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Look w:val="01E0" w:firstRow="1" w:lastRow="1" w:firstColumn="1" w:lastColumn="1" w:noHBand="0" w:noVBand="0"/>
      </w:tblPr>
      <w:tblGrid>
        <w:gridCol w:w="6629"/>
        <w:gridCol w:w="4279"/>
      </w:tblGrid>
      <w:tr w:rsidR="00DA1284" w14:paraId="29B807E4" w14:textId="77777777">
        <w:trPr>
          <w:trHeight w:val="5069"/>
        </w:trPr>
        <w:tc>
          <w:tcPr>
            <w:tcW w:w="10908" w:type="dxa"/>
            <w:gridSpan w:val="2"/>
          </w:tcPr>
          <w:p w14:paraId="7A105D5A" w14:textId="77777777" w:rsidR="00DA1284" w:rsidRPr="00BF7531" w:rsidRDefault="00E62A83" w:rsidP="00732992">
            <w:pPr>
              <w:pStyle w:val="Heading4"/>
              <w:rPr>
                <w:sz w:val="58"/>
                <w:szCs w:val="58"/>
              </w:rPr>
            </w:pPr>
            <w:r w:rsidRPr="00BF7531">
              <w:rPr>
                <w:sz w:val="58"/>
                <w:szCs w:val="58"/>
              </w:rPr>
              <w:t>MURDER</w:t>
            </w:r>
            <w:r w:rsidR="00BF7531" w:rsidRPr="00BF7531">
              <w:rPr>
                <w:sz w:val="58"/>
                <w:szCs w:val="58"/>
              </w:rPr>
              <w:t>S</w:t>
            </w:r>
            <w:r w:rsidR="00732992" w:rsidRPr="00BF7531">
              <w:rPr>
                <w:sz w:val="58"/>
                <w:szCs w:val="58"/>
              </w:rPr>
              <w:t xml:space="preserve"> OF</w:t>
            </w:r>
          </w:p>
          <w:p w14:paraId="60DA4885" w14:textId="77777777" w:rsidR="00E62A83" w:rsidRDefault="00664B37" w:rsidP="00732992">
            <w:pPr>
              <w:jc w:val="center"/>
              <w:rPr>
                <w:b/>
                <w:color w:val="000000"/>
                <w:sz w:val="58"/>
                <w:szCs w:val="58"/>
              </w:rPr>
            </w:pPr>
            <w:r>
              <w:rPr>
                <w:b/>
                <w:color w:val="000000"/>
                <w:sz w:val="58"/>
                <w:szCs w:val="58"/>
              </w:rPr>
              <w:t xml:space="preserve">DESMOND BEMI, </w:t>
            </w:r>
            <w:r w:rsidR="00BD2B63">
              <w:rPr>
                <w:b/>
                <w:color w:val="000000"/>
                <w:sz w:val="58"/>
                <w:szCs w:val="58"/>
              </w:rPr>
              <w:t xml:space="preserve">TREVOR GANTER, </w:t>
            </w:r>
            <w:r w:rsidR="00BF7531" w:rsidRPr="00BF7531">
              <w:rPr>
                <w:b/>
                <w:color w:val="000000"/>
                <w:sz w:val="58"/>
                <w:szCs w:val="58"/>
              </w:rPr>
              <w:t>SALVATORE TUSA</w:t>
            </w:r>
            <w:r w:rsidR="00BD2B63">
              <w:rPr>
                <w:b/>
                <w:color w:val="000000"/>
                <w:sz w:val="58"/>
                <w:szCs w:val="58"/>
              </w:rPr>
              <w:t xml:space="preserve">, EDWARD BOYNE &amp; ELDRED GLODE </w:t>
            </w:r>
            <w:r w:rsidR="008D3C62">
              <w:rPr>
                <w:b/>
                <w:color w:val="000000"/>
                <w:sz w:val="58"/>
                <w:szCs w:val="58"/>
              </w:rPr>
              <w:t>– OAKDALE GUEST HOUSE, IPSWICH</w:t>
            </w:r>
          </w:p>
          <w:p w14:paraId="311CF5DA" w14:textId="77777777" w:rsidR="00664B37" w:rsidRPr="00664B37" w:rsidRDefault="00664B37" w:rsidP="007329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F107660" w14:textId="77777777" w:rsidR="00111BB8" w:rsidRDefault="00BF7531" w:rsidP="00732992">
            <w:pPr>
              <w:jc w:val="center"/>
              <w:rPr>
                <w:b/>
                <w:color w:val="000000"/>
                <w:sz w:val="58"/>
                <w:szCs w:val="58"/>
              </w:rPr>
            </w:pPr>
            <w:r w:rsidRPr="00BF7531">
              <w:rPr>
                <w:b/>
                <w:color w:val="000000"/>
                <w:sz w:val="58"/>
                <w:szCs w:val="58"/>
              </w:rPr>
              <w:t>29 DECEMBER 1990</w:t>
            </w:r>
          </w:p>
          <w:p w14:paraId="759A13F8" w14:textId="77777777" w:rsidR="00664B37" w:rsidRPr="00664B37" w:rsidRDefault="00664B37" w:rsidP="007329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FCFBCB" w14:textId="77777777" w:rsidR="00DA1284" w:rsidRPr="00BF7531" w:rsidRDefault="00DA1284" w:rsidP="00732992">
            <w:pPr>
              <w:jc w:val="center"/>
              <w:rPr>
                <w:b/>
                <w:sz w:val="58"/>
                <w:szCs w:val="58"/>
                <w:u w:val="single"/>
              </w:rPr>
            </w:pPr>
            <w:r w:rsidRPr="00BF7531">
              <w:rPr>
                <w:b/>
                <w:sz w:val="58"/>
                <w:szCs w:val="58"/>
                <w:u w:val="single"/>
              </w:rPr>
              <w:t>$</w:t>
            </w:r>
            <w:r w:rsidR="001C0A50" w:rsidRPr="00BF7531">
              <w:rPr>
                <w:b/>
                <w:sz w:val="58"/>
                <w:szCs w:val="58"/>
                <w:u w:val="single"/>
              </w:rPr>
              <w:t>500,</w:t>
            </w:r>
            <w:r w:rsidRPr="00BF7531">
              <w:rPr>
                <w:b/>
                <w:sz w:val="58"/>
                <w:szCs w:val="58"/>
                <w:u w:val="single"/>
              </w:rPr>
              <w:t>000 REWARD</w:t>
            </w:r>
          </w:p>
          <w:p w14:paraId="2E546766" w14:textId="77777777" w:rsidR="00735007" w:rsidRPr="00664B37" w:rsidRDefault="00735007" w:rsidP="00735007">
            <w:pPr>
              <w:rPr>
                <w:b/>
                <w:sz w:val="20"/>
                <w:szCs w:val="20"/>
                <w:u w:val="single"/>
              </w:rPr>
            </w:pPr>
          </w:p>
          <w:p w14:paraId="770F86EC" w14:textId="77777777" w:rsidR="00735007" w:rsidRPr="00664B37" w:rsidRDefault="00735007" w:rsidP="00735007">
            <w:pPr>
              <w:rPr>
                <w:sz w:val="20"/>
                <w:szCs w:val="20"/>
              </w:rPr>
            </w:pPr>
          </w:p>
        </w:tc>
      </w:tr>
      <w:tr w:rsidR="00DA1284" w14:paraId="6FFE6641" w14:textId="77777777">
        <w:trPr>
          <w:trHeight w:val="5556"/>
        </w:trPr>
        <w:tc>
          <w:tcPr>
            <w:tcW w:w="10908" w:type="dxa"/>
            <w:gridSpan w:val="2"/>
          </w:tcPr>
          <w:p w14:paraId="14138EEC" w14:textId="77777777" w:rsidR="00111BB8" w:rsidRPr="00BD2B63" w:rsidRDefault="00DA1284" w:rsidP="00111BB8">
            <w:pPr>
              <w:jc w:val="both"/>
              <w:rPr>
                <w:sz w:val="22"/>
                <w:szCs w:val="22"/>
              </w:rPr>
            </w:pPr>
            <w:r w:rsidRPr="00BD2B63">
              <w:rPr>
                <w:b/>
                <w:bCs/>
                <w:sz w:val="22"/>
                <w:szCs w:val="22"/>
              </w:rPr>
              <w:t>REWARD:</w:t>
            </w:r>
            <w:r w:rsidRPr="00BD2B63">
              <w:rPr>
                <w:sz w:val="22"/>
                <w:szCs w:val="22"/>
              </w:rPr>
              <w:t xml:space="preserve"> </w:t>
            </w:r>
            <w:r w:rsidR="00111BB8" w:rsidRPr="00BD2B63">
              <w:rPr>
                <w:sz w:val="22"/>
                <w:szCs w:val="22"/>
              </w:rPr>
              <w:t xml:space="preserve">The Minister of Police and </w:t>
            </w:r>
            <w:r w:rsidR="00473079" w:rsidRPr="00BD2B63">
              <w:rPr>
                <w:sz w:val="22"/>
                <w:szCs w:val="22"/>
              </w:rPr>
              <w:t>Community Safety</w:t>
            </w:r>
            <w:r w:rsidR="00111BB8" w:rsidRPr="00BD2B63">
              <w:rPr>
                <w:sz w:val="22"/>
                <w:szCs w:val="22"/>
              </w:rPr>
              <w:t xml:space="preserve"> has approved a reward of $</w:t>
            </w:r>
            <w:r w:rsidR="001C0A50" w:rsidRPr="00BD2B63">
              <w:rPr>
                <w:sz w:val="22"/>
                <w:szCs w:val="22"/>
              </w:rPr>
              <w:t>500</w:t>
            </w:r>
            <w:r w:rsidR="00C21F3B" w:rsidRPr="00BD2B63">
              <w:rPr>
                <w:sz w:val="22"/>
                <w:szCs w:val="22"/>
              </w:rPr>
              <w:t>,</w:t>
            </w:r>
            <w:r w:rsidR="00111BB8" w:rsidRPr="00BD2B63">
              <w:rPr>
                <w:sz w:val="22"/>
                <w:szCs w:val="22"/>
              </w:rPr>
              <w:t>000 offered fo</w:t>
            </w:r>
            <w:r w:rsidR="00D22785" w:rsidRPr="00BD2B63">
              <w:rPr>
                <w:sz w:val="22"/>
                <w:szCs w:val="22"/>
              </w:rPr>
              <w:t xml:space="preserve">r information leading to </w:t>
            </w:r>
            <w:r w:rsidR="00111BB8" w:rsidRPr="00BD2B63">
              <w:rPr>
                <w:sz w:val="22"/>
                <w:szCs w:val="22"/>
              </w:rPr>
              <w:t>the identification</w:t>
            </w:r>
            <w:r w:rsidR="00FF539B" w:rsidRPr="00BD2B63">
              <w:rPr>
                <w:sz w:val="22"/>
                <w:szCs w:val="22"/>
              </w:rPr>
              <w:t xml:space="preserve"> </w:t>
            </w:r>
            <w:r w:rsidR="00111BB8" w:rsidRPr="00BD2B63">
              <w:rPr>
                <w:sz w:val="22"/>
                <w:szCs w:val="22"/>
              </w:rPr>
              <w:t>and conv</w:t>
            </w:r>
            <w:r w:rsidR="003479F9" w:rsidRPr="00BD2B63">
              <w:rPr>
                <w:sz w:val="22"/>
                <w:szCs w:val="22"/>
              </w:rPr>
              <w:t>iction of the person or persons</w:t>
            </w:r>
            <w:r w:rsidR="00111BB8" w:rsidRPr="00BD2B63">
              <w:rPr>
                <w:sz w:val="22"/>
                <w:szCs w:val="22"/>
              </w:rPr>
              <w:t xml:space="preserve"> responsible for the </w:t>
            </w:r>
            <w:r w:rsidR="00833CCC" w:rsidRPr="00BD2B63">
              <w:rPr>
                <w:sz w:val="22"/>
                <w:szCs w:val="22"/>
              </w:rPr>
              <w:t xml:space="preserve">suspected </w:t>
            </w:r>
            <w:r w:rsidR="00E62A83" w:rsidRPr="00BD2B63">
              <w:rPr>
                <w:sz w:val="22"/>
                <w:szCs w:val="22"/>
              </w:rPr>
              <w:t>murder</w:t>
            </w:r>
            <w:r w:rsidR="00BF7531" w:rsidRPr="00BD2B63">
              <w:rPr>
                <w:sz w:val="22"/>
                <w:szCs w:val="22"/>
              </w:rPr>
              <w:t>s</w:t>
            </w:r>
            <w:r w:rsidR="00E62A83" w:rsidRPr="00BD2B63">
              <w:rPr>
                <w:sz w:val="22"/>
                <w:szCs w:val="22"/>
              </w:rPr>
              <w:t xml:space="preserve"> of </w:t>
            </w:r>
            <w:r w:rsidR="00BD2B63" w:rsidRPr="00BD2B63">
              <w:rPr>
                <w:sz w:val="22"/>
                <w:szCs w:val="22"/>
                <w:lang w:val="en-US"/>
              </w:rPr>
              <w:t xml:space="preserve">Desmond William </w:t>
            </w:r>
            <w:proofErr w:type="spellStart"/>
            <w:r w:rsidR="00BD2B63" w:rsidRPr="00BD2B63">
              <w:rPr>
                <w:sz w:val="22"/>
                <w:szCs w:val="22"/>
                <w:lang w:val="en-US"/>
              </w:rPr>
              <w:t>Bemi</w:t>
            </w:r>
            <w:proofErr w:type="spellEnd"/>
            <w:r w:rsidR="00BD2B63" w:rsidRPr="00BD2B63">
              <w:rPr>
                <w:sz w:val="22"/>
                <w:szCs w:val="22"/>
                <w:lang w:val="en-US"/>
              </w:rPr>
              <w:t xml:space="preserve"> (aged 59), Trevor Joseph </w:t>
            </w:r>
            <w:proofErr w:type="spellStart"/>
            <w:r w:rsidR="00BD2B63" w:rsidRPr="00BD2B63">
              <w:rPr>
                <w:sz w:val="22"/>
                <w:szCs w:val="22"/>
                <w:lang w:val="en-US"/>
              </w:rPr>
              <w:t>Ganter</w:t>
            </w:r>
            <w:proofErr w:type="spellEnd"/>
            <w:r w:rsidR="00BD2B63" w:rsidRPr="00BD2B63">
              <w:rPr>
                <w:sz w:val="22"/>
                <w:szCs w:val="22"/>
                <w:lang w:val="en-US"/>
              </w:rPr>
              <w:t xml:space="preserve"> (aged 64), Salvatore Mario </w:t>
            </w:r>
            <w:proofErr w:type="spellStart"/>
            <w:r w:rsidR="00BD2B63" w:rsidRPr="00BD2B63">
              <w:rPr>
                <w:sz w:val="22"/>
                <w:szCs w:val="22"/>
                <w:lang w:val="en-US"/>
              </w:rPr>
              <w:t>Tusa</w:t>
            </w:r>
            <w:proofErr w:type="spellEnd"/>
            <w:r w:rsidR="00BD2B63" w:rsidRPr="00BD2B63">
              <w:rPr>
                <w:sz w:val="22"/>
                <w:szCs w:val="22"/>
                <w:lang w:val="en-US"/>
              </w:rPr>
              <w:t xml:space="preserve"> (aged 41), Edward Turner Boyne (aged 80) and Eldred Frederick </w:t>
            </w:r>
            <w:proofErr w:type="spellStart"/>
            <w:r w:rsidR="00BD2B63" w:rsidRPr="00BD2B63">
              <w:rPr>
                <w:sz w:val="22"/>
                <w:szCs w:val="22"/>
                <w:lang w:val="en-US"/>
              </w:rPr>
              <w:t>Glode</w:t>
            </w:r>
            <w:proofErr w:type="spellEnd"/>
            <w:r w:rsidR="00BD2B63" w:rsidRPr="00BD2B63">
              <w:rPr>
                <w:sz w:val="22"/>
                <w:szCs w:val="22"/>
                <w:lang w:val="en-US"/>
              </w:rPr>
              <w:t xml:space="preserve"> (aged 68).</w:t>
            </w:r>
            <w:r w:rsidR="00315C59" w:rsidRPr="00BD2B63">
              <w:rPr>
                <w:sz w:val="22"/>
                <w:szCs w:val="22"/>
              </w:rPr>
              <w:t xml:space="preserve">at </w:t>
            </w:r>
            <w:r w:rsidR="00BF7531" w:rsidRPr="00BD2B63">
              <w:rPr>
                <w:sz w:val="22"/>
                <w:szCs w:val="22"/>
              </w:rPr>
              <w:t>Ipswich</w:t>
            </w:r>
            <w:r w:rsidR="000E6DB0" w:rsidRPr="00BD2B63">
              <w:rPr>
                <w:sz w:val="22"/>
                <w:szCs w:val="22"/>
              </w:rPr>
              <w:t xml:space="preserve"> on </w:t>
            </w:r>
            <w:r w:rsidR="00BF7531" w:rsidRPr="00BD2B63">
              <w:rPr>
                <w:sz w:val="22"/>
                <w:szCs w:val="22"/>
              </w:rPr>
              <w:t>29 December 1990</w:t>
            </w:r>
            <w:r w:rsidR="000E6DB0" w:rsidRPr="00BD2B63">
              <w:rPr>
                <w:sz w:val="22"/>
                <w:szCs w:val="22"/>
              </w:rPr>
              <w:t>.</w:t>
            </w:r>
            <w:r w:rsidR="005515CE" w:rsidRPr="00BD2B63">
              <w:rPr>
                <w:sz w:val="22"/>
                <w:szCs w:val="22"/>
              </w:rPr>
              <w:t xml:space="preserve"> </w:t>
            </w:r>
          </w:p>
          <w:p w14:paraId="4D5EA616" w14:textId="77777777" w:rsidR="00111BB8" w:rsidRPr="00BD2B63" w:rsidRDefault="00111BB8" w:rsidP="00111BB8">
            <w:pPr>
              <w:jc w:val="both"/>
              <w:rPr>
                <w:sz w:val="22"/>
                <w:szCs w:val="22"/>
              </w:rPr>
            </w:pPr>
          </w:p>
          <w:p w14:paraId="4316763B" w14:textId="77777777" w:rsidR="00111BB8" w:rsidRPr="00BD2B63" w:rsidRDefault="00DA1284" w:rsidP="00111BB8">
            <w:pPr>
              <w:jc w:val="both"/>
              <w:rPr>
                <w:sz w:val="22"/>
                <w:szCs w:val="22"/>
              </w:rPr>
            </w:pPr>
            <w:r w:rsidRPr="00BD2B63">
              <w:rPr>
                <w:b/>
                <w:bCs/>
                <w:sz w:val="22"/>
                <w:szCs w:val="22"/>
              </w:rPr>
              <w:t>INDEMNITY FROM PROSECUTION:</w:t>
            </w:r>
            <w:r w:rsidRPr="00BD2B63">
              <w:rPr>
                <w:sz w:val="22"/>
                <w:szCs w:val="22"/>
              </w:rPr>
              <w:t xml:space="preserve"> </w:t>
            </w:r>
            <w:r w:rsidR="00111BB8" w:rsidRPr="00BD2B63">
              <w:rPr>
                <w:sz w:val="22"/>
                <w:szCs w:val="22"/>
              </w:rPr>
              <w:t xml:space="preserve">In the case of an offence being identified, an appropriate indemnity from prosecution will be recommended for any accomplice, not being the person who </w:t>
            </w:r>
            <w:proofErr w:type="gramStart"/>
            <w:r w:rsidR="00111BB8" w:rsidRPr="00BD2B63">
              <w:rPr>
                <w:sz w:val="22"/>
                <w:szCs w:val="22"/>
              </w:rPr>
              <w:t>actually committed</w:t>
            </w:r>
            <w:proofErr w:type="gramEnd"/>
            <w:r w:rsidR="00111BB8" w:rsidRPr="00BD2B63">
              <w:rPr>
                <w:sz w:val="22"/>
                <w:szCs w:val="22"/>
              </w:rPr>
              <w:t xml:space="preserve"> the crime, who first gives such information.</w:t>
            </w:r>
          </w:p>
          <w:p w14:paraId="4FC27FE9" w14:textId="77777777" w:rsidR="00111BB8" w:rsidRPr="00735007" w:rsidRDefault="00111BB8" w:rsidP="00111BB8">
            <w:pPr>
              <w:jc w:val="both"/>
              <w:rPr>
                <w:sz w:val="22"/>
                <w:szCs w:val="22"/>
              </w:rPr>
            </w:pPr>
          </w:p>
          <w:p w14:paraId="73B1FC9C" w14:textId="77777777" w:rsidR="00111BB8" w:rsidRPr="00735007" w:rsidRDefault="00111BB8" w:rsidP="00111BB8">
            <w:pPr>
              <w:jc w:val="both"/>
              <w:rPr>
                <w:sz w:val="22"/>
                <w:szCs w:val="22"/>
              </w:rPr>
            </w:pPr>
            <w:r w:rsidRPr="00735007">
              <w:rPr>
                <w:sz w:val="22"/>
                <w:szCs w:val="22"/>
              </w:rPr>
              <w:t>The allocation of the $</w:t>
            </w:r>
            <w:r w:rsidR="001C0A50" w:rsidRPr="00735007">
              <w:rPr>
                <w:sz w:val="22"/>
                <w:szCs w:val="22"/>
              </w:rPr>
              <w:t>500,</w:t>
            </w:r>
            <w:r w:rsidRPr="00735007">
              <w:rPr>
                <w:sz w:val="22"/>
                <w:szCs w:val="22"/>
              </w:rPr>
              <w:t xml:space="preserve">000 reward will be at the sole discretion of the Commissioner of the </w:t>
            </w:r>
            <w:r w:rsidR="00473079">
              <w:rPr>
                <w:sz w:val="22"/>
                <w:szCs w:val="22"/>
              </w:rPr>
              <w:t xml:space="preserve">Queensland </w:t>
            </w:r>
            <w:r w:rsidRPr="00735007">
              <w:rPr>
                <w:sz w:val="22"/>
                <w:szCs w:val="22"/>
              </w:rPr>
              <w:t>Police Service.</w:t>
            </w:r>
          </w:p>
          <w:p w14:paraId="0E34ED41" w14:textId="77777777" w:rsidR="00111BB8" w:rsidRPr="00735007" w:rsidRDefault="00111BB8" w:rsidP="00111BB8">
            <w:pPr>
              <w:jc w:val="both"/>
              <w:rPr>
                <w:sz w:val="22"/>
                <w:szCs w:val="22"/>
              </w:rPr>
            </w:pPr>
          </w:p>
          <w:p w14:paraId="1F7E7E67" w14:textId="77777777" w:rsidR="000E6DB0" w:rsidRDefault="00DA1284" w:rsidP="00A73FAF">
            <w:pPr>
              <w:jc w:val="both"/>
              <w:rPr>
                <w:sz w:val="22"/>
                <w:szCs w:val="22"/>
              </w:rPr>
            </w:pPr>
            <w:r w:rsidRPr="00473079">
              <w:rPr>
                <w:b/>
                <w:bCs/>
                <w:sz w:val="22"/>
                <w:szCs w:val="22"/>
              </w:rPr>
              <w:t>CIRCUMSTANCES:</w:t>
            </w:r>
            <w:r w:rsidRPr="00735007">
              <w:rPr>
                <w:sz w:val="22"/>
                <w:szCs w:val="22"/>
              </w:rPr>
              <w:t xml:space="preserve"> </w:t>
            </w:r>
            <w:bookmarkStart w:id="0" w:name="_Hlk76931127"/>
            <w:r w:rsidR="000E6DB0">
              <w:rPr>
                <w:sz w:val="22"/>
                <w:szCs w:val="22"/>
              </w:rPr>
              <w:t xml:space="preserve">At </w:t>
            </w:r>
            <w:r w:rsidR="00BF7531">
              <w:rPr>
                <w:sz w:val="22"/>
                <w:szCs w:val="22"/>
              </w:rPr>
              <w:t>approximately 2.45am</w:t>
            </w:r>
            <w:r w:rsidR="000E6DB0">
              <w:rPr>
                <w:sz w:val="22"/>
                <w:szCs w:val="22"/>
              </w:rPr>
              <w:t xml:space="preserve"> on </w:t>
            </w:r>
            <w:r w:rsidR="00BF7531">
              <w:rPr>
                <w:sz w:val="22"/>
                <w:szCs w:val="22"/>
              </w:rPr>
              <w:t>29 December 1990</w:t>
            </w:r>
            <w:r w:rsidR="000E6DB0">
              <w:rPr>
                <w:sz w:val="22"/>
                <w:szCs w:val="22"/>
              </w:rPr>
              <w:t xml:space="preserve"> </w:t>
            </w:r>
            <w:r w:rsidR="00BF7531">
              <w:rPr>
                <w:sz w:val="22"/>
                <w:szCs w:val="22"/>
              </w:rPr>
              <w:t>a fire occurred at Oakdale Guesthouse, 5 Milford Street, Ipswich</w:t>
            </w:r>
            <w:r w:rsidR="000E6DB0">
              <w:rPr>
                <w:sz w:val="22"/>
                <w:szCs w:val="22"/>
              </w:rPr>
              <w:t>.</w:t>
            </w:r>
          </w:p>
          <w:p w14:paraId="52C3FA34" w14:textId="77777777" w:rsidR="000E6DB0" w:rsidRDefault="000E6DB0" w:rsidP="00A73FAF">
            <w:pPr>
              <w:jc w:val="both"/>
              <w:rPr>
                <w:sz w:val="22"/>
                <w:szCs w:val="22"/>
              </w:rPr>
            </w:pPr>
          </w:p>
          <w:p w14:paraId="43626CFD" w14:textId="77777777" w:rsidR="00A73FAF" w:rsidRPr="00A73FAF" w:rsidRDefault="00BF7531" w:rsidP="00A73F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fire resulted in the </w:t>
            </w:r>
            <w:proofErr w:type="gramStart"/>
            <w:r>
              <w:rPr>
                <w:sz w:val="22"/>
                <w:szCs w:val="22"/>
              </w:rPr>
              <w:t>total destruction</w:t>
            </w:r>
            <w:proofErr w:type="gramEnd"/>
            <w:r>
              <w:rPr>
                <w:sz w:val="22"/>
                <w:szCs w:val="22"/>
              </w:rPr>
              <w:t xml:space="preserve"> of the building and the deaths of </w:t>
            </w:r>
            <w:r w:rsidR="00BD2B63" w:rsidRPr="00BD2B63">
              <w:rPr>
                <w:sz w:val="22"/>
                <w:szCs w:val="22"/>
                <w:lang w:val="en-US"/>
              </w:rPr>
              <w:t xml:space="preserve">Desmond William </w:t>
            </w:r>
            <w:proofErr w:type="spellStart"/>
            <w:r w:rsidR="00BD2B63" w:rsidRPr="00BD2B63">
              <w:rPr>
                <w:sz w:val="22"/>
                <w:szCs w:val="22"/>
                <w:lang w:val="en-US"/>
              </w:rPr>
              <w:t>Bemi</w:t>
            </w:r>
            <w:proofErr w:type="spellEnd"/>
            <w:r w:rsidR="00BD2B63" w:rsidRPr="00BD2B63">
              <w:rPr>
                <w:sz w:val="22"/>
                <w:szCs w:val="22"/>
                <w:lang w:val="en-US"/>
              </w:rPr>
              <w:t xml:space="preserve"> (aged 59), Trevor Joseph </w:t>
            </w:r>
            <w:proofErr w:type="spellStart"/>
            <w:r w:rsidR="00BD2B63" w:rsidRPr="00BD2B63">
              <w:rPr>
                <w:sz w:val="22"/>
                <w:szCs w:val="22"/>
                <w:lang w:val="en-US"/>
              </w:rPr>
              <w:t>Ganter</w:t>
            </w:r>
            <w:proofErr w:type="spellEnd"/>
            <w:r w:rsidR="00BD2B63" w:rsidRPr="00BD2B63">
              <w:rPr>
                <w:sz w:val="22"/>
                <w:szCs w:val="22"/>
                <w:lang w:val="en-US"/>
              </w:rPr>
              <w:t xml:space="preserve"> (aged 64), Salvatore Mario </w:t>
            </w:r>
            <w:proofErr w:type="spellStart"/>
            <w:r w:rsidR="00BD2B63" w:rsidRPr="00BD2B63">
              <w:rPr>
                <w:sz w:val="22"/>
                <w:szCs w:val="22"/>
                <w:lang w:val="en-US"/>
              </w:rPr>
              <w:t>Tusa</w:t>
            </w:r>
            <w:proofErr w:type="spellEnd"/>
            <w:r w:rsidR="00BD2B63" w:rsidRPr="00BD2B63">
              <w:rPr>
                <w:sz w:val="22"/>
                <w:szCs w:val="22"/>
                <w:lang w:val="en-US"/>
              </w:rPr>
              <w:t xml:space="preserve"> (aged 41), Edward Turner Boyne (aged 80) and Eldred Frederick </w:t>
            </w:r>
            <w:proofErr w:type="spellStart"/>
            <w:r w:rsidR="00BD2B63" w:rsidRPr="00BD2B63">
              <w:rPr>
                <w:sz w:val="22"/>
                <w:szCs w:val="22"/>
                <w:lang w:val="en-US"/>
              </w:rPr>
              <w:t>Glode</w:t>
            </w:r>
            <w:proofErr w:type="spellEnd"/>
            <w:r w:rsidR="00BD2B63" w:rsidRPr="00BD2B63">
              <w:rPr>
                <w:sz w:val="22"/>
                <w:szCs w:val="22"/>
                <w:lang w:val="en-US"/>
              </w:rPr>
              <w:t xml:space="preserve"> (aged 68)</w:t>
            </w:r>
            <w:r w:rsidR="00BD2B63">
              <w:rPr>
                <w:sz w:val="22"/>
                <w:szCs w:val="22"/>
                <w:lang w:val="en-US"/>
              </w:rPr>
              <w:t>.</w:t>
            </w:r>
          </w:p>
          <w:bookmarkEnd w:id="0"/>
          <w:p w14:paraId="31FC066B" w14:textId="77777777" w:rsidR="00FC3032" w:rsidRDefault="00FC3032" w:rsidP="00732992">
            <w:pPr>
              <w:jc w:val="both"/>
              <w:rPr>
                <w:sz w:val="22"/>
                <w:szCs w:val="22"/>
              </w:rPr>
            </w:pPr>
          </w:p>
          <w:p w14:paraId="2C8F0EEA" w14:textId="77777777" w:rsidR="00111BB8" w:rsidRPr="00735007" w:rsidRDefault="00111BB8" w:rsidP="00111BB8">
            <w:pPr>
              <w:jc w:val="both"/>
              <w:rPr>
                <w:sz w:val="22"/>
                <w:szCs w:val="22"/>
              </w:rPr>
            </w:pPr>
            <w:r w:rsidRPr="00735007">
              <w:rPr>
                <w:sz w:val="22"/>
                <w:szCs w:val="22"/>
              </w:rPr>
              <w:t>Any member of the public with information which could assist Police is asked to contact.</w:t>
            </w:r>
          </w:p>
          <w:p w14:paraId="073BEAE6" w14:textId="77777777" w:rsidR="00111BB8" w:rsidRPr="00735007" w:rsidRDefault="00111BB8" w:rsidP="00111BB8">
            <w:pPr>
              <w:jc w:val="both"/>
              <w:rPr>
                <w:sz w:val="22"/>
                <w:szCs w:val="22"/>
              </w:rPr>
            </w:pPr>
          </w:p>
          <w:p w14:paraId="20AF1C66" w14:textId="77777777" w:rsidR="00111BB8" w:rsidRPr="00735007" w:rsidRDefault="00E62A83" w:rsidP="00111BB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35007">
              <w:rPr>
                <w:sz w:val="22"/>
                <w:szCs w:val="22"/>
              </w:rPr>
              <w:t>Homicide Investigation Unit, Brisbane, Phone</w:t>
            </w:r>
            <w:r w:rsidR="0066707C" w:rsidRPr="00735007">
              <w:rPr>
                <w:sz w:val="22"/>
                <w:szCs w:val="22"/>
              </w:rPr>
              <w:t xml:space="preserve"> </w:t>
            </w:r>
            <w:r w:rsidRPr="00735007">
              <w:rPr>
                <w:sz w:val="22"/>
                <w:szCs w:val="22"/>
              </w:rPr>
              <w:t xml:space="preserve">(07) 3364 </w:t>
            </w:r>
            <w:proofErr w:type="gramStart"/>
            <w:r w:rsidRPr="00735007">
              <w:rPr>
                <w:sz w:val="22"/>
                <w:szCs w:val="22"/>
              </w:rPr>
              <w:t>4150</w:t>
            </w:r>
            <w:r w:rsidR="00111BB8" w:rsidRPr="00735007">
              <w:rPr>
                <w:sz w:val="22"/>
                <w:szCs w:val="22"/>
              </w:rPr>
              <w:t>;</w:t>
            </w:r>
            <w:proofErr w:type="gramEnd"/>
          </w:p>
          <w:p w14:paraId="78E13A49" w14:textId="77777777" w:rsidR="00111BB8" w:rsidRPr="00735007" w:rsidRDefault="00111BB8" w:rsidP="00111BB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35007">
              <w:rPr>
                <w:sz w:val="22"/>
                <w:szCs w:val="22"/>
              </w:rPr>
              <w:t>Any Police Station; or</w:t>
            </w:r>
          </w:p>
          <w:p w14:paraId="7385FC6D" w14:textId="77777777" w:rsidR="00111BB8" w:rsidRPr="00735007" w:rsidRDefault="00111BB8" w:rsidP="00111BB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35007">
              <w:rPr>
                <w:sz w:val="22"/>
                <w:szCs w:val="22"/>
              </w:rPr>
              <w:t>Crime Stoppers, Phone 1800 333 000</w:t>
            </w:r>
          </w:p>
          <w:p w14:paraId="7631CFD0" w14:textId="77777777" w:rsidR="00111BB8" w:rsidRPr="00A73FAF" w:rsidRDefault="00111BB8" w:rsidP="00111BB8">
            <w:pPr>
              <w:jc w:val="both"/>
              <w:rPr>
                <w:sz w:val="22"/>
                <w:szCs w:val="22"/>
              </w:rPr>
            </w:pPr>
          </w:p>
        </w:tc>
      </w:tr>
      <w:tr w:rsidR="00DA1284" w14:paraId="5888EAAC" w14:textId="77777777" w:rsidTr="00473079">
        <w:trPr>
          <w:trHeight w:val="537"/>
        </w:trPr>
        <w:tc>
          <w:tcPr>
            <w:tcW w:w="6629" w:type="dxa"/>
          </w:tcPr>
          <w:p w14:paraId="0DA5CA05" w14:textId="77777777" w:rsidR="00DA1284" w:rsidRPr="00735007" w:rsidRDefault="00473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Commissioner’s Office</w:t>
            </w:r>
            <w:r w:rsidR="00DA1284" w:rsidRPr="00735007">
              <w:rPr>
                <w:sz w:val="22"/>
                <w:szCs w:val="22"/>
              </w:rPr>
              <w:t xml:space="preserve">, </w:t>
            </w:r>
          </w:p>
          <w:p w14:paraId="2C43E5C7" w14:textId="77777777" w:rsidR="00DA1284" w:rsidRPr="00735007" w:rsidRDefault="00DA1284">
            <w:pPr>
              <w:rPr>
                <w:sz w:val="22"/>
                <w:szCs w:val="22"/>
              </w:rPr>
            </w:pPr>
            <w:r w:rsidRPr="00735007">
              <w:rPr>
                <w:sz w:val="22"/>
                <w:szCs w:val="22"/>
              </w:rPr>
              <w:t>BRISBANE</w:t>
            </w:r>
          </w:p>
        </w:tc>
        <w:tc>
          <w:tcPr>
            <w:tcW w:w="4279" w:type="dxa"/>
          </w:tcPr>
          <w:p w14:paraId="43D2D377" w14:textId="77777777" w:rsidR="00DA1284" w:rsidRDefault="00473079" w:rsidP="0047307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STEVE GOLLSCHEWSKI</w:t>
            </w:r>
            <w:r w:rsidRPr="008B12A3">
              <w:rPr>
                <w:b/>
                <w:bCs/>
                <w:color w:val="000000"/>
                <w:sz w:val="22"/>
                <w:szCs w:val="22"/>
              </w:rPr>
              <w:t xml:space="preserve"> APM</w:t>
            </w:r>
          </w:p>
          <w:p w14:paraId="0A0763B6" w14:textId="77777777" w:rsidR="00473079" w:rsidRPr="00735007" w:rsidRDefault="00473079" w:rsidP="00473079">
            <w:pPr>
              <w:rPr>
                <w:sz w:val="22"/>
                <w:szCs w:val="22"/>
                <w:u w:val="single"/>
              </w:rPr>
            </w:pPr>
            <w:r w:rsidRPr="008B12A3">
              <w:rPr>
                <w:b/>
                <w:bCs/>
                <w:color w:val="000000"/>
                <w:sz w:val="22"/>
                <w:szCs w:val="22"/>
                <w:u w:val="single"/>
              </w:rPr>
              <w:t>COMMISSIONER</w:t>
            </w:r>
          </w:p>
        </w:tc>
      </w:tr>
    </w:tbl>
    <w:p w14:paraId="179FB31C" w14:textId="77777777" w:rsidR="00DA1284" w:rsidRDefault="00DA1284" w:rsidP="00833CCC"/>
    <w:sectPr w:rsidR="00DA1284" w:rsidSect="003479F9">
      <w:headerReference w:type="default" r:id="rId7"/>
      <w:footerReference w:type="default" r:id="rId8"/>
      <w:pgSz w:w="11906" w:h="16838" w:code="9"/>
      <w:pgMar w:top="1440" w:right="567" w:bottom="1079" w:left="567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BAE3" w14:textId="77777777" w:rsidR="00787AB7" w:rsidRDefault="00787AB7">
      <w:r>
        <w:separator/>
      </w:r>
    </w:p>
  </w:endnote>
  <w:endnote w:type="continuationSeparator" w:id="0">
    <w:p w14:paraId="2F5769FE" w14:textId="77777777" w:rsidR="00787AB7" w:rsidRDefault="0078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AD9A" w14:textId="77777777" w:rsidR="00DA1284" w:rsidRDefault="00DA1284">
    <w:pPr>
      <w:pStyle w:val="Footer"/>
      <w:tabs>
        <w:tab w:val="clear" w:pos="4153"/>
        <w:tab w:val="clear" w:pos="8306"/>
        <w:tab w:val="left" w:pos="1120"/>
      </w:tabs>
    </w:pPr>
    <w:r>
      <w:tab/>
    </w:r>
  </w:p>
  <w:p w14:paraId="3622B46E" w14:textId="77777777" w:rsidR="00DA1284" w:rsidRDefault="00DA1284">
    <w:pPr>
      <w:pStyle w:val="Footer"/>
      <w:shd w:val="solid" w:color="auto" w:fill="auto"/>
      <w:jc w:val="center"/>
      <w:rPr>
        <w:rFonts w:ascii="Times" w:hAnsi="Times"/>
        <w:b/>
        <w:bCs/>
        <w:color w:val="FFFFFF"/>
        <w:spacing w:val="200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" w:hAnsi="Times"/>
            <w:b/>
            <w:bCs/>
            <w:color w:val="FFFFFF"/>
            <w:spacing w:val="200"/>
            <w:sz w:val="20"/>
          </w:rPr>
          <w:t>QUEENSLAND</w:t>
        </w:r>
      </w:smartTag>
    </w:smartTag>
    <w:r>
      <w:rPr>
        <w:rFonts w:ascii="Times" w:hAnsi="Times"/>
        <w:b/>
        <w:bCs/>
        <w:color w:val="FFFFFF"/>
        <w:spacing w:val="200"/>
        <w:sz w:val="20"/>
      </w:rPr>
      <w:t xml:space="preserve"> POLICE SERVICE</w:t>
    </w:r>
  </w:p>
  <w:p w14:paraId="6C709E60" w14:textId="77777777" w:rsidR="00DA1284" w:rsidRDefault="00DA1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FEDA" w14:textId="77777777" w:rsidR="00787AB7" w:rsidRDefault="00787AB7">
      <w:r>
        <w:separator/>
      </w:r>
    </w:p>
  </w:footnote>
  <w:footnote w:type="continuationSeparator" w:id="0">
    <w:p w14:paraId="144B6CA5" w14:textId="77777777" w:rsidR="00787AB7" w:rsidRDefault="0078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4" w:type="dxa"/>
      <w:jc w:val="center"/>
      <w:tblLayout w:type="fixed"/>
      <w:tblLook w:val="0000" w:firstRow="0" w:lastRow="0" w:firstColumn="0" w:lastColumn="0" w:noHBand="0" w:noVBand="0"/>
    </w:tblPr>
    <w:tblGrid>
      <w:gridCol w:w="1904"/>
      <w:gridCol w:w="6660"/>
      <w:gridCol w:w="2340"/>
    </w:tblGrid>
    <w:tr w:rsidR="00DA1284" w14:paraId="17A36A21" w14:textId="77777777">
      <w:tblPrEx>
        <w:tblCellMar>
          <w:top w:w="0" w:type="dxa"/>
          <w:bottom w:w="0" w:type="dxa"/>
        </w:tblCellMar>
      </w:tblPrEx>
      <w:trPr>
        <w:trHeight w:val="1248"/>
        <w:jc w:val="center"/>
      </w:trPr>
      <w:tc>
        <w:tcPr>
          <w:tcW w:w="1904" w:type="dxa"/>
        </w:tcPr>
        <w:p w14:paraId="1295C9B3" w14:textId="5E0C8432" w:rsidR="00DA1284" w:rsidRDefault="000047F3">
          <w:pPr>
            <w:rPr>
              <w:rFonts w:ascii="Times" w:hAnsi="Times"/>
            </w:rPr>
          </w:pPr>
          <w:r>
            <w:rPr>
              <w:rFonts w:ascii="Times" w:hAnsi="Times"/>
              <w:noProof/>
              <w:color w:val="0000FF"/>
            </w:rPr>
            <w:drawing>
              <wp:inline distT="0" distB="0" distL="0" distR="0" wp14:anchorId="5E4CDC08" wp14:editId="0C0CE2E5">
                <wp:extent cx="991870" cy="1294130"/>
                <wp:effectExtent l="0" t="0" r="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70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14:paraId="17678942" w14:textId="77777777" w:rsidR="00DA1284" w:rsidRDefault="00DA1284">
          <w:pPr>
            <w:pStyle w:val="Heading1"/>
            <w:spacing w:before="0"/>
            <w:rPr>
              <w:rFonts w:ascii="Arial" w:hAnsi="Arial" w:cs="Arial"/>
            </w:rPr>
          </w:pPr>
        </w:p>
        <w:p w14:paraId="7A096969" w14:textId="77777777" w:rsidR="00DA1284" w:rsidRDefault="00DA1284">
          <w:pPr>
            <w:pStyle w:val="Heading1"/>
            <w:spacing w:before="0"/>
            <w:rPr>
              <w:rFonts w:ascii="Arial" w:hAnsi="Arial" w:cs="Arial"/>
            </w:rPr>
          </w:pPr>
        </w:p>
        <w:p w14:paraId="561DE970" w14:textId="77777777" w:rsidR="00DA1284" w:rsidRDefault="00DA1284">
          <w:pPr>
            <w:pStyle w:val="Heading1"/>
            <w:spacing w:before="0"/>
            <w:rPr>
              <w:rFonts w:ascii="Arial" w:hAnsi="Arial" w:cs="Arial"/>
              <w:sz w:val="32"/>
              <w:szCs w:val="32"/>
            </w:rPr>
          </w:pPr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 w:cs="Arial"/>
                  <w:sz w:val="32"/>
                  <w:szCs w:val="32"/>
                </w:rPr>
                <w:t>QUEENSLAND</w:t>
              </w:r>
            </w:smartTag>
          </w:smartTag>
          <w:r>
            <w:rPr>
              <w:rFonts w:ascii="Arial" w:hAnsi="Arial" w:cs="Arial"/>
              <w:sz w:val="32"/>
              <w:szCs w:val="32"/>
            </w:rPr>
            <w:t xml:space="preserve"> POLICE SERVICE</w:t>
          </w:r>
        </w:p>
        <w:p w14:paraId="5491571C" w14:textId="77777777" w:rsidR="00DA1284" w:rsidRDefault="00DA1284">
          <w:pPr>
            <w:jc w:val="center"/>
            <w:rPr>
              <w:rFonts w:ascii="Arial" w:hAnsi="Arial" w:cs="Arial"/>
            </w:rPr>
          </w:pPr>
        </w:p>
      </w:tc>
      <w:tc>
        <w:tcPr>
          <w:tcW w:w="2340" w:type="dxa"/>
        </w:tcPr>
        <w:p w14:paraId="66C7BCD0" w14:textId="367C3D54" w:rsidR="00DA1284" w:rsidRDefault="000047F3">
          <w:pPr>
            <w:ind w:right="-82"/>
            <w:jc w:val="right"/>
            <w:rPr>
              <w:rFonts w:ascii="Times" w:hAnsi="Times"/>
            </w:rPr>
          </w:pPr>
          <w:r>
            <w:rPr>
              <w:rFonts w:ascii="Times" w:hAnsi="Times"/>
              <w:noProof/>
              <w:color w:val="0000FF"/>
              <w:sz w:val="14"/>
            </w:rPr>
            <w:drawing>
              <wp:inline distT="0" distB="0" distL="0" distR="0" wp14:anchorId="45A204BC" wp14:editId="2138687A">
                <wp:extent cx="1087120" cy="983615"/>
                <wp:effectExtent l="0" t="0" r="0" b="0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2B4369" w14:textId="77777777" w:rsidR="00DA1284" w:rsidRDefault="00DA1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9EE1614"/>
    <w:lvl w:ilvl="0">
      <w:start w:val="1"/>
      <w:numFmt w:val="decimal"/>
      <w:lvlText w:val="%1."/>
      <w:lvlJc w:val="left"/>
      <w:pPr>
        <w:tabs>
          <w:tab w:val="num" w:pos="3340"/>
        </w:tabs>
        <w:ind w:left="3340" w:hanging="1080"/>
      </w:pPr>
      <w:rPr>
        <w:rFonts w:hint="default"/>
        <w:b w:val="0"/>
        <w:sz w:val="20"/>
        <w:szCs w:val="20"/>
      </w:rPr>
    </w:lvl>
  </w:abstractNum>
  <w:abstractNum w:abstractNumId="1" w15:restartNumberingAfterBreak="0">
    <w:nsid w:val="004622EF"/>
    <w:multiLevelType w:val="hybridMultilevel"/>
    <w:tmpl w:val="ADC4CE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149D5"/>
    <w:multiLevelType w:val="hybridMultilevel"/>
    <w:tmpl w:val="796CAB6A"/>
    <w:lvl w:ilvl="0" w:tplc="7B468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4A5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846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FE8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209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F83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B65B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4E41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FE7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E1437"/>
    <w:multiLevelType w:val="hybridMultilevel"/>
    <w:tmpl w:val="A23ECD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188580">
    <w:abstractNumId w:val="2"/>
  </w:num>
  <w:num w:numId="2" w16cid:durableId="908230559">
    <w:abstractNumId w:val="1"/>
  </w:num>
  <w:num w:numId="3" w16cid:durableId="1293485743">
    <w:abstractNumId w:val="3"/>
  </w:num>
  <w:num w:numId="4" w16cid:durableId="27757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h1A15gLgb54IcJ9vxYkGAJtsOKA5hOcSOzkoYcAlRzXzTxi1Piujw6e7I9MXrma9cJkIQtJ00VOYXBnSuvVUA==" w:salt="dnuWvVYVNqGckoi10Vk+c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B8"/>
    <w:rsid w:val="000047F3"/>
    <w:rsid w:val="00053DA5"/>
    <w:rsid w:val="000664BE"/>
    <w:rsid w:val="00096659"/>
    <w:rsid w:val="000C020F"/>
    <w:rsid w:val="000E6DB0"/>
    <w:rsid w:val="00111BB8"/>
    <w:rsid w:val="00123A65"/>
    <w:rsid w:val="00164FAA"/>
    <w:rsid w:val="0017162C"/>
    <w:rsid w:val="0017688A"/>
    <w:rsid w:val="00186688"/>
    <w:rsid w:val="00192E35"/>
    <w:rsid w:val="001A7A7E"/>
    <w:rsid w:val="001C0A50"/>
    <w:rsid w:val="001C37D6"/>
    <w:rsid w:val="001C7BE8"/>
    <w:rsid w:val="00200106"/>
    <w:rsid w:val="0022096E"/>
    <w:rsid w:val="00225951"/>
    <w:rsid w:val="00226918"/>
    <w:rsid w:val="002A6416"/>
    <w:rsid w:val="002C797F"/>
    <w:rsid w:val="002D7EA0"/>
    <w:rsid w:val="0030759D"/>
    <w:rsid w:val="00315C59"/>
    <w:rsid w:val="003410F1"/>
    <w:rsid w:val="0034271A"/>
    <w:rsid w:val="003477F0"/>
    <w:rsid w:val="003479F9"/>
    <w:rsid w:val="003563BE"/>
    <w:rsid w:val="0037161B"/>
    <w:rsid w:val="00390764"/>
    <w:rsid w:val="003B116E"/>
    <w:rsid w:val="003C3807"/>
    <w:rsid w:val="003D1242"/>
    <w:rsid w:val="004425CF"/>
    <w:rsid w:val="004449D6"/>
    <w:rsid w:val="00473079"/>
    <w:rsid w:val="004B5D91"/>
    <w:rsid w:val="004D056C"/>
    <w:rsid w:val="005457B0"/>
    <w:rsid w:val="005515CE"/>
    <w:rsid w:val="005903E6"/>
    <w:rsid w:val="00600993"/>
    <w:rsid w:val="00664B37"/>
    <w:rsid w:val="0066707C"/>
    <w:rsid w:val="0068037A"/>
    <w:rsid w:val="00732992"/>
    <w:rsid w:val="00735007"/>
    <w:rsid w:val="00762B96"/>
    <w:rsid w:val="00782BA8"/>
    <w:rsid w:val="0078715E"/>
    <w:rsid w:val="00787AB7"/>
    <w:rsid w:val="00833CCC"/>
    <w:rsid w:val="0085683C"/>
    <w:rsid w:val="00874C0E"/>
    <w:rsid w:val="00895DF0"/>
    <w:rsid w:val="008A35C8"/>
    <w:rsid w:val="008D1D6E"/>
    <w:rsid w:val="008D3C62"/>
    <w:rsid w:val="009137B1"/>
    <w:rsid w:val="009527CB"/>
    <w:rsid w:val="009D2B60"/>
    <w:rsid w:val="009F1E52"/>
    <w:rsid w:val="009F5824"/>
    <w:rsid w:val="00A46337"/>
    <w:rsid w:val="00A73FAF"/>
    <w:rsid w:val="00A84975"/>
    <w:rsid w:val="00A852F7"/>
    <w:rsid w:val="00AA67AA"/>
    <w:rsid w:val="00B14DB0"/>
    <w:rsid w:val="00B22692"/>
    <w:rsid w:val="00B56C79"/>
    <w:rsid w:val="00B8762E"/>
    <w:rsid w:val="00BD2B63"/>
    <w:rsid w:val="00BF7531"/>
    <w:rsid w:val="00C13D2D"/>
    <w:rsid w:val="00C21F3B"/>
    <w:rsid w:val="00C412D2"/>
    <w:rsid w:val="00C54DD6"/>
    <w:rsid w:val="00CE1975"/>
    <w:rsid w:val="00D22785"/>
    <w:rsid w:val="00D33259"/>
    <w:rsid w:val="00D71676"/>
    <w:rsid w:val="00D80BDB"/>
    <w:rsid w:val="00D817A6"/>
    <w:rsid w:val="00DA02DD"/>
    <w:rsid w:val="00DA1284"/>
    <w:rsid w:val="00E06C62"/>
    <w:rsid w:val="00E62A83"/>
    <w:rsid w:val="00E6788A"/>
    <w:rsid w:val="00EA0202"/>
    <w:rsid w:val="00EB13BC"/>
    <w:rsid w:val="00EB7810"/>
    <w:rsid w:val="00EF122E"/>
    <w:rsid w:val="00F04200"/>
    <w:rsid w:val="00F56AD3"/>
    <w:rsid w:val="00FC3032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2"/>
    </o:shapelayout>
  </w:shapeDefaults>
  <w:decimalSymbol w:val="."/>
  <w:listSeparator w:val=","/>
  <w14:docId w14:val="61499102"/>
  <w15:chartTrackingRefBased/>
  <w15:docId w15:val="{8DE89707-4DFE-45A8-B0AA-A44ED554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80"/>
      </w:tabs>
      <w:spacing w:before="340"/>
      <w:jc w:val="center"/>
      <w:outlineLvl w:val="0"/>
    </w:pPr>
    <w:rPr>
      <w:rFonts w:ascii="Times" w:hAnsi="Times"/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2380"/>
        <w:tab w:val="left" w:pos="6400"/>
      </w:tabs>
      <w:jc w:val="center"/>
      <w:outlineLvl w:val="1"/>
    </w:pPr>
    <w:rPr>
      <w:rFonts w:ascii="Times" w:hAnsi="Times"/>
      <w:b/>
      <w:sz w:val="14"/>
      <w:szCs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4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73FAF"/>
    <w:pPr>
      <w:ind w:left="720"/>
    </w:pPr>
    <w:rPr>
      <w:rFonts w:ascii="Bookman" w:hAnsi="Bookman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MinisterialBriefNumberedPara">
    <w:name w:val="Ministerial Brief Numbered Para"/>
    <w:basedOn w:val="Normal"/>
    <w:rsid w:val="00A73FAF"/>
    <w:pPr>
      <w:tabs>
        <w:tab w:val="num" w:pos="709"/>
      </w:tabs>
      <w:spacing w:before="240"/>
      <w:ind w:left="697" w:right="6" w:hanging="697"/>
      <w:jc w:val="both"/>
    </w:pPr>
    <w:rPr>
      <w:rFonts w:ascii="Arial" w:hAnsi="Arial" w:cs="Arial"/>
      <w:color w:val="0000FF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1349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MURDER</vt:lpstr>
    </vt:vector>
  </TitlesOfParts>
  <Company>Queensland Police Service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MURDER</dc:title>
  <dc:subject/>
  <dc:creator>Bambling.Adam[HQ]</dc:creator>
  <cp:keywords/>
  <dc:description/>
  <cp:lastModifiedBy>Williams.TerryS[CCE]</cp:lastModifiedBy>
  <cp:revision>2</cp:revision>
  <cp:lastPrinted>2021-11-06T07:39:00Z</cp:lastPrinted>
  <dcterms:created xsi:type="dcterms:W3CDTF">2024-10-14T23:54:00Z</dcterms:created>
  <dcterms:modified xsi:type="dcterms:W3CDTF">2024-10-14T23:54:00Z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73d66e-15fd-4cab-8cb6-e25004932d06_Enabled">
    <vt:lpwstr>true</vt:lpwstr>
  </property>
  <property fmtid="{D5CDD505-2E9C-101B-9397-08002B2CF9AE}" pid="3" name="MSIP_Label_9073d66e-15fd-4cab-8cb6-e25004932d06_SetDate">
    <vt:lpwstr>2024-05-21T04:23:03Z</vt:lpwstr>
  </property>
  <property fmtid="{D5CDD505-2E9C-101B-9397-08002B2CF9AE}" pid="4" name="MSIP_Label_9073d66e-15fd-4cab-8cb6-e25004932d06_Method">
    <vt:lpwstr>Standard</vt:lpwstr>
  </property>
  <property fmtid="{D5CDD505-2E9C-101B-9397-08002B2CF9AE}" pid="5" name="MSIP_Label_9073d66e-15fd-4cab-8cb6-e25004932d06_Name">
    <vt:lpwstr>Official</vt:lpwstr>
  </property>
  <property fmtid="{D5CDD505-2E9C-101B-9397-08002B2CF9AE}" pid="6" name="MSIP_Label_9073d66e-15fd-4cab-8cb6-e25004932d06_SiteId">
    <vt:lpwstr>45d5d807-c5ae-44c5-bb86-42f20fdebfeb</vt:lpwstr>
  </property>
  <property fmtid="{D5CDD505-2E9C-101B-9397-08002B2CF9AE}" pid="7" name="MSIP_Label_9073d66e-15fd-4cab-8cb6-e25004932d06_ActionId">
    <vt:lpwstr>d5386112-cccb-44a4-a534-886e10aa9625</vt:lpwstr>
  </property>
  <property fmtid="{D5CDD505-2E9C-101B-9397-08002B2CF9AE}" pid="8" name="MSIP_Label_9073d66e-15fd-4cab-8cb6-e25004932d06_ContentBits">
    <vt:lpwstr>0</vt:lpwstr>
  </property>
</Properties>
</file>