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945D6" w14:textId="77777777" w:rsidR="00D9433D" w:rsidRDefault="00D9433D" w:rsidP="00D9433D">
      <w:pPr>
        <w:pStyle w:val="BasicParagraph"/>
        <w:spacing w:before="240"/>
        <w:rPr>
          <w:rFonts w:ascii="Arial" w:hAnsi="Arial" w:cs="Arial"/>
          <w:color w:val="000000" w:themeColor="text1"/>
          <w:w w:val="105"/>
          <w:sz w:val="20"/>
          <w:szCs w:val="20"/>
          <w14:textOutline w14:w="9525" w14:cap="flat" w14:cmpd="sng" w14:algn="ctr">
            <w14:solidFill>
              <w14:srgbClr w14:val="000000"/>
            </w14:solidFill>
            <w14:prstDash w14:val="solid"/>
            <w14:round/>
          </w14:textOutline>
        </w:rPr>
      </w:pPr>
      <w:r>
        <w:rPr>
          <w:noProof/>
        </w:rPr>
        <mc:AlternateContent>
          <mc:Choice Requires="wps">
            <w:drawing>
              <wp:anchor distT="0" distB="0" distL="114300" distR="114300" simplePos="0" relativeHeight="251673600" behindDoc="0" locked="0" layoutInCell="1" allowOverlap="1" wp14:anchorId="06DC4FE4" wp14:editId="4CF18637">
                <wp:simplePos x="0" y="0"/>
                <wp:positionH relativeFrom="column">
                  <wp:posOffset>2313256</wp:posOffset>
                </wp:positionH>
                <wp:positionV relativeFrom="paragraph">
                  <wp:posOffset>-535012</wp:posOffset>
                </wp:positionV>
                <wp:extent cx="3991708" cy="28956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991708" cy="289560"/>
                        </a:xfrm>
                        <a:prstGeom prst="rect">
                          <a:avLst/>
                        </a:prstGeom>
                        <a:noFill/>
                        <a:ln w="6350">
                          <a:noFill/>
                        </a:ln>
                      </wps:spPr>
                      <wps:txbx>
                        <w:txbxContent>
                          <w:p w14:paraId="12951BD9" w14:textId="77777777" w:rsidR="00D9433D" w:rsidRPr="00D65DA5" w:rsidRDefault="00D9433D" w:rsidP="00D9433D">
                            <w:pPr>
                              <w:spacing w:after="0" w:line="240" w:lineRule="auto"/>
                              <w:jc w:val="right"/>
                              <w:rPr>
                                <w:rFonts w:ascii="Calibri" w:eastAsia="Times New Roman" w:hAnsi="Calibri" w:cs="Calibri"/>
                                <w:b/>
                                <w:bCs/>
                                <w:color w:val="FFFFFF" w:themeColor="background1"/>
                                <w:lang w:eastAsia="en-GB"/>
                              </w:rPr>
                            </w:pPr>
                            <w:r w:rsidRPr="00D65DA5">
                              <w:rPr>
                                <w:rFonts w:ascii="Calibri" w:eastAsia="Times New Roman" w:hAnsi="Calibri" w:cs="Calibri"/>
                                <w:b/>
                                <w:bCs/>
                                <w:color w:val="FFFFFF" w:themeColor="background1"/>
                                <w:lang w:eastAsia="en-GB"/>
                              </w:rPr>
                              <w:t>Queensland Police Service</w:t>
                            </w:r>
                          </w:p>
                          <w:p w14:paraId="7D5A13E4" w14:textId="77777777" w:rsidR="00D9433D" w:rsidRPr="00D65DA5" w:rsidRDefault="00D9433D" w:rsidP="00D9433D">
                            <w:pPr>
                              <w:jc w:val="right"/>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C4FE4" id="_x0000_t202" coordsize="21600,21600" o:spt="202" path="m,l,21600r21600,l21600,xe">
                <v:stroke joinstyle="miter"/>
                <v:path gradientshapeok="t" o:connecttype="rect"/>
              </v:shapetype>
              <v:shape id="Text Box 250" o:spid="_x0000_s1026" type="#_x0000_t202" style="position:absolute;margin-left:182.15pt;margin-top:-42.15pt;width:314.3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" filled="f" stroked="f" strokeweight=".5pt">
                <v:textbox>
                  <w:txbxContent>
                    <w:p w14:paraId="12951BD9" w14:textId="77777777" w:rsidR="00D9433D" w:rsidRPr="00D65DA5" w:rsidRDefault="00D9433D" w:rsidP="00D9433D">
                      <w:pPr>
                        <w:spacing w:after="0" w:line="240" w:lineRule="auto"/>
                        <w:jc w:val="right"/>
                        <w:rPr>
                          <w:rFonts w:ascii="Calibri" w:eastAsia="Times New Roman" w:hAnsi="Calibri" w:cs="Calibri"/>
                          <w:b/>
                          <w:bCs/>
                          <w:color w:val="FFFFFF" w:themeColor="background1"/>
                          <w:lang w:eastAsia="en-GB"/>
                        </w:rPr>
                      </w:pPr>
                      <w:r w:rsidRPr="00D65DA5">
                        <w:rPr>
                          <w:rFonts w:ascii="Calibri" w:eastAsia="Times New Roman" w:hAnsi="Calibri" w:cs="Calibri"/>
                          <w:b/>
                          <w:bCs/>
                          <w:color w:val="FFFFFF" w:themeColor="background1"/>
                          <w:lang w:eastAsia="en-GB"/>
                        </w:rPr>
                        <w:t>Queensland Police Service</w:t>
                      </w:r>
                    </w:p>
                    <w:p w14:paraId="7D5A13E4" w14:textId="77777777" w:rsidR="00D9433D" w:rsidRPr="00D65DA5" w:rsidRDefault="00D9433D" w:rsidP="00D9433D">
                      <w:pPr>
                        <w:jc w:val="right"/>
                        <w:rPr>
                          <w:b/>
                          <w:bCs/>
                          <w:color w:val="FFFFFF" w:themeColor="background1"/>
                        </w:rPr>
                      </w:pPr>
                    </w:p>
                  </w:txbxContent>
                </v:textbox>
              </v:shape>
            </w:pict>
          </mc:Fallback>
        </mc:AlternateContent>
      </w:r>
      <w:r>
        <w:rPr>
          <w:noProof/>
        </w:rPr>
        <w:drawing>
          <wp:anchor distT="0" distB="0" distL="114300" distR="114300" simplePos="0" relativeHeight="251670528" behindDoc="0" locked="0" layoutInCell="1" allowOverlap="1" wp14:anchorId="68B6C225" wp14:editId="4643014C">
            <wp:simplePos x="0" y="0"/>
            <wp:positionH relativeFrom="column">
              <wp:posOffset>-120015</wp:posOffset>
            </wp:positionH>
            <wp:positionV relativeFrom="page">
              <wp:posOffset>360680</wp:posOffset>
            </wp:positionV>
            <wp:extent cx="1663065" cy="381000"/>
            <wp:effectExtent l="0" t="0" r="635" b="0"/>
            <wp:wrapNone/>
            <wp:docPr id="254" name="Picture 254" descr="Unite &amp; Rec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te &amp; Recover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065"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1395A41E" wp14:editId="6EC5CEC3">
            <wp:simplePos x="0" y="0"/>
            <wp:positionH relativeFrom="page">
              <wp:align>left</wp:align>
            </wp:positionH>
            <wp:positionV relativeFrom="page">
              <wp:align>top</wp:align>
            </wp:positionV>
            <wp:extent cx="7556400" cy="10692000"/>
            <wp:effectExtent l="0" t="0" r="635" b="1905"/>
            <wp:wrapNone/>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2278CEA7" w14:textId="77777777" w:rsidR="00D9433D" w:rsidRPr="008773E0" w:rsidRDefault="00D9433D" w:rsidP="00D9433D">
      <w:pPr>
        <w:pStyle w:val="ARINTROPARA"/>
        <w:tabs>
          <w:tab w:val="left" w:pos="1020"/>
        </w:tabs>
        <w:rPr>
          <w:color w:val="auto"/>
        </w:rPr>
      </w:pPr>
    </w:p>
    <w:p w14:paraId="0F9CA115" w14:textId="77777777" w:rsidR="00D9433D" w:rsidRPr="006C12EF" w:rsidRDefault="00D9433D" w:rsidP="00D9433D">
      <w:pPr>
        <w:spacing w:after="0" w:line="240" w:lineRule="auto"/>
      </w:pPr>
      <w:r>
        <w:rPr>
          <w:noProof/>
        </w:rPr>
        <w:drawing>
          <wp:anchor distT="0" distB="0" distL="114300" distR="114300" simplePos="0" relativeHeight="251674624" behindDoc="0" locked="0" layoutInCell="1" allowOverlap="1" wp14:anchorId="359A1410" wp14:editId="73008226">
            <wp:simplePos x="0" y="0"/>
            <wp:positionH relativeFrom="column">
              <wp:posOffset>-120015</wp:posOffset>
            </wp:positionH>
            <wp:positionV relativeFrom="paragraph">
              <wp:posOffset>7620635</wp:posOffset>
            </wp:positionV>
            <wp:extent cx="647700" cy="847898"/>
            <wp:effectExtent l="0" t="0" r="0" b="3175"/>
            <wp:wrapNone/>
            <wp:docPr id="256" name="Graphic 256" descr="Queensland Polic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Queensland Police Servic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47700" cy="8478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58DF1EC" wp14:editId="6186F054">
            <wp:simplePos x="0" y="0"/>
            <wp:positionH relativeFrom="column">
              <wp:posOffset>4556760</wp:posOffset>
            </wp:positionH>
            <wp:positionV relativeFrom="page">
              <wp:posOffset>9523730</wp:posOffset>
            </wp:positionV>
            <wp:extent cx="1652270" cy="532765"/>
            <wp:effectExtent l="0" t="0" r="4445" b="0"/>
            <wp:wrapNone/>
            <wp:docPr id="257" name="Picture 257"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eensland Government Coat of Arm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270" cy="5327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10BEC1A0" wp14:editId="0116DB50">
                <wp:simplePos x="0" y="0"/>
                <wp:positionH relativeFrom="page">
                  <wp:posOffset>2406650</wp:posOffset>
                </wp:positionH>
                <wp:positionV relativeFrom="page">
                  <wp:posOffset>3239247</wp:posOffset>
                </wp:positionV>
                <wp:extent cx="2725200" cy="2358000"/>
                <wp:effectExtent l="25400" t="25400" r="43815" b="42545"/>
                <wp:wrapNone/>
                <wp:docPr id="253" name="Text Box 253"/>
                <wp:cNvGraphicFramePr/>
                <a:graphic xmlns:a="http://schemas.openxmlformats.org/drawingml/2006/main">
                  <a:graphicData uri="http://schemas.microsoft.com/office/word/2010/wordprocessingShape">
                    <wps:wsp>
                      <wps:cNvSpPr txBox="1"/>
                      <wps:spPr>
                        <a:xfrm>
                          <a:off x="0" y="0"/>
                          <a:ext cx="2725200" cy="2358000"/>
                        </a:xfrm>
                        <a:prstGeom prst="rect">
                          <a:avLst/>
                        </a:prstGeom>
                        <a:solidFill>
                          <a:schemeClr val="tx1">
                            <a:alpha val="55000"/>
                          </a:schemeClr>
                        </a:solidFill>
                        <a:ln w="60325">
                          <a:solidFill>
                            <a:schemeClr val="bg1"/>
                          </a:solidFill>
                        </a:ln>
                      </wps:spPr>
                      <wps:txbx>
                        <w:txbxContent>
                          <w:p w14:paraId="16101AAF" w14:textId="77777777" w:rsidR="00D9433D" w:rsidRPr="005851EE" w:rsidRDefault="00D9433D" w:rsidP="00D9433D">
                            <w:pPr>
                              <w:snapToGrid w:val="0"/>
                              <w:spacing w:after="0" w:line="240" w:lineRule="auto"/>
                              <w:jc w:val="center"/>
                              <w:rPr>
                                <w:rFonts w:ascii="Arial Narrow" w:hAnsi="Arial Narrow"/>
                                <w:b/>
                                <w:bCs/>
                                <w:noProof/>
                                <w:sz w:val="96"/>
                                <w:szCs w:val="96"/>
                              </w:rPr>
                            </w:pPr>
                            <w:r w:rsidRPr="005851EE">
                              <w:rPr>
                                <w:rFonts w:ascii="Arial Narrow" w:hAnsi="Arial Narrow"/>
                                <w:b/>
                                <w:bCs/>
                                <w:noProof/>
                                <w:sz w:val="96"/>
                                <w:szCs w:val="96"/>
                              </w:rPr>
                              <w:t>ANNUAL</w:t>
                            </w:r>
                            <w:r>
                              <w:rPr>
                                <w:rFonts w:ascii="Arial Narrow" w:hAnsi="Arial Narrow"/>
                                <w:b/>
                                <w:bCs/>
                                <w:noProof/>
                                <w:sz w:val="96"/>
                                <w:szCs w:val="96"/>
                              </w:rPr>
                              <w:br/>
                            </w:r>
                            <w:r w:rsidRPr="005851EE">
                              <w:rPr>
                                <w:rFonts w:ascii="Arial Narrow" w:hAnsi="Arial Narrow"/>
                                <w:b/>
                                <w:bCs/>
                                <w:noProof/>
                                <w:sz w:val="96"/>
                                <w:szCs w:val="96"/>
                              </w:rPr>
                              <w:t>REPORT</w:t>
                            </w:r>
                          </w:p>
                          <w:p w14:paraId="02DC79F4" w14:textId="77777777" w:rsidR="00D9433D" w:rsidRPr="005851EE" w:rsidRDefault="00D9433D" w:rsidP="00D9433D">
                            <w:pPr>
                              <w:snapToGrid w:val="0"/>
                              <w:spacing w:after="0" w:line="240" w:lineRule="auto"/>
                              <w:jc w:val="center"/>
                              <w:rPr>
                                <w:noProof/>
                                <w:sz w:val="64"/>
                                <w:szCs w:val="64"/>
                              </w:rPr>
                            </w:pPr>
                            <w:r w:rsidRPr="005851EE">
                              <w:rPr>
                                <w:noProof/>
                                <w:sz w:val="64"/>
                                <w:szCs w:val="64"/>
                              </w:rPr>
                              <w:t>2021–2022</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C1A0" id="Text Box 253" o:spid="_x0000_s1027" type="#_x0000_t202" style="position:absolute;margin-left:189.5pt;margin-top:255.05pt;width:214.6pt;height:185.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" fillcolor="black [3213]" strokecolor="white [3212]" strokeweight="4.75pt">
                <v:fill opacity="35980f"/>
                <v:textbox inset=",5mm">
                  <w:txbxContent>
                    <w:p w14:paraId="16101AAF" w14:textId="77777777" w:rsidR="00D9433D" w:rsidRPr="005851EE" w:rsidRDefault="00D9433D" w:rsidP="00D9433D">
                      <w:pPr>
                        <w:snapToGrid w:val="0"/>
                        <w:spacing w:after="0" w:line="240" w:lineRule="auto"/>
                        <w:jc w:val="center"/>
                        <w:rPr>
                          <w:rFonts w:ascii="Arial Narrow" w:hAnsi="Arial Narrow"/>
                          <w:b/>
                          <w:bCs/>
                          <w:noProof/>
                          <w:sz w:val="96"/>
                          <w:szCs w:val="96"/>
                        </w:rPr>
                      </w:pPr>
                      <w:r w:rsidRPr="005851EE">
                        <w:rPr>
                          <w:rFonts w:ascii="Arial Narrow" w:hAnsi="Arial Narrow"/>
                          <w:b/>
                          <w:bCs/>
                          <w:noProof/>
                          <w:sz w:val="96"/>
                          <w:szCs w:val="96"/>
                        </w:rPr>
                        <w:t>ANNUAL</w:t>
                      </w:r>
                      <w:r>
                        <w:rPr>
                          <w:rFonts w:ascii="Arial Narrow" w:hAnsi="Arial Narrow"/>
                          <w:b/>
                          <w:bCs/>
                          <w:noProof/>
                          <w:sz w:val="96"/>
                          <w:szCs w:val="96"/>
                        </w:rPr>
                        <w:br/>
                      </w:r>
                      <w:r w:rsidRPr="005851EE">
                        <w:rPr>
                          <w:rFonts w:ascii="Arial Narrow" w:hAnsi="Arial Narrow"/>
                          <w:b/>
                          <w:bCs/>
                          <w:noProof/>
                          <w:sz w:val="96"/>
                          <w:szCs w:val="96"/>
                        </w:rPr>
                        <w:t>REPORT</w:t>
                      </w:r>
                    </w:p>
                    <w:p w14:paraId="02DC79F4" w14:textId="77777777" w:rsidR="00D9433D" w:rsidRPr="005851EE" w:rsidRDefault="00D9433D" w:rsidP="00D9433D">
                      <w:pPr>
                        <w:snapToGrid w:val="0"/>
                        <w:spacing w:after="0" w:line="240" w:lineRule="auto"/>
                        <w:jc w:val="center"/>
                        <w:rPr>
                          <w:noProof/>
                          <w:sz w:val="64"/>
                          <w:szCs w:val="64"/>
                        </w:rPr>
                      </w:pPr>
                      <w:r w:rsidRPr="005851EE">
                        <w:rPr>
                          <w:noProof/>
                          <w:sz w:val="64"/>
                          <w:szCs w:val="64"/>
                        </w:rPr>
                        <w:t>2021–2022</w:t>
                      </w:r>
                    </w:p>
                  </w:txbxContent>
                </v:textbox>
                <w10:wrap anchorx="page" anchory="page"/>
              </v:shape>
            </w:pict>
          </mc:Fallback>
        </mc:AlternateContent>
      </w:r>
    </w:p>
    <w:p w14:paraId="24C89F3C" w14:textId="6527558F" w:rsidR="004F0C49" w:rsidRDefault="004F0C49" w:rsidP="004F0C49"/>
    <w:p w14:paraId="3F919252" w14:textId="77777777" w:rsidR="004F0C49" w:rsidRDefault="004F0C49" w:rsidP="004F0C49">
      <w:r>
        <w:br w:type="page"/>
      </w:r>
    </w:p>
    <w:p w14:paraId="47F23344" w14:textId="38C6464B" w:rsidR="00154128" w:rsidRDefault="00154128" w:rsidP="004F0C49">
      <w:pPr>
        <w:rPr>
          <w:rFonts w:ascii="Arial" w:hAnsi="Arial" w:cs="Arial"/>
        </w:rPr>
      </w:pPr>
    </w:p>
    <w:p w14:paraId="59D71208" w14:textId="2ADB9326" w:rsidR="00154128" w:rsidRDefault="00154128" w:rsidP="00154128">
      <w:pPr>
        <w:spacing w:after="0"/>
        <w:rPr>
          <w:rFonts w:ascii="Arial" w:hAnsi="Arial" w:cs="Arial"/>
        </w:rPr>
      </w:pPr>
    </w:p>
    <w:p w14:paraId="05080FC5" w14:textId="2151A440" w:rsidR="00154128" w:rsidRDefault="00154128" w:rsidP="00154128">
      <w:pPr>
        <w:spacing w:after="0"/>
        <w:rPr>
          <w:rFonts w:ascii="Arial" w:hAnsi="Arial" w:cs="Arial"/>
        </w:rPr>
      </w:pPr>
    </w:p>
    <w:p w14:paraId="31A58E79" w14:textId="6CD06403" w:rsidR="00154128" w:rsidRDefault="00154128" w:rsidP="00154128">
      <w:pPr>
        <w:spacing w:after="0"/>
        <w:rPr>
          <w:rFonts w:ascii="Arial" w:hAnsi="Arial" w:cs="Arial"/>
        </w:rPr>
        <w:sectPr w:rsidR="00154128" w:rsidSect="004F0C49">
          <w:headerReference w:type="even" r:id="rId13"/>
          <w:headerReference w:type="default" r:id="rId14"/>
          <w:footerReference w:type="even" r:id="rId15"/>
          <w:footerReference w:type="default" r:id="rId16"/>
          <w:headerReference w:type="first" r:id="rId17"/>
          <w:footerReference w:type="first" r:id="rId18"/>
          <w:pgSz w:w="11906" w:h="16838"/>
          <w:pgMar w:top="720" w:right="964" w:bottom="720" w:left="1134" w:header="709" w:footer="709" w:gutter="0"/>
          <w:pgNumType w:start="0"/>
          <w:cols w:space="708"/>
          <w:titlePg/>
          <w:docGrid w:linePitch="360"/>
        </w:sectPr>
      </w:pPr>
    </w:p>
    <w:p w14:paraId="37577879" w14:textId="797EF3DA" w:rsidR="00154128" w:rsidRDefault="00154128" w:rsidP="00154128">
      <w:pPr>
        <w:spacing w:after="120"/>
        <w:rPr>
          <w:rFonts w:ascii="Arial" w:hAnsi="Arial" w:cs="Arial"/>
        </w:rPr>
      </w:pPr>
      <w:r>
        <w:rPr>
          <w:rFonts w:ascii="Arial" w:hAnsi="Arial" w:cs="Arial"/>
        </w:rPr>
        <w:t>This annual report provides information about the Queensland Police Services’ financial and non-financial performance information for 202</w:t>
      </w:r>
      <w:r w:rsidR="0072374F">
        <w:rPr>
          <w:rFonts w:ascii="Arial" w:hAnsi="Arial" w:cs="Arial"/>
        </w:rPr>
        <w:t>1-22</w:t>
      </w:r>
      <w:r>
        <w:rPr>
          <w:rFonts w:ascii="Arial" w:hAnsi="Arial" w:cs="Arial"/>
        </w:rPr>
        <w:t xml:space="preserve">.  It has been prepared in accordance with the </w:t>
      </w:r>
      <w:r w:rsidRPr="00034001">
        <w:rPr>
          <w:rFonts w:ascii="Arial" w:hAnsi="Arial" w:cs="Arial"/>
          <w:i/>
        </w:rPr>
        <w:t>Financial Accountability Act 2009</w:t>
      </w:r>
      <w:r>
        <w:rPr>
          <w:rFonts w:ascii="Arial" w:hAnsi="Arial" w:cs="Arial"/>
        </w:rPr>
        <w:t xml:space="preserve">, the </w:t>
      </w:r>
      <w:r w:rsidRPr="00034001">
        <w:rPr>
          <w:rFonts w:ascii="Arial" w:hAnsi="Arial" w:cs="Arial"/>
          <w:i/>
        </w:rPr>
        <w:t>Financial and Performance Management Standard 2019</w:t>
      </w:r>
      <w:r>
        <w:rPr>
          <w:rFonts w:ascii="Arial" w:hAnsi="Arial" w:cs="Arial"/>
        </w:rPr>
        <w:t xml:space="preserve"> and the Annual report requirements for Queensland Government agencies. </w:t>
      </w:r>
    </w:p>
    <w:p w14:paraId="31B57C7F" w14:textId="77777777" w:rsidR="00154128" w:rsidRPr="00EB7E94" w:rsidRDefault="00154128" w:rsidP="00154128">
      <w:pPr>
        <w:spacing w:after="120"/>
        <w:rPr>
          <w:rFonts w:ascii="Arial" w:hAnsi="Arial" w:cs="Arial"/>
          <w:b/>
        </w:rPr>
      </w:pPr>
      <w:r w:rsidRPr="00EB7E94">
        <w:rPr>
          <w:rFonts w:ascii="Arial" w:hAnsi="Arial" w:cs="Arial"/>
          <w:b/>
        </w:rPr>
        <w:t>Enquiries and further information</w:t>
      </w:r>
    </w:p>
    <w:p w14:paraId="1A75D301" w14:textId="77777777" w:rsidR="00154128" w:rsidRPr="00EB7E94" w:rsidRDefault="00154128" w:rsidP="00154128">
      <w:pPr>
        <w:spacing w:after="120"/>
        <w:rPr>
          <w:rFonts w:ascii="Arial" w:hAnsi="Arial" w:cs="Arial"/>
        </w:rPr>
      </w:pPr>
      <w:r w:rsidRPr="00EB7E94">
        <w:rPr>
          <w:rFonts w:ascii="Arial" w:hAnsi="Arial" w:cs="Arial"/>
        </w:rPr>
        <w:t>Telephone: (07) 3364 3616</w:t>
      </w:r>
    </w:p>
    <w:p w14:paraId="352C900D" w14:textId="57806499" w:rsidR="00154128" w:rsidRPr="00555D6C" w:rsidRDefault="00154128" w:rsidP="00154128">
      <w:pPr>
        <w:spacing w:after="120"/>
        <w:rPr>
          <w:rFonts w:ascii="Arial" w:hAnsi="Arial" w:cs="Arial"/>
        </w:rPr>
      </w:pPr>
      <w:r w:rsidRPr="00555D6C">
        <w:rPr>
          <w:rFonts w:ascii="Arial" w:hAnsi="Arial" w:cs="Arial"/>
        </w:rPr>
        <w:t xml:space="preserve">Visit: </w:t>
      </w:r>
      <w:hyperlink r:id="rId19" w:history="1">
        <w:r w:rsidRPr="00555D6C">
          <w:rPr>
            <w:rStyle w:val="Hyperlink"/>
            <w:rFonts w:ascii="Arial" w:hAnsi="Arial"/>
            <w:color w:val="auto"/>
          </w:rPr>
          <w:t>www.police.qld.gov.au</w:t>
        </w:r>
      </w:hyperlink>
      <w:r w:rsidRPr="00555D6C">
        <w:rPr>
          <w:rFonts w:ascii="Arial" w:hAnsi="Arial" w:cs="Arial"/>
        </w:rPr>
        <w:t xml:space="preserve"> </w:t>
      </w:r>
    </w:p>
    <w:p w14:paraId="099F0F87" w14:textId="73A02635" w:rsidR="00154128" w:rsidRPr="00555D6C" w:rsidRDefault="00154128" w:rsidP="00154128">
      <w:pPr>
        <w:spacing w:after="120"/>
        <w:rPr>
          <w:rFonts w:ascii="Arial" w:hAnsi="Arial" w:cs="Arial"/>
        </w:rPr>
      </w:pPr>
      <w:r w:rsidRPr="00555D6C">
        <w:rPr>
          <w:rFonts w:ascii="Arial" w:hAnsi="Arial" w:cs="Arial"/>
        </w:rPr>
        <w:t xml:space="preserve">Email: </w:t>
      </w:r>
      <w:hyperlink r:id="rId20" w:history="1">
        <w:r w:rsidRPr="00555D6C">
          <w:rPr>
            <w:rStyle w:val="Hyperlink"/>
            <w:rFonts w:ascii="Arial" w:hAnsi="Arial"/>
            <w:color w:val="auto"/>
          </w:rPr>
          <w:t>QPS.Reporting@police.qld.gov.au</w:t>
        </w:r>
      </w:hyperlink>
      <w:r w:rsidRPr="00555D6C">
        <w:rPr>
          <w:rFonts w:ascii="Arial" w:hAnsi="Arial" w:cs="Arial"/>
        </w:rPr>
        <w:t xml:space="preserve"> </w:t>
      </w:r>
    </w:p>
    <w:p w14:paraId="3623687D" w14:textId="61E6BD48" w:rsidR="00154128" w:rsidRPr="00555D6C" w:rsidRDefault="00154128" w:rsidP="00154128">
      <w:pPr>
        <w:spacing w:after="120"/>
        <w:rPr>
          <w:rFonts w:ascii="Arial" w:hAnsi="Arial" w:cs="Arial"/>
        </w:rPr>
      </w:pPr>
      <w:r w:rsidRPr="00EB7E94">
        <w:rPr>
          <w:rFonts w:ascii="Arial" w:hAnsi="Arial" w:cs="Arial"/>
        </w:rPr>
        <w:t xml:space="preserve">This annual report can be obtained in paper form by calling 13 QGOV (13 7468) or online at </w:t>
      </w:r>
      <w:hyperlink r:id="rId21" w:history="1">
        <w:r w:rsidRPr="00555D6C">
          <w:rPr>
            <w:rStyle w:val="Hyperlink"/>
            <w:rFonts w:ascii="Arial" w:hAnsi="Arial"/>
            <w:color w:val="auto"/>
          </w:rPr>
          <w:t>www.police.qld.gov.au/corporatedocs/reportsPublications/annualReport/default.htm</w:t>
        </w:r>
      </w:hyperlink>
      <w:r w:rsidRPr="00555D6C">
        <w:rPr>
          <w:rStyle w:val="Hyperlink"/>
          <w:rFonts w:ascii="Arial" w:hAnsi="Arial"/>
          <w:color w:val="auto"/>
        </w:rPr>
        <w:t>.</w:t>
      </w:r>
      <w:r w:rsidRPr="00555D6C" w:rsidDel="00175E5E">
        <w:rPr>
          <w:rFonts w:ascii="Arial" w:hAnsi="Arial" w:cs="Arial"/>
          <w:highlight w:val="yellow"/>
        </w:rPr>
        <w:t xml:space="preserve"> </w:t>
      </w:r>
    </w:p>
    <w:p w14:paraId="076C50F7" w14:textId="77777777" w:rsidR="00154128" w:rsidRPr="00EB7E94" w:rsidRDefault="00154128" w:rsidP="00154128">
      <w:pPr>
        <w:spacing w:after="120"/>
        <w:rPr>
          <w:rFonts w:ascii="Arial" w:hAnsi="Arial" w:cs="Arial"/>
          <w:b/>
        </w:rPr>
      </w:pPr>
      <w:r w:rsidRPr="00EB7E94">
        <w:rPr>
          <w:rFonts w:ascii="Arial" w:hAnsi="Arial" w:cs="Arial"/>
          <w:b/>
        </w:rPr>
        <w:t>Feedback</w:t>
      </w:r>
    </w:p>
    <w:p w14:paraId="616AC721" w14:textId="77777777" w:rsidR="00154128" w:rsidRPr="002C1E56" w:rsidRDefault="00154128" w:rsidP="00154128">
      <w:pPr>
        <w:spacing w:after="60"/>
        <w:rPr>
          <w:rFonts w:ascii="Arial" w:hAnsi="Arial" w:cs="Arial"/>
        </w:rPr>
      </w:pPr>
      <w:r w:rsidRPr="00EB7E94">
        <w:rPr>
          <w:rFonts w:ascii="Arial" w:hAnsi="Arial" w:cs="Arial"/>
        </w:rPr>
        <w:t xml:space="preserve">Feedback on the annual report can be </w:t>
      </w:r>
      <w:r w:rsidRPr="002C1E56">
        <w:rPr>
          <w:rFonts w:ascii="Arial" w:hAnsi="Arial" w:cs="Arial"/>
        </w:rPr>
        <w:t xml:space="preserve">provided through the Get Involved website: </w:t>
      </w:r>
    </w:p>
    <w:p w14:paraId="58662E0E" w14:textId="6BF86113" w:rsidR="00154128" w:rsidRPr="002C1E56" w:rsidRDefault="00C13B12" w:rsidP="00154128">
      <w:pPr>
        <w:spacing w:after="120"/>
        <w:rPr>
          <w:rFonts w:ascii="Arial" w:hAnsi="Arial" w:cs="Arial"/>
          <w:color w:val="171717" w:themeColor="background2" w:themeShade="1A"/>
        </w:rPr>
      </w:pPr>
      <w:hyperlink r:id="rId22" w:history="1">
        <w:r w:rsidR="00154128" w:rsidRPr="002C1E56">
          <w:rPr>
            <w:rStyle w:val="Hyperlink"/>
            <w:rFonts w:ascii="Arial" w:hAnsi="Arial" w:cs="Arial"/>
            <w:color w:val="171717" w:themeColor="background2" w:themeShade="1A"/>
          </w:rPr>
          <w:t>https://www.getinvolved.qld.gov.au/gi/</w:t>
        </w:r>
      </w:hyperlink>
    </w:p>
    <w:p w14:paraId="6301AC98" w14:textId="77777777" w:rsidR="00154128" w:rsidRPr="00EB7E94" w:rsidRDefault="00154128" w:rsidP="00154128">
      <w:pPr>
        <w:spacing w:after="120"/>
        <w:rPr>
          <w:rFonts w:ascii="Arial" w:hAnsi="Arial" w:cs="Arial"/>
          <w:b/>
        </w:rPr>
      </w:pPr>
      <w:r w:rsidRPr="00EB7E94">
        <w:rPr>
          <w:rFonts w:ascii="Arial" w:hAnsi="Arial" w:cs="Arial"/>
          <w:b/>
        </w:rPr>
        <w:t>Other languages and formats</w:t>
      </w:r>
    </w:p>
    <w:p w14:paraId="5247376F" w14:textId="63DF19E2" w:rsidR="00154128" w:rsidRDefault="00154128" w:rsidP="00154128">
      <w:pPr>
        <w:rPr>
          <w:rFonts w:ascii="Arial" w:hAnsi="Arial" w:cs="Arial"/>
        </w:rPr>
      </w:pPr>
      <w:r w:rsidRPr="00EB7E94">
        <w:rPr>
          <w:noProof/>
          <w:lang w:eastAsia="en-AU"/>
        </w:rPr>
        <w:drawing>
          <wp:anchor distT="0" distB="0" distL="114300" distR="114300" simplePos="0" relativeHeight="251659264" behindDoc="1" locked="0" layoutInCell="1" allowOverlap="1" wp14:anchorId="156E49DF" wp14:editId="4314A24A">
            <wp:simplePos x="0" y="0"/>
            <wp:positionH relativeFrom="column">
              <wp:posOffset>-4445</wp:posOffset>
            </wp:positionH>
            <wp:positionV relativeFrom="paragraph">
              <wp:posOffset>-4445</wp:posOffset>
            </wp:positionV>
            <wp:extent cx="565150" cy="552450"/>
            <wp:effectExtent l="0" t="0" r="6350" b="0"/>
            <wp:wrapTight wrapText="bothSides">
              <wp:wrapPolygon edited="0">
                <wp:start x="0" y="0"/>
                <wp:lineTo x="0" y="20855"/>
                <wp:lineTo x="21115" y="20855"/>
                <wp:lineTo x="21115" y="0"/>
                <wp:lineTo x="0"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0" cy="552450"/>
                    </a:xfrm>
                    <a:prstGeom prst="rect">
                      <a:avLst/>
                    </a:prstGeom>
                    <a:noFill/>
                    <a:ln>
                      <a:noFill/>
                    </a:ln>
                  </pic:spPr>
                </pic:pic>
              </a:graphicData>
            </a:graphic>
          </wp:anchor>
        </w:drawing>
      </w:r>
      <w:r w:rsidRPr="00EB7E94">
        <w:rPr>
          <w:rFonts w:ascii="Arial" w:hAnsi="Arial" w:cs="Arial"/>
        </w:rPr>
        <w:t>The Queensland Government is committed to providing accessible services to Queenslanders from all cultural and linguistic backgrounds.  If you have difficulty understanding th</w:t>
      </w:r>
      <w:r>
        <w:rPr>
          <w:rFonts w:ascii="Arial" w:hAnsi="Arial" w:cs="Arial"/>
        </w:rPr>
        <w:t>e annual report</w:t>
      </w:r>
      <w:r w:rsidRPr="00EB7E94">
        <w:rPr>
          <w:rFonts w:ascii="Arial" w:hAnsi="Arial" w:cs="Arial"/>
        </w:rPr>
        <w:t xml:space="preserve">, </w:t>
      </w:r>
      <w:r>
        <w:rPr>
          <w:rFonts w:ascii="Arial" w:hAnsi="Arial" w:cs="Arial"/>
        </w:rPr>
        <w:t xml:space="preserve">you can contact us on telephone </w:t>
      </w:r>
      <w:r>
        <w:rPr>
          <w:rFonts w:ascii="Arial" w:hAnsi="Arial" w:cs="Arial"/>
        </w:rPr>
        <w:br/>
        <w:t xml:space="preserve">(07) 3364 3616 or freecall </w:t>
      </w:r>
      <w:r w:rsidRPr="00EB7E94">
        <w:rPr>
          <w:rFonts w:ascii="Arial" w:hAnsi="Arial" w:cs="Arial"/>
        </w:rPr>
        <w:t xml:space="preserve">the Translating and Interpreting Service (TIS National) on telephone number 131 450 and an interpreter will be arranged to communicate the report to you. </w:t>
      </w:r>
    </w:p>
    <w:tbl>
      <w:tblPr>
        <w:tblpPr w:leftFromText="180" w:rightFromText="180" w:vertAnchor="text" w:horzAnchor="margin" w:tblpY="695"/>
        <w:tblW w:w="9991" w:type="dxa"/>
        <w:tblCellMar>
          <w:left w:w="0" w:type="dxa"/>
          <w:right w:w="0" w:type="dxa"/>
        </w:tblCellMar>
        <w:tblLook w:val="01E0" w:firstRow="1" w:lastRow="1" w:firstColumn="1" w:lastColumn="1" w:noHBand="0" w:noVBand="0"/>
      </w:tblPr>
      <w:tblGrid>
        <w:gridCol w:w="846"/>
        <w:gridCol w:w="4771"/>
        <w:gridCol w:w="683"/>
        <w:gridCol w:w="3691"/>
      </w:tblGrid>
      <w:tr w:rsidR="00B64BFA" w:rsidRPr="00EB7E94" w14:paraId="3401D4C0" w14:textId="77777777" w:rsidTr="00B64BFA">
        <w:trPr>
          <w:trHeight w:val="168"/>
        </w:trPr>
        <w:tc>
          <w:tcPr>
            <w:tcW w:w="9991" w:type="dxa"/>
            <w:gridSpan w:val="4"/>
            <w:vAlign w:val="center"/>
          </w:tcPr>
          <w:p w14:paraId="237754ED" w14:textId="77777777" w:rsidR="00B64BFA" w:rsidRPr="00555D6C" w:rsidRDefault="00B64BFA" w:rsidP="00B64BFA">
            <w:pPr>
              <w:pStyle w:val="TableParagraph"/>
              <w:spacing w:after="120"/>
              <w:ind w:left="284"/>
            </w:pPr>
            <w:r w:rsidRPr="00555D6C">
              <w:rPr>
                <w:rFonts w:ascii="Arial" w:hAnsi="Arial" w:cs="Arial"/>
                <w:b/>
                <w:sz w:val="20"/>
              </w:rPr>
              <w:t>Queensland Police</w:t>
            </w:r>
            <w:r w:rsidRPr="00555D6C">
              <w:rPr>
                <w:rFonts w:ascii="Arial" w:hAnsi="Arial" w:cs="Arial"/>
                <w:b/>
                <w:spacing w:val="-12"/>
                <w:sz w:val="20"/>
              </w:rPr>
              <w:t xml:space="preserve"> </w:t>
            </w:r>
            <w:r w:rsidRPr="00555D6C">
              <w:rPr>
                <w:rFonts w:ascii="Arial" w:hAnsi="Arial" w:cs="Arial"/>
                <w:b/>
                <w:sz w:val="20"/>
              </w:rPr>
              <w:t>Service (</w:t>
            </w:r>
            <w:hyperlink r:id="rId24" w:history="1">
              <w:r w:rsidRPr="0005784B">
                <w:rPr>
                  <w:rStyle w:val="Hyperlink"/>
                  <w:rFonts w:ascii="Arial" w:hAnsi="Arial"/>
                  <w:b/>
                  <w:color w:val="auto"/>
                  <w:sz w:val="20"/>
                </w:rPr>
                <w:t>www.police.qld.gov.au</w:t>
              </w:r>
            </w:hyperlink>
            <w:r w:rsidRPr="0005784B">
              <w:rPr>
                <w:rFonts w:ascii="Arial" w:hAnsi="Arial" w:cs="Arial"/>
                <w:b/>
                <w:sz w:val="20"/>
              </w:rPr>
              <w:t xml:space="preserve">) </w:t>
            </w:r>
          </w:p>
        </w:tc>
      </w:tr>
      <w:tr w:rsidR="00B64BFA" w:rsidRPr="00EB7E94" w14:paraId="1FD86C2A" w14:textId="77777777" w:rsidTr="00B64BFA">
        <w:trPr>
          <w:trHeight w:val="168"/>
        </w:trPr>
        <w:tc>
          <w:tcPr>
            <w:tcW w:w="846" w:type="dxa"/>
            <w:vAlign w:val="center"/>
          </w:tcPr>
          <w:p w14:paraId="454B9C9F" w14:textId="77777777" w:rsidR="00B64BFA" w:rsidRPr="00555D6C" w:rsidRDefault="00B64BFA" w:rsidP="00B64BFA">
            <w:pPr>
              <w:spacing w:after="0"/>
              <w:jc w:val="center"/>
            </w:pPr>
            <w:r w:rsidRPr="00555D6C">
              <w:rPr>
                <w:noProof/>
                <w:lang w:eastAsia="en-AU"/>
              </w:rPr>
              <w:drawing>
                <wp:inline distT="0" distB="0" distL="0" distR="0" wp14:anchorId="3999D7BB" wp14:editId="5DF5FBF8">
                  <wp:extent cx="295275" cy="3841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PS.Badge_logo_Large.mon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75" cy="384139"/>
                          </a:xfrm>
                          <a:prstGeom prst="rect">
                            <a:avLst/>
                          </a:prstGeom>
                        </pic:spPr>
                      </pic:pic>
                    </a:graphicData>
                  </a:graphic>
                </wp:inline>
              </w:drawing>
            </w:r>
          </w:p>
        </w:tc>
        <w:tc>
          <w:tcPr>
            <w:tcW w:w="4771" w:type="dxa"/>
            <w:vAlign w:val="center"/>
          </w:tcPr>
          <w:p w14:paraId="00C4558F" w14:textId="77777777" w:rsidR="00B64BFA" w:rsidRPr="00E56E76" w:rsidRDefault="00C13B12" w:rsidP="00B64BFA">
            <w:pPr>
              <w:pStyle w:val="TableParagraph"/>
              <w:ind w:left="110"/>
              <w:rPr>
                <w:rFonts w:ascii="Arial" w:eastAsia="Arial" w:hAnsi="Arial" w:cs="Arial"/>
                <w:color w:val="171717" w:themeColor="background2" w:themeShade="1A"/>
                <w:sz w:val="20"/>
                <w:szCs w:val="20"/>
                <w:u w:val="single"/>
              </w:rPr>
            </w:pPr>
            <w:hyperlink r:id="rId26" w:history="1">
              <w:r w:rsidR="00B64BFA" w:rsidRPr="00E56E76">
                <w:rPr>
                  <w:rStyle w:val="Hyperlink"/>
                  <w:rFonts w:ascii="Arial" w:hAnsi="Arial"/>
                  <w:color w:val="171717" w:themeColor="background2" w:themeShade="1A"/>
                  <w:sz w:val="20"/>
                  <w:szCs w:val="20"/>
                </w:rPr>
                <w:t>www.mypolice.qld.gov.au</w:t>
              </w:r>
            </w:hyperlink>
            <w:r w:rsidR="00B64BFA" w:rsidRPr="00E56E76">
              <w:rPr>
                <w:rFonts w:ascii="Arial" w:hAnsi="Arial" w:cs="Arial"/>
                <w:color w:val="171717" w:themeColor="background2" w:themeShade="1A"/>
                <w:sz w:val="20"/>
                <w:szCs w:val="20"/>
              </w:rPr>
              <w:t xml:space="preserve"> </w:t>
            </w:r>
          </w:p>
        </w:tc>
        <w:tc>
          <w:tcPr>
            <w:tcW w:w="683" w:type="dxa"/>
            <w:vAlign w:val="center"/>
          </w:tcPr>
          <w:p w14:paraId="0713019B" w14:textId="77777777" w:rsidR="00B64BFA" w:rsidRPr="00E56E76" w:rsidRDefault="00B64BFA" w:rsidP="00B64BFA">
            <w:pPr>
              <w:spacing w:after="0"/>
              <w:jc w:val="center"/>
              <w:rPr>
                <w:rFonts w:ascii="Arial" w:hAnsi="Arial" w:cs="Arial"/>
                <w:color w:val="000000" w:themeColor="text1"/>
                <w:sz w:val="20"/>
                <w:szCs w:val="20"/>
              </w:rPr>
            </w:pPr>
            <w:r w:rsidRPr="00E56E76">
              <w:rPr>
                <w:rFonts w:ascii="Arial" w:hAnsi="Arial" w:cs="Arial"/>
                <w:noProof/>
                <w:color w:val="000000" w:themeColor="text1"/>
                <w:sz w:val="20"/>
                <w:szCs w:val="20"/>
              </w:rPr>
              <w:drawing>
                <wp:inline distT="0" distB="0" distL="0" distR="0" wp14:anchorId="40D04D88" wp14:editId="123B3E97">
                  <wp:extent cx="295275" cy="29707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733" cy="305584"/>
                          </a:xfrm>
                          <a:prstGeom prst="rect">
                            <a:avLst/>
                          </a:prstGeom>
                          <a:noFill/>
                          <a:ln>
                            <a:noFill/>
                          </a:ln>
                        </pic:spPr>
                      </pic:pic>
                    </a:graphicData>
                  </a:graphic>
                </wp:inline>
              </w:drawing>
            </w:r>
          </w:p>
        </w:tc>
        <w:tc>
          <w:tcPr>
            <w:tcW w:w="3691" w:type="dxa"/>
            <w:vAlign w:val="center"/>
          </w:tcPr>
          <w:p w14:paraId="7F3142B1" w14:textId="77777777" w:rsidR="00B64BFA" w:rsidRPr="00E56E76" w:rsidRDefault="00C13B12" w:rsidP="00B64BFA">
            <w:pPr>
              <w:pStyle w:val="TableParagraph"/>
              <w:ind w:left="108"/>
              <w:rPr>
                <w:rFonts w:ascii="Arial" w:eastAsia="Arial" w:hAnsi="Arial" w:cs="Arial"/>
                <w:color w:val="000000" w:themeColor="text1"/>
                <w:sz w:val="20"/>
                <w:szCs w:val="20"/>
                <w:u w:val="single"/>
              </w:rPr>
            </w:pPr>
            <w:hyperlink r:id="rId28">
              <w:r w:rsidR="00B64BFA" w:rsidRPr="00E56E76">
                <w:rPr>
                  <w:rFonts w:ascii="Arial" w:hAnsi="Arial" w:cs="Arial"/>
                  <w:color w:val="000000" w:themeColor="text1"/>
                  <w:sz w:val="20"/>
                  <w:szCs w:val="20"/>
                  <w:u w:val="single"/>
                </w:rPr>
                <w:t>www.youtube.com/QueenslandPolice</w:t>
              </w:r>
            </w:hyperlink>
          </w:p>
        </w:tc>
      </w:tr>
      <w:tr w:rsidR="00B64BFA" w:rsidRPr="00EB7E94" w14:paraId="2AB41F05" w14:textId="77777777" w:rsidTr="00B64BFA">
        <w:trPr>
          <w:trHeight w:val="168"/>
        </w:trPr>
        <w:tc>
          <w:tcPr>
            <w:tcW w:w="846" w:type="dxa"/>
            <w:vAlign w:val="center"/>
          </w:tcPr>
          <w:p w14:paraId="4CBA39AF" w14:textId="77777777" w:rsidR="00B64BFA" w:rsidRPr="00555D6C" w:rsidRDefault="00B64BFA" w:rsidP="00B64BFA">
            <w:pPr>
              <w:spacing w:after="0"/>
              <w:jc w:val="center"/>
            </w:pPr>
            <w:r w:rsidRPr="00555D6C">
              <w:rPr>
                <w:noProof/>
              </w:rPr>
              <w:drawing>
                <wp:inline distT="0" distB="0" distL="0" distR="0" wp14:anchorId="05DCD4B7" wp14:editId="03D92A41">
                  <wp:extent cx="304800" cy="3066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881" cy="316801"/>
                          </a:xfrm>
                          <a:prstGeom prst="rect">
                            <a:avLst/>
                          </a:prstGeom>
                          <a:noFill/>
                          <a:ln>
                            <a:noFill/>
                          </a:ln>
                        </pic:spPr>
                      </pic:pic>
                    </a:graphicData>
                  </a:graphic>
                </wp:inline>
              </w:drawing>
            </w:r>
          </w:p>
        </w:tc>
        <w:tc>
          <w:tcPr>
            <w:tcW w:w="4771" w:type="dxa"/>
            <w:vAlign w:val="center"/>
          </w:tcPr>
          <w:p w14:paraId="1F43D1C8" w14:textId="77777777" w:rsidR="00B64BFA" w:rsidRPr="00E56E76" w:rsidRDefault="00C13B12" w:rsidP="00B64BFA">
            <w:pPr>
              <w:pStyle w:val="TableParagraph"/>
              <w:ind w:left="110"/>
              <w:rPr>
                <w:rFonts w:ascii="Arial" w:eastAsia="Arial" w:hAnsi="Arial" w:cs="Arial"/>
                <w:color w:val="171717" w:themeColor="background2" w:themeShade="1A"/>
                <w:sz w:val="20"/>
                <w:szCs w:val="20"/>
                <w:u w:val="single"/>
              </w:rPr>
            </w:pPr>
            <w:hyperlink r:id="rId30" w:history="1">
              <w:r w:rsidR="00B64BFA" w:rsidRPr="00E56E76">
                <w:rPr>
                  <w:rStyle w:val="Hyperlink"/>
                  <w:rFonts w:ascii="Arial" w:hAnsi="Arial"/>
                  <w:color w:val="171717" w:themeColor="background2" w:themeShade="1A"/>
                  <w:sz w:val="20"/>
                  <w:szCs w:val="20"/>
                </w:rPr>
                <w:t>www.facebook.com.au/QueenslandPolice</w:t>
              </w:r>
            </w:hyperlink>
            <w:r w:rsidR="00B64BFA" w:rsidRPr="00E56E76">
              <w:rPr>
                <w:rFonts w:ascii="Arial" w:hAnsi="Arial" w:cs="Arial"/>
                <w:color w:val="171717" w:themeColor="background2" w:themeShade="1A"/>
                <w:sz w:val="20"/>
                <w:szCs w:val="20"/>
              </w:rPr>
              <w:t xml:space="preserve"> </w:t>
            </w:r>
          </w:p>
        </w:tc>
        <w:tc>
          <w:tcPr>
            <w:tcW w:w="683" w:type="dxa"/>
            <w:vAlign w:val="center"/>
          </w:tcPr>
          <w:p w14:paraId="07D3AC05" w14:textId="77777777" w:rsidR="00B64BFA" w:rsidRPr="00E56E76" w:rsidRDefault="00B64BFA" w:rsidP="00B64BFA">
            <w:pPr>
              <w:spacing w:after="0"/>
              <w:jc w:val="center"/>
              <w:rPr>
                <w:rFonts w:ascii="Arial" w:hAnsi="Arial" w:cs="Arial"/>
                <w:color w:val="000000" w:themeColor="text1"/>
                <w:sz w:val="20"/>
                <w:szCs w:val="20"/>
              </w:rPr>
            </w:pPr>
            <w:r w:rsidRPr="00E56E76">
              <w:rPr>
                <w:rFonts w:ascii="Arial" w:hAnsi="Arial" w:cs="Arial"/>
                <w:noProof/>
                <w:color w:val="000000" w:themeColor="text1"/>
                <w:sz w:val="20"/>
                <w:szCs w:val="20"/>
              </w:rPr>
              <w:drawing>
                <wp:inline distT="0" distB="0" distL="0" distR="0" wp14:anchorId="3D36B4D0" wp14:editId="76C3680D">
                  <wp:extent cx="295275" cy="29707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651" cy="304496"/>
                          </a:xfrm>
                          <a:prstGeom prst="rect">
                            <a:avLst/>
                          </a:prstGeom>
                          <a:noFill/>
                          <a:ln>
                            <a:noFill/>
                          </a:ln>
                        </pic:spPr>
                      </pic:pic>
                    </a:graphicData>
                  </a:graphic>
                </wp:inline>
              </w:drawing>
            </w:r>
          </w:p>
        </w:tc>
        <w:tc>
          <w:tcPr>
            <w:tcW w:w="3691" w:type="dxa"/>
            <w:vAlign w:val="center"/>
          </w:tcPr>
          <w:p w14:paraId="5E7ADE6F" w14:textId="77777777" w:rsidR="00B64BFA" w:rsidRPr="00E56E76" w:rsidRDefault="00C13B12" w:rsidP="00B64BFA">
            <w:pPr>
              <w:pStyle w:val="TableParagraph"/>
              <w:ind w:left="108"/>
              <w:rPr>
                <w:rFonts w:ascii="Arial" w:eastAsia="Arial" w:hAnsi="Arial" w:cs="Arial"/>
                <w:color w:val="000000" w:themeColor="text1"/>
                <w:sz w:val="20"/>
                <w:szCs w:val="20"/>
                <w:u w:val="single"/>
              </w:rPr>
            </w:pPr>
            <w:hyperlink r:id="rId32" w:history="1">
              <w:r w:rsidR="00B64BFA" w:rsidRPr="00E56E76">
                <w:rPr>
                  <w:rStyle w:val="Hyperlink"/>
                  <w:rFonts w:ascii="Arial" w:hAnsi="Arial"/>
                  <w:color w:val="171717" w:themeColor="background2" w:themeShade="1A"/>
                  <w:sz w:val="20"/>
                  <w:szCs w:val="20"/>
                </w:rPr>
                <w:t>www.instagram.com/qldpolice</w:t>
              </w:r>
            </w:hyperlink>
            <w:r w:rsidR="00B64BFA" w:rsidRPr="00E56E76">
              <w:rPr>
                <w:rFonts w:ascii="Arial" w:hAnsi="Arial" w:cs="Arial"/>
                <w:color w:val="171717" w:themeColor="background2" w:themeShade="1A"/>
                <w:sz w:val="20"/>
                <w:szCs w:val="20"/>
              </w:rPr>
              <w:t xml:space="preserve"> </w:t>
            </w:r>
          </w:p>
        </w:tc>
      </w:tr>
      <w:tr w:rsidR="00B64BFA" w:rsidRPr="00EB7E94" w14:paraId="30FB73E5" w14:textId="77777777" w:rsidTr="00B64BFA">
        <w:trPr>
          <w:trHeight w:val="168"/>
        </w:trPr>
        <w:tc>
          <w:tcPr>
            <w:tcW w:w="846" w:type="dxa"/>
            <w:vAlign w:val="center"/>
          </w:tcPr>
          <w:p w14:paraId="5B16BC5C" w14:textId="77777777" w:rsidR="00B64BFA" w:rsidRPr="00555D6C" w:rsidRDefault="00B64BFA" w:rsidP="00B64BFA">
            <w:pPr>
              <w:spacing w:after="0"/>
              <w:jc w:val="center"/>
            </w:pPr>
            <w:r w:rsidRPr="00555D6C">
              <w:rPr>
                <w:noProof/>
              </w:rPr>
              <w:drawing>
                <wp:inline distT="0" distB="0" distL="0" distR="0" wp14:anchorId="417BA86B" wp14:editId="3FF8E7B7">
                  <wp:extent cx="323850" cy="3258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099" cy="334124"/>
                          </a:xfrm>
                          <a:prstGeom prst="rect">
                            <a:avLst/>
                          </a:prstGeom>
                          <a:noFill/>
                          <a:ln>
                            <a:noFill/>
                          </a:ln>
                        </pic:spPr>
                      </pic:pic>
                    </a:graphicData>
                  </a:graphic>
                </wp:inline>
              </w:drawing>
            </w:r>
          </w:p>
        </w:tc>
        <w:tc>
          <w:tcPr>
            <w:tcW w:w="4771" w:type="dxa"/>
            <w:vAlign w:val="center"/>
          </w:tcPr>
          <w:p w14:paraId="12450272" w14:textId="77777777" w:rsidR="00B64BFA" w:rsidRPr="00E56E76" w:rsidRDefault="00C13B12" w:rsidP="00B64BFA">
            <w:pPr>
              <w:pStyle w:val="TableParagraph"/>
              <w:ind w:left="110"/>
              <w:rPr>
                <w:rFonts w:ascii="Arial" w:eastAsia="Arial" w:hAnsi="Arial" w:cs="Arial"/>
                <w:color w:val="171717" w:themeColor="background2" w:themeShade="1A"/>
                <w:sz w:val="20"/>
                <w:szCs w:val="20"/>
                <w:u w:val="single"/>
              </w:rPr>
            </w:pPr>
            <w:hyperlink r:id="rId34" w:history="1">
              <w:r w:rsidR="00B64BFA" w:rsidRPr="00E56E76">
                <w:rPr>
                  <w:rStyle w:val="Hyperlink"/>
                  <w:rFonts w:ascii="Arial" w:hAnsi="Arial"/>
                  <w:color w:val="171717" w:themeColor="background2" w:themeShade="1A"/>
                  <w:sz w:val="20"/>
                  <w:szCs w:val="20"/>
                </w:rPr>
                <w:t>www.twitter.com/QldPolice</w:t>
              </w:r>
            </w:hyperlink>
          </w:p>
        </w:tc>
        <w:tc>
          <w:tcPr>
            <w:tcW w:w="683" w:type="dxa"/>
            <w:vAlign w:val="center"/>
          </w:tcPr>
          <w:p w14:paraId="7C7B8DE7" w14:textId="77777777" w:rsidR="00B64BFA" w:rsidRPr="00E56E76" w:rsidRDefault="00B64BFA" w:rsidP="00B64BFA">
            <w:pPr>
              <w:spacing w:after="0"/>
              <w:rPr>
                <w:rFonts w:ascii="Arial" w:hAnsi="Arial" w:cs="Arial"/>
                <w:color w:val="000000" w:themeColor="text1"/>
                <w:sz w:val="20"/>
                <w:szCs w:val="20"/>
              </w:rPr>
            </w:pPr>
          </w:p>
        </w:tc>
        <w:tc>
          <w:tcPr>
            <w:tcW w:w="3691" w:type="dxa"/>
            <w:vAlign w:val="center"/>
          </w:tcPr>
          <w:p w14:paraId="2AFFC37E" w14:textId="77777777" w:rsidR="00B64BFA" w:rsidRPr="00E56E76" w:rsidRDefault="00B64BFA" w:rsidP="00B64BFA">
            <w:pPr>
              <w:pStyle w:val="TableParagraph"/>
              <w:ind w:left="108"/>
              <w:rPr>
                <w:rFonts w:ascii="Arial" w:eastAsia="Arial" w:hAnsi="Arial" w:cs="Arial"/>
                <w:color w:val="000000" w:themeColor="text1"/>
                <w:sz w:val="20"/>
                <w:szCs w:val="20"/>
                <w:u w:val="single"/>
              </w:rPr>
            </w:pPr>
          </w:p>
        </w:tc>
      </w:tr>
    </w:tbl>
    <w:p w14:paraId="765F2416" w14:textId="717650A4" w:rsidR="000335F2" w:rsidRDefault="000335F2" w:rsidP="00154128">
      <w:pPr>
        <w:rPr>
          <w:rFonts w:ascii="Arial" w:hAnsi="Arial" w:cs="Arial"/>
        </w:rPr>
      </w:pPr>
    </w:p>
    <w:p w14:paraId="4BF9DB56" w14:textId="77777777" w:rsidR="00DA199A" w:rsidRDefault="00DA199A" w:rsidP="00154128">
      <w:pPr>
        <w:rPr>
          <w:rFonts w:ascii="Arial" w:hAnsi="Arial" w:cs="Arial"/>
        </w:rPr>
      </w:pPr>
    </w:p>
    <w:p w14:paraId="676DF3FF" w14:textId="77777777" w:rsidR="00DA199A" w:rsidRDefault="00DA199A" w:rsidP="00154128">
      <w:pPr>
        <w:rPr>
          <w:rFonts w:ascii="Arial" w:hAnsi="Arial" w:cs="Arial"/>
          <w:b/>
        </w:rPr>
      </w:pPr>
    </w:p>
    <w:p w14:paraId="11266C9A" w14:textId="53044F95" w:rsidR="00154128" w:rsidRPr="00EB7E94" w:rsidRDefault="00154128" w:rsidP="00154128">
      <w:pPr>
        <w:rPr>
          <w:rFonts w:ascii="Arial" w:hAnsi="Arial" w:cs="Arial"/>
          <w:b/>
        </w:rPr>
      </w:pPr>
      <w:r w:rsidRPr="00EB7E94">
        <w:rPr>
          <w:rFonts w:ascii="Arial" w:hAnsi="Arial" w:cs="Arial"/>
          <w:b/>
        </w:rPr>
        <w:t>Copyright</w:t>
      </w:r>
    </w:p>
    <w:p w14:paraId="0A210A2B" w14:textId="2D48A375" w:rsidR="00154128" w:rsidRPr="00EB7E94" w:rsidRDefault="00154128" w:rsidP="00154128">
      <w:pPr>
        <w:spacing w:after="120"/>
        <w:rPr>
          <w:rFonts w:ascii="Arial" w:hAnsi="Arial" w:cs="Arial"/>
        </w:rPr>
      </w:pPr>
      <w:r w:rsidRPr="00EB7E94">
        <w:rPr>
          <w:rFonts w:ascii="Arial" w:hAnsi="Arial" w:cs="Arial"/>
        </w:rPr>
        <w:t>© The State of Queensland, Queensland Police Service 202</w:t>
      </w:r>
      <w:r w:rsidR="0072374F">
        <w:rPr>
          <w:rFonts w:ascii="Arial" w:hAnsi="Arial" w:cs="Arial"/>
        </w:rPr>
        <w:t>2</w:t>
      </w:r>
    </w:p>
    <w:p w14:paraId="308FCC45" w14:textId="77777777" w:rsidR="00154128" w:rsidRPr="00EB7E94" w:rsidRDefault="00154128" w:rsidP="00154128">
      <w:pPr>
        <w:spacing w:after="120"/>
        <w:rPr>
          <w:rFonts w:ascii="Arial" w:hAnsi="Arial" w:cs="Arial"/>
          <w:b/>
        </w:rPr>
      </w:pPr>
      <w:r w:rsidRPr="00EB7E94">
        <w:rPr>
          <w:rFonts w:ascii="Arial" w:hAnsi="Arial" w:cs="Arial"/>
          <w:b/>
        </w:rPr>
        <w:t>Licence</w:t>
      </w:r>
    </w:p>
    <w:p w14:paraId="179C32D5" w14:textId="77777777" w:rsidR="00154128" w:rsidRPr="00EB7E94" w:rsidRDefault="00154128" w:rsidP="00154128">
      <w:pPr>
        <w:spacing w:after="120"/>
        <w:ind w:left="1418"/>
        <w:rPr>
          <w:rFonts w:ascii="Arial" w:hAnsi="Arial" w:cs="Arial"/>
        </w:rPr>
      </w:pPr>
      <w:r w:rsidRPr="00EB7E94">
        <w:rPr>
          <w:b/>
          <w:noProof/>
          <w:lang w:eastAsia="en-AU"/>
        </w:rPr>
        <w:drawing>
          <wp:anchor distT="0" distB="0" distL="114300" distR="114300" simplePos="0" relativeHeight="251660288" behindDoc="0" locked="0" layoutInCell="1" allowOverlap="1" wp14:anchorId="09A2C628" wp14:editId="449894C5">
            <wp:simplePos x="0" y="0"/>
            <wp:positionH relativeFrom="column">
              <wp:align>left</wp:align>
            </wp:positionH>
            <wp:positionV relativeFrom="paragraph">
              <wp:posOffset>9525</wp:posOffset>
            </wp:positionV>
            <wp:extent cx="755650" cy="371475"/>
            <wp:effectExtent l="0" t="0" r="6350" b="9525"/>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6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E94">
        <w:rPr>
          <w:rFonts w:ascii="Arial" w:hAnsi="Arial" w:cs="Arial"/>
        </w:rPr>
        <w:t xml:space="preserve">This annual report is licensed by the State of Queensland, Queensland Police Service under a Create Common Attribution (CC BY) 4.0 Australian licence. </w:t>
      </w:r>
    </w:p>
    <w:p w14:paraId="5E56DEF5" w14:textId="77777777" w:rsidR="00154128" w:rsidRPr="00EB7E94" w:rsidRDefault="00154128" w:rsidP="00154128">
      <w:pPr>
        <w:spacing w:after="120"/>
        <w:rPr>
          <w:rFonts w:ascii="Arial" w:hAnsi="Arial" w:cs="Arial"/>
          <w:b/>
        </w:rPr>
      </w:pPr>
      <w:r w:rsidRPr="00EB7E94">
        <w:rPr>
          <w:rFonts w:ascii="Arial" w:hAnsi="Arial" w:cs="Arial"/>
          <w:b/>
        </w:rPr>
        <w:t>CC BY Licence Summary Statement</w:t>
      </w:r>
    </w:p>
    <w:p w14:paraId="45B44514" w14:textId="50C6C807" w:rsidR="00154128" w:rsidRPr="00EB7E94" w:rsidRDefault="00154128" w:rsidP="00154128">
      <w:pPr>
        <w:rPr>
          <w:rFonts w:ascii="Arial" w:hAnsi="Arial" w:cs="Arial"/>
        </w:rPr>
      </w:pPr>
      <w:r w:rsidRPr="00EB7E94">
        <w:rPr>
          <w:rFonts w:ascii="Arial" w:hAnsi="Arial" w:cs="Arial"/>
        </w:rPr>
        <w:t xml:space="preserve">In essence, you are free to copy, communicate and adapt this annual report, as long as you attribute the work to the State of Queensland, Queensland Police Service.  To view a copy of this licence, visit: </w:t>
      </w:r>
      <w:hyperlink r:id="rId36" w:history="1">
        <w:r w:rsidRPr="00E93507">
          <w:rPr>
            <w:rStyle w:val="Hyperlink"/>
            <w:rFonts w:ascii="Arial" w:hAnsi="Arial"/>
            <w:color w:val="000000" w:themeColor="text1"/>
            <w:u w:color="000000" w:themeColor="text1"/>
          </w:rPr>
          <w:t>www.creativecommons.org/licenses/by/4.0</w:t>
        </w:r>
      </w:hyperlink>
    </w:p>
    <w:p w14:paraId="2FCAF592" w14:textId="77777777" w:rsidR="00154128" w:rsidRPr="00EB7E94" w:rsidRDefault="00154128" w:rsidP="00154128">
      <w:pPr>
        <w:spacing w:after="120"/>
        <w:rPr>
          <w:rFonts w:ascii="Arial" w:hAnsi="Arial" w:cs="Arial"/>
          <w:b/>
        </w:rPr>
      </w:pPr>
      <w:r w:rsidRPr="00EB7E94">
        <w:rPr>
          <w:rFonts w:ascii="Arial" w:hAnsi="Arial" w:cs="Arial"/>
          <w:b/>
        </w:rPr>
        <w:t>Attribution</w:t>
      </w:r>
    </w:p>
    <w:p w14:paraId="183BABB2" w14:textId="6152D424" w:rsidR="00154128" w:rsidRPr="00EB7E94" w:rsidRDefault="00154128" w:rsidP="00154128">
      <w:pPr>
        <w:rPr>
          <w:rFonts w:ascii="Arial" w:hAnsi="Arial" w:cs="Arial"/>
        </w:rPr>
      </w:pPr>
      <w:r w:rsidRPr="00EB7E94">
        <w:rPr>
          <w:rFonts w:ascii="Arial" w:hAnsi="Arial" w:cs="Arial"/>
        </w:rPr>
        <w:t>Content from this annual report should be attributed as: The State of Queensland, Queensland Police Service Annual Report 20</w:t>
      </w:r>
      <w:r>
        <w:rPr>
          <w:rFonts w:ascii="Arial" w:hAnsi="Arial" w:cs="Arial"/>
        </w:rPr>
        <w:t>2</w:t>
      </w:r>
      <w:r w:rsidR="0072374F">
        <w:rPr>
          <w:rFonts w:ascii="Arial" w:hAnsi="Arial" w:cs="Arial"/>
        </w:rPr>
        <w:t>1</w:t>
      </w:r>
      <w:r w:rsidRPr="00EB7E94">
        <w:rPr>
          <w:rFonts w:ascii="Arial" w:hAnsi="Arial" w:cs="Arial"/>
        </w:rPr>
        <w:t>-202</w:t>
      </w:r>
      <w:r w:rsidR="0072374F">
        <w:rPr>
          <w:rFonts w:ascii="Arial" w:hAnsi="Arial" w:cs="Arial"/>
        </w:rPr>
        <w:t>2</w:t>
      </w:r>
      <w:r w:rsidRPr="00EB7E94">
        <w:rPr>
          <w:rFonts w:ascii="Arial" w:hAnsi="Arial" w:cs="Arial"/>
        </w:rPr>
        <w:t xml:space="preserve">. </w:t>
      </w:r>
    </w:p>
    <w:p w14:paraId="44369458" w14:textId="77777777" w:rsidR="00154128" w:rsidRPr="00EB7E94" w:rsidRDefault="00154128" w:rsidP="00154128">
      <w:pPr>
        <w:rPr>
          <w:rFonts w:ascii="Arial" w:hAnsi="Arial" w:cs="Arial"/>
          <w:b/>
        </w:rPr>
      </w:pPr>
      <w:r w:rsidRPr="00EB7E94">
        <w:rPr>
          <w:rFonts w:ascii="Arial" w:hAnsi="Arial" w:cs="Arial"/>
          <w:b/>
        </w:rPr>
        <w:t xml:space="preserve">ISSN: </w:t>
      </w:r>
    </w:p>
    <w:p w14:paraId="7CE5D526" w14:textId="77777777" w:rsidR="00154128" w:rsidRPr="00EB7E94" w:rsidRDefault="00154128" w:rsidP="00154128">
      <w:pPr>
        <w:spacing w:after="60"/>
        <w:rPr>
          <w:rFonts w:ascii="Arial" w:hAnsi="Arial" w:cs="Arial"/>
        </w:rPr>
      </w:pPr>
      <w:r w:rsidRPr="00EB7E94">
        <w:rPr>
          <w:rFonts w:ascii="Arial" w:hAnsi="Arial" w:cs="Arial"/>
        </w:rPr>
        <w:t>Online: 1837-235X</w:t>
      </w:r>
    </w:p>
    <w:p w14:paraId="182F0333" w14:textId="77777777" w:rsidR="00154128" w:rsidRPr="00EB7E94" w:rsidRDefault="00154128" w:rsidP="00154128">
      <w:pPr>
        <w:rPr>
          <w:rFonts w:ascii="Arial" w:hAnsi="Arial" w:cs="Arial"/>
        </w:rPr>
      </w:pPr>
      <w:r w:rsidRPr="00EB7E94">
        <w:rPr>
          <w:rFonts w:ascii="Arial" w:hAnsi="Arial" w:cs="Arial"/>
        </w:rPr>
        <w:t>Print: 1837-2341</w:t>
      </w:r>
    </w:p>
    <w:p w14:paraId="5E9A80AF" w14:textId="77777777" w:rsidR="00154128" w:rsidRPr="00A5769D" w:rsidRDefault="00154128" w:rsidP="00154128">
      <w:pPr>
        <w:rPr>
          <w:rFonts w:ascii="Arial" w:hAnsi="Arial" w:cs="Arial"/>
        </w:rPr>
      </w:pPr>
    </w:p>
    <w:p w14:paraId="39761A9A" w14:textId="77777777" w:rsidR="00154128" w:rsidRPr="00A5769D" w:rsidRDefault="00154128" w:rsidP="00154128">
      <w:pPr>
        <w:pStyle w:val="TableParagraph"/>
        <w:spacing w:after="120"/>
        <w:rPr>
          <w:rFonts w:ascii="Arial" w:hAnsi="Arial" w:cs="Arial"/>
          <w:sz w:val="20"/>
        </w:rPr>
      </w:pPr>
      <w:bookmarkStart w:id="0" w:name="_Hlk521504467"/>
    </w:p>
    <w:p w14:paraId="7E6CD50E" w14:textId="77777777" w:rsidR="00154128" w:rsidRPr="00A5769D" w:rsidRDefault="00154128" w:rsidP="00154128">
      <w:pPr>
        <w:pStyle w:val="TableParagraph"/>
        <w:spacing w:after="120"/>
        <w:rPr>
          <w:rFonts w:ascii="Arial" w:hAnsi="Arial" w:cs="Arial"/>
          <w:sz w:val="20"/>
        </w:rPr>
      </w:pPr>
    </w:p>
    <w:p w14:paraId="4485F358" w14:textId="77777777" w:rsidR="00154128" w:rsidRPr="00A5769D" w:rsidRDefault="00154128" w:rsidP="00154128">
      <w:pPr>
        <w:pStyle w:val="TableParagraph"/>
        <w:spacing w:after="120"/>
        <w:rPr>
          <w:rFonts w:ascii="Arial" w:hAnsi="Arial" w:cs="Arial"/>
          <w:sz w:val="20"/>
        </w:rPr>
      </w:pPr>
    </w:p>
    <w:p w14:paraId="4DCD22DA" w14:textId="3F9EA753" w:rsidR="00154128" w:rsidRPr="00EB7E94" w:rsidRDefault="00154128" w:rsidP="00154128">
      <w:pPr>
        <w:pStyle w:val="TableParagraph"/>
        <w:spacing w:after="120"/>
        <w:rPr>
          <w:rFonts w:ascii="Arial" w:hAnsi="Arial" w:cs="Arial"/>
          <w:b/>
          <w:sz w:val="20"/>
        </w:rPr>
        <w:sectPr w:rsidR="00154128" w:rsidRPr="00EB7E94" w:rsidSect="00EB7E94">
          <w:type w:val="continuous"/>
          <w:pgSz w:w="11906" w:h="16838"/>
          <w:pgMar w:top="720" w:right="964" w:bottom="720" w:left="1134" w:header="709" w:footer="709" w:gutter="0"/>
          <w:cols w:num="2" w:space="708"/>
          <w:docGrid w:linePitch="360"/>
        </w:sectPr>
      </w:pPr>
    </w:p>
    <w:p w14:paraId="0D7118B2" w14:textId="244EF44E" w:rsidR="007816C7" w:rsidRPr="007816C7" w:rsidRDefault="007816C7" w:rsidP="007816C7">
      <w:pPr>
        <w:spacing w:after="0"/>
        <w:rPr>
          <w:rFonts w:ascii="Arial" w:hAnsi="Arial" w:cs="Arial"/>
          <w:b/>
          <w:bCs/>
          <w:sz w:val="40"/>
          <w:szCs w:val="40"/>
        </w:rPr>
      </w:pPr>
      <w:bookmarkStart w:id="1" w:name="_Hlk115078777"/>
      <w:bookmarkEnd w:id="0"/>
      <w:r w:rsidRPr="007816C7">
        <w:rPr>
          <w:rFonts w:ascii="Arial" w:hAnsi="Arial" w:cs="Arial"/>
          <w:b/>
          <w:bCs/>
          <w:sz w:val="40"/>
          <w:szCs w:val="40"/>
        </w:rPr>
        <w:lastRenderedPageBreak/>
        <w:t>Letter of compliance</w:t>
      </w:r>
    </w:p>
    <w:bookmarkEnd w:id="1"/>
    <w:p w14:paraId="53F98D97" w14:textId="28CF5F3A" w:rsidR="007816C7" w:rsidRDefault="00F90798" w:rsidP="000F62ED">
      <w:pPr>
        <w:jc w:val="center"/>
        <w:rPr>
          <w:rFonts w:ascii="Arial" w:hAnsi="Arial" w:cs="Arial"/>
        </w:rPr>
      </w:pPr>
      <w:r>
        <w:rPr>
          <w:rFonts w:ascii="Arial" w:hAnsi="Arial" w:cs="Arial"/>
          <w:noProof/>
        </w:rPr>
        <w:drawing>
          <wp:inline distT="0" distB="0" distL="0" distR="0" wp14:anchorId="29FC3818" wp14:editId="0A5F46E9">
            <wp:extent cx="5831456" cy="843765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4000" cy="8441333"/>
                    </a:xfrm>
                    <a:prstGeom prst="rect">
                      <a:avLst/>
                    </a:prstGeom>
                    <a:noFill/>
                    <a:ln>
                      <a:noFill/>
                    </a:ln>
                  </pic:spPr>
                </pic:pic>
              </a:graphicData>
            </a:graphic>
          </wp:inline>
        </w:drawing>
      </w:r>
    </w:p>
    <w:p w14:paraId="4E9A81A3" w14:textId="29528340" w:rsidR="007816C7" w:rsidRPr="007816C7" w:rsidRDefault="000F62ED" w:rsidP="000F62ED">
      <w:pPr>
        <w:rPr>
          <w:rFonts w:ascii="Arial" w:hAnsi="Arial" w:cs="Arial"/>
          <w:b/>
          <w:bCs/>
          <w:sz w:val="40"/>
          <w:szCs w:val="40"/>
        </w:rPr>
      </w:pPr>
      <w:r>
        <w:rPr>
          <w:rFonts w:ascii="Arial" w:hAnsi="Arial" w:cs="Arial"/>
          <w:b/>
          <w:bCs/>
          <w:sz w:val="40"/>
          <w:szCs w:val="40"/>
        </w:rPr>
        <w:br w:type="page"/>
      </w:r>
      <w:r w:rsidR="007816C7" w:rsidRPr="007816C7">
        <w:rPr>
          <w:rFonts w:ascii="Arial" w:hAnsi="Arial" w:cs="Arial"/>
          <w:b/>
          <w:bCs/>
          <w:sz w:val="40"/>
          <w:szCs w:val="40"/>
        </w:rPr>
        <w:lastRenderedPageBreak/>
        <w:t>Table of contents</w:t>
      </w:r>
    </w:p>
    <w:p w14:paraId="3BD13073" w14:textId="633C9247" w:rsidR="007816C7" w:rsidRDefault="007816C7" w:rsidP="007816C7">
      <w:pPr>
        <w:spacing w:after="0"/>
        <w:rPr>
          <w:rFonts w:ascii="Arial" w:hAnsi="Arial" w:cs="Arial"/>
        </w:rPr>
      </w:pPr>
    </w:p>
    <w:p w14:paraId="7839F0A5" w14:textId="3DC56840" w:rsidR="004F240A" w:rsidRDefault="004F240A" w:rsidP="00621595">
      <w:pPr>
        <w:tabs>
          <w:tab w:val="right" w:leader="dot" w:pos="9356"/>
        </w:tabs>
        <w:spacing w:after="120" w:line="240" w:lineRule="auto"/>
        <w:rPr>
          <w:rFonts w:ascii="Arial" w:hAnsi="Arial" w:cs="Arial"/>
        </w:rPr>
      </w:pPr>
      <w:r>
        <w:rPr>
          <w:rFonts w:ascii="Arial" w:hAnsi="Arial" w:cs="Arial"/>
        </w:rPr>
        <w:t>Letter of compliance</w:t>
      </w:r>
      <w:r w:rsidR="00621595">
        <w:rPr>
          <w:rFonts w:ascii="Arial" w:hAnsi="Arial" w:cs="Arial"/>
        </w:rPr>
        <w:tab/>
        <w:t>2</w:t>
      </w:r>
    </w:p>
    <w:p w14:paraId="61D1D922" w14:textId="0BA871B6" w:rsidR="004F240A" w:rsidRDefault="004F240A" w:rsidP="00621595">
      <w:pPr>
        <w:tabs>
          <w:tab w:val="right" w:leader="dot" w:pos="9356"/>
        </w:tabs>
        <w:spacing w:after="120" w:line="240" w:lineRule="auto"/>
        <w:rPr>
          <w:rFonts w:ascii="Arial" w:hAnsi="Arial" w:cs="Arial"/>
        </w:rPr>
      </w:pPr>
      <w:r>
        <w:rPr>
          <w:rFonts w:ascii="Arial" w:hAnsi="Arial" w:cs="Arial"/>
        </w:rPr>
        <w:t>Table of contents</w:t>
      </w:r>
      <w:r w:rsidR="00621595">
        <w:rPr>
          <w:rFonts w:ascii="Arial" w:hAnsi="Arial" w:cs="Arial"/>
        </w:rPr>
        <w:tab/>
        <w:t>3</w:t>
      </w:r>
    </w:p>
    <w:p w14:paraId="581EF8BB" w14:textId="71102AD6" w:rsidR="00621595" w:rsidRDefault="00621595" w:rsidP="00621595">
      <w:pPr>
        <w:tabs>
          <w:tab w:val="right" w:leader="dot" w:pos="9356"/>
        </w:tabs>
        <w:spacing w:after="120" w:line="240" w:lineRule="auto"/>
        <w:rPr>
          <w:rFonts w:ascii="Arial" w:hAnsi="Arial" w:cs="Arial"/>
        </w:rPr>
      </w:pPr>
      <w:r>
        <w:rPr>
          <w:rFonts w:ascii="Arial" w:hAnsi="Arial" w:cs="Arial"/>
        </w:rPr>
        <w:t>Acknowledgement of Country</w:t>
      </w:r>
      <w:r>
        <w:rPr>
          <w:rFonts w:ascii="Arial" w:hAnsi="Arial" w:cs="Arial"/>
        </w:rPr>
        <w:tab/>
        <w:t>4</w:t>
      </w:r>
    </w:p>
    <w:p w14:paraId="4A83DC78" w14:textId="1AAD7684" w:rsidR="004F240A" w:rsidRDefault="004F240A" w:rsidP="00621595">
      <w:pPr>
        <w:tabs>
          <w:tab w:val="right" w:leader="dot" w:pos="9356"/>
        </w:tabs>
        <w:spacing w:after="120" w:line="240" w:lineRule="auto"/>
        <w:rPr>
          <w:rFonts w:ascii="Arial" w:hAnsi="Arial" w:cs="Arial"/>
        </w:rPr>
      </w:pPr>
      <w:r>
        <w:rPr>
          <w:rFonts w:ascii="Arial" w:hAnsi="Arial" w:cs="Arial"/>
        </w:rPr>
        <w:t>Commissioner’s message</w:t>
      </w:r>
      <w:r w:rsidR="00621595">
        <w:rPr>
          <w:rFonts w:ascii="Arial" w:hAnsi="Arial" w:cs="Arial"/>
        </w:rPr>
        <w:tab/>
        <w:t>5</w:t>
      </w:r>
    </w:p>
    <w:p w14:paraId="3FADCFBF" w14:textId="7853D343" w:rsidR="004F240A" w:rsidRPr="00245463" w:rsidRDefault="004F240A" w:rsidP="00621595">
      <w:pPr>
        <w:tabs>
          <w:tab w:val="right" w:leader="dot" w:pos="9356"/>
        </w:tabs>
        <w:spacing w:after="120" w:line="240" w:lineRule="auto"/>
        <w:rPr>
          <w:rFonts w:ascii="Arial" w:hAnsi="Arial" w:cs="Arial"/>
          <w:b/>
          <w:bCs/>
        </w:rPr>
      </w:pPr>
      <w:r w:rsidRPr="00245463">
        <w:rPr>
          <w:rFonts w:ascii="Arial" w:hAnsi="Arial" w:cs="Arial"/>
          <w:b/>
          <w:bCs/>
        </w:rPr>
        <w:t>About Us</w:t>
      </w:r>
      <w:r w:rsidR="00621595">
        <w:rPr>
          <w:rFonts w:ascii="Arial" w:hAnsi="Arial" w:cs="Arial"/>
          <w:b/>
          <w:bCs/>
        </w:rPr>
        <w:tab/>
        <w:t>7</w:t>
      </w:r>
    </w:p>
    <w:p w14:paraId="0A07984C" w14:textId="1A58BEB1" w:rsidR="004F240A" w:rsidRDefault="004F240A" w:rsidP="00621595">
      <w:pPr>
        <w:tabs>
          <w:tab w:val="right" w:leader="dot" w:pos="9356"/>
        </w:tabs>
        <w:spacing w:after="120" w:line="240" w:lineRule="auto"/>
        <w:rPr>
          <w:rFonts w:ascii="Arial" w:hAnsi="Arial" w:cs="Arial"/>
        </w:rPr>
      </w:pPr>
      <w:r>
        <w:rPr>
          <w:rFonts w:ascii="Arial" w:hAnsi="Arial" w:cs="Arial"/>
        </w:rPr>
        <w:t>Organisational structure</w:t>
      </w:r>
      <w:r w:rsidR="00621595">
        <w:rPr>
          <w:rFonts w:ascii="Arial" w:hAnsi="Arial" w:cs="Arial"/>
        </w:rPr>
        <w:tab/>
        <w:t>16</w:t>
      </w:r>
    </w:p>
    <w:p w14:paraId="3A5B23B4" w14:textId="44B61A38" w:rsidR="00621595" w:rsidRDefault="00621595" w:rsidP="00621595">
      <w:pPr>
        <w:tabs>
          <w:tab w:val="right" w:leader="dot" w:pos="9356"/>
        </w:tabs>
        <w:spacing w:after="120" w:line="240" w:lineRule="auto"/>
        <w:rPr>
          <w:rFonts w:ascii="Arial" w:hAnsi="Arial" w:cs="Arial"/>
        </w:rPr>
      </w:pPr>
      <w:r>
        <w:rPr>
          <w:rFonts w:ascii="Arial" w:hAnsi="Arial" w:cs="Arial"/>
        </w:rPr>
        <w:t>QPS Regions Map</w:t>
      </w:r>
      <w:r>
        <w:rPr>
          <w:rFonts w:ascii="Arial" w:hAnsi="Arial" w:cs="Arial"/>
        </w:rPr>
        <w:tab/>
        <w:t>17</w:t>
      </w:r>
    </w:p>
    <w:p w14:paraId="606A6124" w14:textId="622358A4" w:rsidR="004F240A" w:rsidRDefault="004F240A" w:rsidP="00621595">
      <w:pPr>
        <w:tabs>
          <w:tab w:val="right" w:leader="dot" w:pos="9356"/>
        </w:tabs>
        <w:spacing w:after="120" w:line="240" w:lineRule="auto"/>
        <w:rPr>
          <w:rFonts w:ascii="Arial" w:hAnsi="Arial" w:cs="Arial"/>
        </w:rPr>
      </w:pPr>
      <w:r>
        <w:rPr>
          <w:rFonts w:ascii="Arial" w:hAnsi="Arial" w:cs="Arial"/>
        </w:rPr>
        <w:t xml:space="preserve">Service </w:t>
      </w:r>
      <w:r w:rsidR="00621595">
        <w:rPr>
          <w:rFonts w:ascii="Arial" w:hAnsi="Arial" w:cs="Arial"/>
        </w:rPr>
        <w:t>Delivery</w:t>
      </w:r>
      <w:r>
        <w:rPr>
          <w:rFonts w:ascii="Arial" w:hAnsi="Arial" w:cs="Arial"/>
        </w:rPr>
        <w:t xml:space="preserve"> Program</w:t>
      </w:r>
      <w:r w:rsidR="00621595">
        <w:rPr>
          <w:rFonts w:ascii="Arial" w:hAnsi="Arial" w:cs="Arial"/>
        </w:rPr>
        <w:tab/>
        <w:t>19</w:t>
      </w:r>
    </w:p>
    <w:p w14:paraId="456392CC" w14:textId="59ECC42D" w:rsidR="004F240A" w:rsidRDefault="004F240A" w:rsidP="00621595">
      <w:pPr>
        <w:tabs>
          <w:tab w:val="right" w:leader="dot" w:pos="9356"/>
        </w:tabs>
        <w:spacing w:after="120" w:line="240" w:lineRule="auto"/>
        <w:rPr>
          <w:rFonts w:ascii="Arial" w:hAnsi="Arial" w:cs="Arial"/>
        </w:rPr>
      </w:pPr>
      <w:r>
        <w:rPr>
          <w:rFonts w:ascii="Arial" w:hAnsi="Arial" w:cs="Arial"/>
        </w:rPr>
        <w:t>QPS response to COVID-19</w:t>
      </w:r>
      <w:r w:rsidR="00621595">
        <w:rPr>
          <w:rFonts w:ascii="Arial" w:hAnsi="Arial" w:cs="Arial"/>
        </w:rPr>
        <w:tab/>
        <w:t>20</w:t>
      </w:r>
    </w:p>
    <w:p w14:paraId="1803780D" w14:textId="5B6688AA" w:rsidR="004F240A" w:rsidRPr="00245463" w:rsidRDefault="004F240A" w:rsidP="00621595">
      <w:pPr>
        <w:tabs>
          <w:tab w:val="right" w:leader="dot" w:pos="9356"/>
        </w:tabs>
        <w:spacing w:after="120" w:line="240" w:lineRule="auto"/>
        <w:rPr>
          <w:rFonts w:ascii="Arial" w:hAnsi="Arial" w:cs="Arial"/>
          <w:b/>
          <w:bCs/>
        </w:rPr>
      </w:pPr>
      <w:r w:rsidRPr="00245463">
        <w:rPr>
          <w:rFonts w:ascii="Arial" w:hAnsi="Arial" w:cs="Arial"/>
          <w:b/>
          <w:bCs/>
        </w:rPr>
        <w:t>Financial Summary</w:t>
      </w:r>
      <w:r w:rsidR="00621595">
        <w:rPr>
          <w:rFonts w:ascii="Arial" w:hAnsi="Arial" w:cs="Arial"/>
          <w:b/>
          <w:bCs/>
        </w:rPr>
        <w:tab/>
        <w:t>21</w:t>
      </w:r>
    </w:p>
    <w:p w14:paraId="58213954" w14:textId="1610AB79" w:rsidR="004F240A" w:rsidRDefault="004F240A" w:rsidP="00621595">
      <w:pPr>
        <w:tabs>
          <w:tab w:val="right" w:leader="dot" w:pos="9356"/>
        </w:tabs>
        <w:spacing w:after="120" w:line="240" w:lineRule="auto"/>
        <w:rPr>
          <w:rFonts w:ascii="Arial" w:hAnsi="Arial" w:cs="Arial"/>
        </w:rPr>
      </w:pPr>
      <w:r>
        <w:rPr>
          <w:rFonts w:ascii="Arial" w:hAnsi="Arial" w:cs="Arial"/>
        </w:rPr>
        <w:t>Summary of financial performance</w:t>
      </w:r>
      <w:r w:rsidR="00621595">
        <w:rPr>
          <w:rFonts w:ascii="Arial" w:hAnsi="Arial" w:cs="Arial"/>
        </w:rPr>
        <w:tab/>
        <w:t>21</w:t>
      </w:r>
      <w:r w:rsidR="00621595">
        <w:rPr>
          <w:rFonts w:ascii="Arial" w:hAnsi="Arial" w:cs="Arial"/>
        </w:rPr>
        <w:tab/>
      </w:r>
    </w:p>
    <w:p w14:paraId="0DA1249C" w14:textId="76FB8813" w:rsidR="004F240A" w:rsidRDefault="004F240A" w:rsidP="00621595">
      <w:pPr>
        <w:tabs>
          <w:tab w:val="right" w:leader="dot" w:pos="9356"/>
        </w:tabs>
        <w:spacing w:after="120" w:line="240" w:lineRule="auto"/>
        <w:rPr>
          <w:rFonts w:ascii="Arial" w:hAnsi="Arial" w:cs="Arial"/>
        </w:rPr>
      </w:pPr>
      <w:r>
        <w:rPr>
          <w:rFonts w:ascii="Arial" w:hAnsi="Arial" w:cs="Arial"/>
        </w:rPr>
        <w:t>Summary of financial position</w:t>
      </w:r>
      <w:r w:rsidR="00621595">
        <w:rPr>
          <w:rFonts w:ascii="Arial" w:hAnsi="Arial" w:cs="Arial"/>
        </w:rPr>
        <w:tab/>
        <w:t>23</w:t>
      </w:r>
    </w:p>
    <w:p w14:paraId="7A062705" w14:textId="3D952623" w:rsidR="004F240A" w:rsidRPr="00245463" w:rsidRDefault="004F240A" w:rsidP="00621595">
      <w:pPr>
        <w:tabs>
          <w:tab w:val="right" w:leader="dot" w:pos="9356"/>
        </w:tabs>
        <w:spacing w:after="120" w:line="240" w:lineRule="auto"/>
        <w:rPr>
          <w:rFonts w:ascii="Arial" w:hAnsi="Arial" w:cs="Arial"/>
          <w:b/>
          <w:bCs/>
        </w:rPr>
      </w:pPr>
      <w:r w:rsidRPr="00245463">
        <w:rPr>
          <w:rFonts w:ascii="Arial" w:hAnsi="Arial" w:cs="Arial"/>
          <w:b/>
          <w:bCs/>
        </w:rPr>
        <w:t>Performance</w:t>
      </w:r>
      <w:r w:rsidR="00621595">
        <w:rPr>
          <w:rFonts w:ascii="Arial" w:hAnsi="Arial" w:cs="Arial"/>
          <w:b/>
          <w:bCs/>
        </w:rPr>
        <w:tab/>
        <w:t>25</w:t>
      </w:r>
    </w:p>
    <w:p w14:paraId="5913ED6A" w14:textId="30A72044" w:rsidR="004F240A" w:rsidRDefault="004F240A" w:rsidP="00621595">
      <w:pPr>
        <w:tabs>
          <w:tab w:val="right" w:leader="dot" w:pos="9356"/>
        </w:tabs>
        <w:spacing w:after="120" w:line="240" w:lineRule="auto"/>
        <w:rPr>
          <w:rFonts w:ascii="Arial" w:hAnsi="Arial" w:cs="Arial"/>
        </w:rPr>
      </w:pPr>
      <w:r>
        <w:rPr>
          <w:rFonts w:ascii="Arial" w:hAnsi="Arial" w:cs="Arial"/>
        </w:rPr>
        <w:t>Key performance measures</w:t>
      </w:r>
      <w:r w:rsidR="00621595">
        <w:rPr>
          <w:rFonts w:ascii="Arial" w:hAnsi="Arial" w:cs="Arial"/>
        </w:rPr>
        <w:tab/>
        <w:t>25</w:t>
      </w:r>
    </w:p>
    <w:p w14:paraId="6C87EC6C" w14:textId="1F58D06C" w:rsidR="004F240A" w:rsidRDefault="004F240A" w:rsidP="00621595">
      <w:pPr>
        <w:tabs>
          <w:tab w:val="right" w:leader="dot" w:pos="9356"/>
        </w:tabs>
        <w:spacing w:after="120" w:line="240" w:lineRule="auto"/>
        <w:rPr>
          <w:rFonts w:ascii="Arial" w:hAnsi="Arial" w:cs="Arial"/>
        </w:rPr>
      </w:pPr>
      <w:r>
        <w:rPr>
          <w:rFonts w:ascii="Arial" w:hAnsi="Arial" w:cs="Arial"/>
        </w:rPr>
        <w:t>2021-22 highlights</w:t>
      </w:r>
      <w:r w:rsidR="00621595">
        <w:rPr>
          <w:rFonts w:ascii="Arial" w:hAnsi="Arial" w:cs="Arial"/>
        </w:rPr>
        <w:tab/>
        <w:t>30</w:t>
      </w:r>
    </w:p>
    <w:p w14:paraId="3585E12C" w14:textId="393D0AE3" w:rsidR="004F240A" w:rsidRPr="00245463" w:rsidRDefault="004F240A" w:rsidP="00621595">
      <w:pPr>
        <w:tabs>
          <w:tab w:val="right" w:leader="dot" w:pos="9356"/>
        </w:tabs>
        <w:spacing w:after="120" w:line="240" w:lineRule="auto"/>
        <w:rPr>
          <w:rFonts w:ascii="Arial" w:hAnsi="Arial" w:cs="Arial"/>
          <w:b/>
          <w:bCs/>
        </w:rPr>
      </w:pPr>
      <w:r w:rsidRPr="00245463">
        <w:rPr>
          <w:rFonts w:ascii="Arial" w:hAnsi="Arial" w:cs="Arial"/>
          <w:b/>
          <w:bCs/>
        </w:rPr>
        <w:t>Governance</w:t>
      </w:r>
      <w:r w:rsidR="00621595">
        <w:rPr>
          <w:rFonts w:ascii="Arial" w:hAnsi="Arial" w:cs="Arial"/>
          <w:b/>
          <w:bCs/>
        </w:rPr>
        <w:tab/>
        <w:t>40</w:t>
      </w:r>
    </w:p>
    <w:p w14:paraId="6C1C2B39" w14:textId="152246C1" w:rsidR="004F240A" w:rsidRDefault="004F240A" w:rsidP="00621595">
      <w:pPr>
        <w:tabs>
          <w:tab w:val="right" w:leader="dot" w:pos="9356"/>
        </w:tabs>
        <w:spacing w:after="120" w:line="240" w:lineRule="auto"/>
        <w:rPr>
          <w:rFonts w:ascii="Arial" w:hAnsi="Arial" w:cs="Arial"/>
        </w:rPr>
      </w:pPr>
      <w:r>
        <w:rPr>
          <w:rFonts w:ascii="Arial" w:hAnsi="Arial" w:cs="Arial"/>
        </w:rPr>
        <w:t>Executive management</w:t>
      </w:r>
      <w:r w:rsidR="00621595">
        <w:rPr>
          <w:rFonts w:ascii="Arial" w:hAnsi="Arial" w:cs="Arial"/>
        </w:rPr>
        <w:tab/>
        <w:t>40</w:t>
      </w:r>
    </w:p>
    <w:p w14:paraId="0FB32C89" w14:textId="10467D44" w:rsidR="004F240A" w:rsidRDefault="004F240A" w:rsidP="00621595">
      <w:pPr>
        <w:tabs>
          <w:tab w:val="right" w:leader="dot" w:pos="9356"/>
        </w:tabs>
        <w:spacing w:after="120" w:line="240" w:lineRule="auto"/>
        <w:rPr>
          <w:rFonts w:ascii="Arial" w:hAnsi="Arial" w:cs="Arial"/>
        </w:rPr>
      </w:pPr>
      <w:r>
        <w:rPr>
          <w:rFonts w:ascii="Arial" w:hAnsi="Arial" w:cs="Arial"/>
        </w:rPr>
        <w:t>Boards and committees</w:t>
      </w:r>
      <w:r w:rsidR="00621595">
        <w:rPr>
          <w:rFonts w:ascii="Arial" w:hAnsi="Arial" w:cs="Arial"/>
        </w:rPr>
        <w:tab/>
        <w:t>45</w:t>
      </w:r>
    </w:p>
    <w:p w14:paraId="67C03CF0" w14:textId="46546B36" w:rsidR="004F240A" w:rsidRDefault="004F240A" w:rsidP="00621595">
      <w:pPr>
        <w:tabs>
          <w:tab w:val="right" w:leader="dot" w:pos="9356"/>
        </w:tabs>
        <w:spacing w:after="120" w:line="240" w:lineRule="auto"/>
        <w:rPr>
          <w:rFonts w:ascii="Arial" w:hAnsi="Arial" w:cs="Arial"/>
        </w:rPr>
      </w:pPr>
      <w:r>
        <w:rPr>
          <w:rFonts w:ascii="Arial" w:hAnsi="Arial" w:cs="Arial"/>
        </w:rPr>
        <w:t>Government bodies</w:t>
      </w:r>
      <w:r w:rsidR="00621595">
        <w:rPr>
          <w:rFonts w:ascii="Arial" w:hAnsi="Arial" w:cs="Arial"/>
        </w:rPr>
        <w:tab/>
        <w:t>51</w:t>
      </w:r>
    </w:p>
    <w:p w14:paraId="54EEB3BB" w14:textId="43C7D18E" w:rsidR="004F240A" w:rsidRDefault="004F240A" w:rsidP="00621595">
      <w:pPr>
        <w:tabs>
          <w:tab w:val="right" w:leader="dot" w:pos="9356"/>
        </w:tabs>
        <w:spacing w:after="120" w:line="240" w:lineRule="auto"/>
        <w:rPr>
          <w:rFonts w:ascii="Arial" w:hAnsi="Arial" w:cs="Arial"/>
        </w:rPr>
      </w:pPr>
      <w:r>
        <w:rPr>
          <w:rFonts w:ascii="Arial" w:hAnsi="Arial" w:cs="Arial"/>
        </w:rPr>
        <w:t>Ethics and code of conduct</w:t>
      </w:r>
      <w:r w:rsidR="00621595">
        <w:rPr>
          <w:rFonts w:ascii="Arial" w:hAnsi="Arial" w:cs="Arial"/>
        </w:rPr>
        <w:tab/>
        <w:t>51</w:t>
      </w:r>
    </w:p>
    <w:p w14:paraId="6471E007" w14:textId="14BB3225" w:rsidR="004F240A" w:rsidRDefault="004F240A" w:rsidP="00621595">
      <w:pPr>
        <w:tabs>
          <w:tab w:val="right" w:leader="dot" w:pos="9356"/>
        </w:tabs>
        <w:spacing w:after="120" w:line="240" w:lineRule="auto"/>
        <w:rPr>
          <w:rFonts w:ascii="Arial" w:hAnsi="Arial" w:cs="Arial"/>
        </w:rPr>
      </w:pPr>
      <w:r>
        <w:rPr>
          <w:rFonts w:ascii="Arial" w:hAnsi="Arial" w:cs="Arial"/>
        </w:rPr>
        <w:t>Risk management and accountability</w:t>
      </w:r>
      <w:r w:rsidR="00621595">
        <w:rPr>
          <w:rFonts w:ascii="Arial" w:hAnsi="Arial" w:cs="Arial"/>
        </w:rPr>
        <w:tab/>
        <w:t>52</w:t>
      </w:r>
    </w:p>
    <w:p w14:paraId="6C7F72BB" w14:textId="2124861A" w:rsidR="00621595" w:rsidRPr="00621595" w:rsidRDefault="00621595" w:rsidP="00621595">
      <w:pPr>
        <w:tabs>
          <w:tab w:val="right" w:leader="dot" w:pos="9356"/>
        </w:tabs>
        <w:spacing w:after="120" w:line="240" w:lineRule="auto"/>
        <w:rPr>
          <w:rFonts w:ascii="Arial" w:hAnsi="Arial" w:cs="Arial"/>
          <w:b/>
          <w:bCs/>
        </w:rPr>
      </w:pPr>
      <w:r w:rsidRPr="00621595">
        <w:rPr>
          <w:rFonts w:ascii="Arial" w:hAnsi="Arial" w:cs="Arial"/>
          <w:b/>
          <w:bCs/>
        </w:rPr>
        <w:t>Human Resources</w:t>
      </w:r>
      <w:r w:rsidRPr="00621595">
        <w:rPr>
          <w:rFonts w:ascii="Arial" w:hAnsi="Arial" w:cs="Arial"/>
          <w:b/>
          <w:bCs/>
        </w:rPr>
        <w:tab/>
      </w:r>
      <w:r>
        <w:rPr>
          <w:rFonts w:ascii="Arial" w:hAnsi="Arial" w:cs="Arial"/>
          <w:b/>
          <w:bCs/>
        </w:rPr>
        <w:t>56</w:t>
      </w:r>
    </w:p>
    <w:p w14:paraId="7FAC573D" w14:textId="60621AE0" w:rsidR="004F240A" w:rsidRPr="00621595" w:rsidRDefault="004F240A" w:rsidP="00621595">
      <w:pPr>
        <w:tabs>
          <w:tab w:val="right" w:leader="dot" w:pos="9356"/>
        </w:tabs>
        <w:spacing w:after="120" w:line="240" w:lineRule="auto"/>
        <w:rPr>
          <w:rFonts w:ascii="Arial" w:hAnsi="Arial" w:cs="Arial"/>
          <w:b/>
          <w:bCs/>
        </w:rPr>
      </w:pPr>
      <w:r w:rsidRPr="00621595">
        <w:rPr>
          <w:rFonts w:ascii="Arial" w:hAnsi="Arial" w:cs="Arial"/>
          <w:b/>
          <w:bCs/>
        </w:rPr>
        <w:t>Financial statements</w:t>
      </w:r>
      <w:r w:rsidR="00621595" w:rsidRPr="00621595">
        <w:rPr>
          <w:rFonts w:ascii="Arial" w:hAnsi="Arial" w:cs="Arial"/>
          <w:b/>
          <w:bCs/>
        </w:rPr>
        <w:tab/>
      </w:r>
      <w:r w:rsidR="00621595">
        <w:rPr>
          <w:rFonts w:ascii="Arial" w:hAnsi="Arial" w:cs="Arial"/>
          <w:b/>
          <w:bCs/>
        </w:rPr>
        <w:t>62</w:t>
      </w:r>
    </w:p>
    <w:p w14:paraId="119BB22E" w14:textId="18E0C8E5" w:rsidR="004F240A" w:rsidRPr="00245463" w:rsidRDefault="004F240A" w:rsidP="00621595">
      <w:pPr>
        <w:tabs>
          <w:tab w:val="right" w:leader="dot" w:pos="9356"/>
        </w:tabs>
        <w:spacing w:after="120" w:line="240" w:lineRule="auto"/>
        <w:rPr>
          <w:rFonts w:ascii="Arial" w:hAnsi="Arial" w:cs="Arial"/>
          <w:b/>
          <w:bCs/>
        </w:rPr>
      </w:pPr>
      <w:r w:rsidRPr="00245463">
        <w:rPr>
          <w:rFonts w:ascii="Arial" w:hAnsi="Arial" w:cs="Arial"/>
          <w:b/>
          <w:bCs/>
        </w:rPr>
        <w:t>Appendices</w:t>
      </w:r>
      <w:r w:rsidR="00621595">
        <w:rPr>
          <w:rFonts w:ascii="Arial" w:hAnsi="Arial" w:cs="Arial"/>
          <w:b/>
          <w:bCs/>
        </w:rPr>
        <w:tab/>
        <w:t>97</w:t>
      </w:r>
    </w:p>
    <w:p w14:paraId="1D0F3B4C" w14:textId="7BDF2D3C" w:rsidR="004F240A" w:rsidRDefault="004F240A" w:rsidP="00621595">
      <w:pPr>
        <w:tabs>
          <w:tab w:val="right" w:leader="dot" w:pos="9356"/>
        </w:tabs>
        <w:spacing w:after="120" w:line="240" w:lineRule="auto"/>
        <w:rPr>
          <w:rFonts w:ascii="Arial" w:hAnsi="Arial" w:cs="Arial"/>
        </w:rPr>
      </w:pPr>
      <w:r>
        <w:rPr>
          <w:rFonts w:ascii="Arial" w:hAnsi="Arial" w:cs="Arial"/>
        </w:rPr>
        <w:t>Government bodies</w:t>
      </w:r>
      <w:r w:rsidR="00621595">
        <w:rPr>
          <w:rFonts w:ascii="Arial" w:hAnsi="Arial" w:cs="Arial"/>
        </w:rPr>
        <w:tab/>
        <w:t>97</w:t>
      </w:r>
    </w:p>
    <w:p w14:paraId="6C628901" w14:textId="6CD6D195" w:rsidR="004F240A" w:rsidRDefault="004F240A" w:rsidP="00621595">
      <w:pPr>
        <w:tabs>
          <w:tab w:val="right" w:leader="dot" w:pos="9356"/>
        </w:tabs>
        <w:spacing w:after="120" w:line="240" w:lineRule="auto"/>
        <w:rPr>
          <w:rFonts w:ascii="Arial" w:hAnsi="Arial" w:cs="Arial"/>
        </w:rPr>
      </w:pPr>
      <w:r>
        <w:rPr>
          <w:rFonts w:ascii="Arial" w:hAnsi="Arial" w:cs="Arial"/>
        </w:rPr>
        <w:t>Acronyms</w:t>
      </w:r>
      <w:r w:rsidR="00621595">
        <w:rPr>
          <w:rFonts w:ascii="Arial" w:hAnsi="Arial" w:cs="Arial"/>
        </w:rPr>
        <w:tab/>
        <w:t>102</w:t>
      </w:r>
      <w:r w:rsidR="00621595">
        <w:rPr>
          <w:rFonts w:ascii="Arial" w:hAnsi="Arial" w:cs="Arial"/>
        </w:rPr>
        <w:tab/>
      </w:r>
    </w:p>
    <w:p w14:paraId="1B2EE69F" w14:textId="38DDDF2B" w:rsidR="004F240A" w:rsidRDefault="004F240A" w:rsidP="00621595">
      <w:pPr>
        <w:tabs>
          <w:tab w:val="right" w:leader="dot" w:pos="9356"/>
        </w:tabs>
        <w:spacing w:after="120" w:line="240" w:lineRule="auto"/>
        <w:rPr>
          <w:rFonts w:ascii="Arial" w:hAnsi="Arial" w:cs="Arial"/>
        </w:rPr>
      </w:pPr>
      <w:r>
        <w:rPr>
          <w:rFonts w:ascii="Arial" w:hAnsi="Arial" w:cs="Arial"/>
        </w:rPr>
        <w:t>Compliance checklist</w:t>
      </w:r>
      <w:r w:rsidR="00621595">
        <w:rPr>
          <w:rFonts w:ascii="Arial" w:hAnsi="Arial" w:cs="Arial"/>
        </w:rPr>
        <w:tab/>
        <w:t>104</w:t>
      </w:r>
    </w:p>
    <w:p w14:paraId="79A021CE" w14:textId="77777777" w:rsidR="004F240A" w:rsidRDefault="004F240A" w:rsidP="004F240A">
      <w:pPr>
        <w:spacing w:after="0" w:line="240" w:lineRule="auto"/>
        <w:rPr>
          <w:rFonts w:ascii="Arial" w:hAnsi="Arial" w:cs="Arial"/>
        </w:rPr>
      </w:pPr>
    </w:p>
    <w:p w14:paraId="0F3DD9F2" w14:textId="77777777" w:rsidR="004F240A" w:rsidRDefault="004F240A" w:rsidP="004F240A">
      <w:pPr>
        <w:spacing w:after="0" w:line="240" w:lineRule="auto"/>
        <w:rPr>
          <w:rFonts w:ascii="Arial" w:hAnsi="Arial" w:cs="Arial"/>
        </w:rPr>
      </w:pPr>
    </w:p>
    <w:p w14:paraId="52DEC100" w14:textId="77777777" w:rsidR="004F240A" w:rsidRDefault="004F240A" w:rsidP="004F240A">
      <w:pPr>
        <w:spacing w:after="0" w:line="240" w:lineRule="auto"/>
        <w:rPr>
          <w:rFonts w:ascii="Arial" w:hAnsi="Arial" w:cs="Arial"/>
        </w:rPr>
      </w:pPr>
    </w:p>
    <w:p w14:paraId="469EFDA8" w14:textId="0997CE6C" w:rsidR="004F240A" w:rsidRDefault="004F240A" w:rsidP="004F240A">
      <w:pPr>
        <w:spacing w:after="0" w:line="240" w:lineRule="auto"/>
        <w:rPr>
          <w:rFonts w:ascii="Arial" w:hAnsi="Arial" w:cs="Arial"/>
        </w:rPr>
      </w:pPr>
    </w:p>
    <w:p w14:paraId="76B99BAC" w14:textId="2FF1A820" w:rsidR="004F240A" w:rsidRDefault="004F240A" w:rsidP="004F240A">
      <w:pPr>
        <w:spacing w:after="0" w:line="240" w:lineRule="auto"/>
        <w:rPr>
          <w:rFonts w:ascii="Arial" w:hAnsi="Arial" w:cs="Arial"/>
        </w:rPr>
      </w:pPr>
    </w:p>
    <w:p w14:paraId="1EC4E783" w14:textId="02F2404B" w:rsidR="004F240A" w:rsidRDefault="004F240A" w:rsidP="004F240A">
      <w:pPr>
        <w:spacing w:after="0" w:line="240" w:lineRule="auto"/>
        <w:rPr>
          <w:rFonts w:ascii="Arial" w:hAnsi="Arial" w:cs="Arial"/>
        </w:rPr>
      </w:pPr>
    </w:p>
    <w:p w14:paraId="3551BABC" w14:textId="77777777" w:rsidR="004F240A" w:rsidRDefault="004F240A" w:rsidP="004F240A">
      <w:pPr>
        <w:spacing w:after="0" w:line="240" w:lineRule="auto"/>
        <w:rPr>
          <w:rFonts w:ascii="Arial" w:hAnsi="Arial" w:cs="Arial"/>
        </w:rPr>
      </w:pPr>
    </w:p>
    <w:p w14:paraId="1B758841" w14:textId="68BA3CB2" w:rsidR="004F240A" w:rsidRDefault="004F240A" w:rsidP="004F240A">
      <w:pPr>
        <w:spacing w:after="0" w:line="240" w:lineRule="auto"/>
        <w:rPr>
          <w:rFonts w:ascii="Arial" w:hAnsi="Arial" w:cs="Arial"/>
        </w:rPr>
      </w:pPr>
      <w:r>
        <w:rPr>
          <w:rFonts w:ascii="Arial" w:hAnsi="Arial" w:cs="Arial"/>
        </w:rPr>
        <w:t xml:space="preserve">Information about overseas travel and the </w:t>
      </w:r>
      <w:r w:rsidRPr="00245463">
        <w:rPr>
          <w:rFonts w:ascii="Arial" w:hAnsi="Arial" w:cs="Arial"/>
          <w:i/>
          <w:iCs/>
        </w:rPr>
        <w:t>Queensland Language Services Policy</w:t>
      </w:r>
      <w:r>
        <w:rPr>
          <w:rFonts w:ascii="Arial" w:hAnsi="Arial" w:cs="Arial"/>
        </w:rPr>
        <w:t xml:space="preserve"> for 2021-22 is available on the Queensland Government Open Data Portal (</w:t>
      </w:r>
      <w:hyperlink r:id="rId38" w:history="1">
        <w:r w:rsidRPr="00555D6C">
          <w:rPr>
            <w:rStyle w:val="Hyperlink"/>
            <w:rFonts w:ascii="Arial" w:hAnsi="Arial" w:cs="Arial"/>
            <w:color w:val="auto"/>
          </w:rPr>
          <w:t>www.data.qld.gov.au</w:t>
        </w:r>
      </w:hyperlink>
      <w:r w:rsidRPr="00245463">
        <w:rPr>
          <w:rFonts w:ascii="Arial" w:hAnsi="Arial" w:cs="Arial"/>
        </w:rPr>
        <w:t>).</w:t>
      </w:r>
      <w:r>
        <w:rPr>
          <w:rFonts w:ascii="Arial" w:hAnsi="Arial" w:cs="Arial"/>
        </w:rPr>
        <w:t xml:space="preserve">  </w:t>
      </w:r>
    </w:p>
    <w:p w14:paraId="06F8E3CF" w14:textId="77777777" w:rsidR="004F240A" w:rsidRDefault="004F240A" w:rsidP="004F240A">
      <w:pPr>
        <w:spacing w:after="0" w:line="240" w:lineRule="auto"/>
        <w:rPr>
          <w:rFonts w:ascii="Arial" w:hAnsi="Arial" w:cs="Arial"/>
        </w:rPr>
      </w:pPr>
    </w:p>
    <w:p w14:paraId="15482689" w14:textId="03DECE35" w:rsidR="004F240A" w:rsidRDefault="004F240A" w:rsidP="004F240A">
      <w:pPr>
        <w:spacing w:after="0" w:line="240" w:lineRule="auto"/>
        <w:rPr>
          <w:rFonts w:ascii="Arial" w:hAnsi="Arial" w:cs="Arial"/>
        </w:rPr>
      </w:pPr>
      <w:r>
        <w:rPr>
          <w:rFonts w:ascii="Arial" w:hAnsi="Arial" w:cs="Arial"/>
        </w:rPr>
        <w:t>The QPS did not engage any con</w:t>
      </w:r>
      <w:r w:rsidR="00877977">
        <w:rPr>
          <w:rFonts w:ascii="Arial" w:hAnsi="Arial" w:cs="Arial"/>
        </w:rPr>
        <w:t xml:space="preserve">sultants </w:t>
      </w:r>
      <w:r>
        <w:rPr>
          <w:rFonts w:ascii="Arial" w:hAnsi="Arial" w:cs="Arial"/>
        </w:rPr>
        <w:t xml:space="preserve">in 2021-22.  </w:t>
      </w:r>
    </w:p>
    <w:p w14:paraId="65100752" w14:textId="77777777" w:rsidR="004F0C49" w:rsidRDefault="004F0C49" w:rsidP="004F0C49">
      <w:pPr>
        <w:pStyle w:val="Titleheading1"/>
        <w:jc w:val="center"/>
        <w:rPr>
          <w:rFonts w:ascii="Arial" w:hAnsi="Arial"/>
        </w:rPr>
      </w:pPr>
    </w:p>
    <w:p w14:paraId="6C693B3C" w14:textId="6119B1D8" w:rsidR="001B73AA" w:rsidRPr="002D0585" w:rsidRDefault="001B73AA" w:rsidP="001B73AA">
      <w:pPr>
        <w:pStyle w:val="Titleheading1"/>
      </w:pPr>
      <w:bookmarkStart w:id="2" w:name="_Hlk83286533"/>
      <w:r w:rsidRPr="002D0585">
        <w:lastRenderedPageBreak/>
        <w:t>Acknowledgement of Country</w:t>
      </w:r>
    </w:p>
    <w:bookmarkEnd w:id="2"/>
    <w:p w14:paraId="1C125B78" w14:textId="77777777" w:rsidR="001B73AA" w:rsidRPr="002D0585" w:rsidRDefault="001B73AA" w:rsidP="001B73AA">
      <w:pPr>
        <w:rPr>
          <w:rFonts w:ascii="Arial" w:hAnsi="Arial" w:cs="Arial"/>
        </w:rPr>
      </w:pPr>
      <w:r w:rsidRPr="002D0585">
        <w:rPr>
          <w:rFonts w:ascii="Arial" w:hAnsi="Arial" w:cs="Arial"/>
        </w:rPr>
        <w:t xml:space="preserve">The Queensland Police Service respectfully acknowledge First Nations peoples as the Traditional Owners and Custodians of Queensland.  We recognise their connection to land, sea and community. We pay our respects to them, their cultures, and to their Elders, past, present and emerging. </w:t>
      </w:r>
    </w:p>
    <w:p w14:paraId="609023DC" w14:textId="46EE89AB" w:rsidR="001B73AA" w:rsidRPr="001B73AA" w:rsidRDefault="001B73AA">
      <w:pPr>
        <w:rPr>
          <w:rFonts w:ascii="Arial" w:hAnsi="Arial" w:cs="Arial"/>
          <w:i/>
          <w:iCs/>
        </w:rPr>
      </w:pPr>
      <w:r w:rsidRPr="001B73AA">
        <w:rPr>
          <w:rFonts w:ascii="Arial" w:hAnsi="Arial" w:cs="Arial"/>
          <w:i/>
          <w:iCs/>
        </w:rPr>
        <w:br w:type="page"/>
      </w:r>
    </w:p>
    <w:p w14:paraId="217B1FA2" w14:textId="7633A7E9" w:rsidR="007816C7" w:rsidRPr="007816C7" w:rsidRDefault="001B73AA" w:rsidP="000335F2">
      <w:pPr>
        <w:spacing w:after="120"/>
        <w:rPr>
          <w:rFonts w:ascii="Arial" w:hAnsi="Arial" w:cs="Arial"/>
          <w:b/>
          <w:bCs/>
          <w:sz w:val="40"/>
          <w:szCs w:val="40"/>
        </w:rPr>
      </w:pPr>
      <w:bookmarkStart w:id="3" w:name="_Hlk113366302"/>
      <w:r>
        <w:rPr>
          <w:rFonts w:ascii="Arial" w:hAnsi="Arial" w:cs="Arial"/>
          <w:b/>
          <w:bCs/>
          <w:sz w:val="40"/>
          <w:szCs w:val="40"/>
        </w:rPr>
        <w:lastRenderedPageBreak/>
        <w:t>C</w:t>
      </w:r>
      <w:r w:rsidR="007816C7" w:rsidRPr="007816C7">
        <w:rPr>
          <w:rFonts w:ascii="Arial" w:hAnsi="Arial" w:cs="Arial"/>
          <w:b/>
          <w:bCs/>
          <w:sz w:val="40"/>
          <w:szCs w:val="40"/>
        </w:rPr>
        <w:t>ommissioner’s message</w:t>
      </w:r>
    </w:p>
    <w:p w14:paraId="6CC7E314" w14:textId="77777777" w:rsidR="000335F2" w:rsidRPr="006E6794" w:rsidRDefault="000335F2" w:rsidP="000335F2">
      <w:pPr>
        <w:spacing w:after="120" w:line="240" w:lineRule="auto"/>
        <w:rPr>
          <w:rFonts w:ascii="Arial" w:eastAsia="Calibri" w:hAnsi="Arial" w:cs="Arial"/>
        </w:rPr>
      </w:pPr>
      <w:r w:rsidRPr="006E6794">
        <w:rPr>
          <w:rFonts w:ascii="Arial" w:eastAsia="Calibri" w:hAnsi="Arial" w:cs="Arial"/>
        </w:rPr>
        <w:t xml:space="preserve">In my third year as Queensland’s Police Commissioner, I feel incredibly proud of how the QPS has responded to a constantly evolving and complex policing environment.  </w:t>
      </w:r>
    </w:p>
    <w:p w14:paraId="4B5F5786" w14:textId="427F395C" w:rsidR="000335F2" w:rsidRDefault="000335F2" w:rsidP="000335F2">
      <w:pPr>
        <w:spacing w:after="120" w:line="240" w:lineRule="auto"/>
        <w:rPr>
          <w:rFonts w:ascii="Arial" w:hAnsi="Arial" w:cs="Arial"/>
        </w:rPr>
      </w:pPr>
      <w:r>
        <w:rPr>
          <w:rFonts w:ascii="Arial" w:hAnsi="Arial" w:cs="Arial"/>
        </w:rPr>
        <w:t>The first report from the Women’s Safety Justice Taskforce, containing 8</w:t>
      </w:r>
      <w:r w:rsidR="00033903">
        <w:rPr>
          <w:rFonts w:ascii="Arial" w:hAnsi="Arial" w:cs="Arial"/>
        </w:rPr>
        <w:t>9</w:t>
      </w:r>
      <w:r>
        <w:rPr>
          <w:rFonts w:ascii="Arial" w:hAnsi="Arial" w:cs="Arial"/>
        </w:rPr>
        <w:t xml:space="preserve"> recommendations, was re</w:t>
      </w:r>
      <w:r w:rsidRPr="003C5040">
        <w:rPr>
          <w:rFonts w:ascii="Arial" w:hAnsi="Arial" w:cs="Arial"/>
        </w:rPr>
        <w:t>leased in December 2021. The</w:t>
      </w:r>
      <w:r>
        <w:rPr>
          <w:rFonts w:ascii="Arial" w:hAnsi="Arial" w:cs="Arial"/>
        </w:rPr>
        <w:t xml:space="preserve"> QPS welcomes reform and is committed to continuous learning and improvement and will be working with the Queensland Government to implement the recommendations to improve policing responses to domestic and family violence. The second report from the Taskforce was released on 1 July 2022 and contains 188 recommendations.  </w:t>
      </w:r>
    </w:p>
    <w:p w14:paraId="23AD80D4" w14:textId="77777777" w:rsidR="000335F2" w:rsidRDefault="000335F2" w:rsidP="000335F2">
      <w:pPr>
        <w:spacing w:after="120" w:line="240" w:lineRule="auto"/>
        <w:rPr>
          <w:rFonts w:ascii="Arial" w:hAnsi="Arial" w:cs="Arial"/>
        </w:rPr>
      </w:pPr>
      <w:r>
        <w:rPr>
          <w:rFonts w:ascii="Arial" w:hAnsi="Arial" w:cs="Arial"/>
        </w:rPr>
        <w:t xml:space="preserve">The QPS Service Alignment Program, which has since transitioned to the Service Delivery Program, commenced implementing the recommendations arising out of the QPS Strategic Review, released in 2020. Among other things, the review </w:t>
      </w:r>
      <w:r w:rsidRPr="00666F9F">
        <w:rPr>
          <w:rFonts w:ascii="Arial" w:hAnsi="Arial" w:cs="Arial"/>
        </w:rPr>
        <w:t>highlighted the significant increase in demand</w:t>
      </w:r>
      <w:r>
        <w:rPr>
          <w:rFonts w:ascii="Arial" w:hAnsi="Arial" w:cs="Arial"/>
        </w:rPr>
        <w:t xml:space="preserve"> for policing services</w:t>
      </w:r>
      <w:r w:rsidRPr="00666F9F">
        <w:rPr>
          <w:rFonts w:ascii="Arial" w:hAnsi="Arial" w:cs="Arial"/>
        </w:rPr>
        <w:t xml:space="preserve"> </w:t>
      </w:r>
      <w:r>
        <w:rPr>
          <w:rFonts w:ascii="Arial" w:hAnsi="Arial" w:cs="Arial"/>
        </w:rPr>
        <w:t xml:space="preserve">and QPS resources being stretched across large geographical areas is not sustainable. This resulted in the establishment of the Regional Alignment Project which examined regional boundaries, identified benefits and opportunities and optimised service delivery to meet the demands of a growing Queensland. On 1 July 2021, the Service created the North Coast and Far Northern Regions </w:t>
      </w:r>
      <w:r w:rsidRPr="00666F9F">
        <w:rPr>
          <w:rFonts w:ascii="Arial" w:hAnsi="Arial" w:cs="Arial"/>
        </w:rPr>
        <w:t xml:space="preserve">to gain longer term efficiencies in terms of capacity, people, </w:t>
      </w:r>
      <w:r>
        <w:rPr>
          <w:rFonts w:ascii="Arial" w:hAnsi="Arial" w:cs="Arial"/>
        </w:rPr>
        <w:t xml:space="preserve">and </w:t>
      </w:r>
      <w:r w:rsidRPr="00666F9F">
        <w:rPr>
          <w:rFonts w:ascii="Arial" w:hAnsi="Arial" w:cs="Arial"/>
        </w:rPr>
        <w:t xml:space="preserve">performance where service delivery is aimed at prevention, disruption, response and investigation. </w:t>
      </w:r>
      <w:r>
        <w:rPr>
          <w:rFonts w:ascii="Arial" w:hAnsi="Arial" w:cs="Arial"/>
        </w:rPr>
        <w:t xml:space="preserve"> </w:t>
      </w:r>
    </w:p>
    <w:p w14:paraId="523413FD" w14:textId="77777777" w:rsidR="000335F2" w:rsidRPr="006E6794" w:rsidRDefault="000335F2" w:rsidP="000335F2">
      <w:pPr>
        <w:spacing w:after="120" w:line="240" w:lineRule="auto"/>
        <w:rPr>
          <w:rFonts w:ascii="Arial" w:hAnsi="Arial" w:cs="Arial"/>
        </w:rPr>
      </w:pPr>
      <w:r>
        <w:rPr>
          <w:rFonts w:ascii="Arial" w:hAnsi="Arial" w:cs="Arial"/>
        </w:rPr>
        <w:t xml:space="preserve">The </w:t>
      </w:r>
      <w:r w:rsidRPr="006E6794">
        <w:rPr>
          <w:rFonts w:ascii="Arial" w:hAnsi="Arial" w:cs="Arial"/>
        </w:rPr>
        <w:t xml:space="preserve">QPS continued to deliver outstanding frontline policing services and accomplish significant </w:t>
      </w:r>
      <w:r w:rsidRPr="006E6794">
        <w:rPr>
          <w:rFonts w:ascii="Arial" w:eastAsia="Calibri" w:hAnsi="Arial" w:cs="Arial"/>
        </w:rPr>
        <w:t xml:space="preserve">achievements that showcased the exceptional work and dedication of our </w:t>
      </w:r>
      <w:r w:rsidRPr="006E6794">
        <w:rPr>
          <w:rFonts w:ascii="Arial" w:hAnsi="Arial" w:cs="Arial"/>
        </w:rPr>
        <w:t>members</w:t>
      </w:r>
      <w:r>
        <w:rPr>
          <w:rFonts w:ascii="Arial" w:hAnsi="Arial" w:cs="Arial"/>
        </w:rPr>
        <w:t xml:space="preserve"> throughout 2021-22</w:t>
      </w:r>
      <w:r w:rsidRPr="006E6794">
        <w:rPr>
          <w:rFonts w:ascii="Arial" w:hAnsi="Arial" w:cs="Arial"/>
        </w:rPr>
        <w:t xml:space="preserve">. I am continually amazed by the tremendous dedication of all members as the Service continues to meet the significant and increasing demands placed on our organisation.  </w:t>
      </w:r>
    </w:p>
    <w:p w14:paraId="32EFBBFC" w14:textId="77777777" w:rsidR="000335F2" w:rsidRPr="006E6794" w:rsidRDefault="000335F2" w:rsidP="000335F2">
      <w:pPr>
        <w:spacing w:after="120" w:line="240" w:lineRule="auto"/>
        <w:rPr>
          <w:rFonts w:ascii="Arial" w:eastAsia="Calibri" w:hAnsi="Arial" w:cs="Arial"/>
        </w:rPr>
      </w:pPr>
      <w:bookmarkStart w:id="4" w:name="_Hlk113012380"/>
      <w:r w:rsidRPr="006E6794">
        <w:rPr>
          <w:rFonts w:ascii="Arial" w:hAnsi="Arial" w:cs="Arial"/>
        </w:rPr>
        <w:t>Achievements</w:t>
      </w:r>
      <w:r w:rsidRPr="006E6794">
        <w:rPr>
          <w:rFonts w:ascii="Arial" w:eastAsia="Calibri" w:hAnsi="Arial" w:cs="Arial"/>
        </w:rPr>
        <w:t xml:space="preserve"> for 2021</w:t>
      </w:r>
      <w:r>
        <w:rPr>
          <w:rFonts w:ascii="Arial" w:eastAsia="Calibri" w:hAnsi="Arial" w:cs="Arial"/>
        </w:rPr>
        <w:t>-</w:t>
      </w:r>
      <w:r w:rsidRPr="006E6794">
        <w:rPr>
          <w:rFonts w:ascii="Arial" w:eastAsia="Calibri" w:hAnsi="Arial" w:cs="Arial"/>
        </w:rPr>
        <w:t xml:space="preserve">22 included: </w:t>
      </w:r>
    </w:p>
    <w:p w14:paraId="320B7BAE" w14:textId="304EC56F" w:rsidR="000335F2" w:rsidRPr="00D574BE" w:rsidRDefault="00B101EB" w:rsidP="000335F2">
      <w:pPr>
        <w:pStyle w:val="ListParagraph"/>
        <w:numPr>
          <w:ilvl w:val="0"/>
          <w:numId w:val="83"/>
        </w:numPr>
        <w:spacing w:after="80" w:line="240" w:lineRule="auto"/>
        <w:ind w:left="357" w:hanging="357"/>
        <w:contextualSpacing w:val="0"/>
        <w:rPr>
          <w:rFonts w:ascii="Arial" w:hAnsi="Arial" w:cs="Arial"/>
        </w:rPr>
      </w:pPr>
      <w:bookmarkStart w:id="5" w:name="_Hlk113000639"/>
      <w:r>
        <w:rPr>
          <w:rFonts w:ascii="Arial" w:hAnsi="Arial" w:cs="Arial"/>
        </w:rPr>
        <w:t>the D</w:t>
      </w:r>
      <w:r w:rsidR="000335F2">
        <w:rPr>
          <w:rFonts w:ascii="Arial" w:hAnsi="Arial" w:cs="Arial"/>
        </w:rPr>
        <w:t xml:space="preserve">omestic, </w:t>
      </w:r>
      <w:r>
        <w:rPr>
          <w:rFonts w:ascii="Arial" w:hAnsi="Arial" w:cs="Arial"/>
        </w:rPr>
        <w:t>F</w:t>
      </w:r>
      <w:r w:rsidR="000335F2">
        <w:rPr>
          <w:rFonts w:ascii="Arial" w:hAnsi="Arial" w:cs="Arial"/>
        </w:rPr>
        <w:t xml:space="preserve">amily </w:t>
      </w:r>
      <w:r>
        <w:rPr>
          <w:rFonts w:ascii="Arial" w:hAnsi="Arial" w:cs="Arial"/>
        </w:rPr>
        <w:t>V</w:t>
      </w:r>
      <w:r w:rsidR="000335F2">
        <w:rPr>
          <w:rFonts w:ascii="Arial" w:hAnsi="Arial" w:cs="Arial"/>
        </w:rPr>
        <w:t xml:space="preserve">iolence and </w:t>
      </w:r>
      <w:r>
        <w:rPr>
          <w:rFonts w:ascii="Arial" w:hAnsi="Arial" w:cs="Arial"/>
        </w:rPr>
        <w:t>Vu</w:t>
      </w:r>
      <w:r w:rsidR="000335F2">
        <w:rPr>
          <w:rFonts w:ascii="Arial" w:hAnsi="Arial" w:cs="Arial"/>
        </w:rPr>
        <w:t xml:space="preserve">lnerable </w:t>
      </w:r>
      <w:r>
        <w:rPr>
          <w:rFonts w:ascii="Arial" w:hAnsi="Arial" w:cs="Arial"/>
        </w:rPr>
        <w:t>P</w:t>
      </w:r>
      <w:r w:rsidR="000335F2">
        <w:rPr>
          <w:rFonts w:ascii="Arial" w:hAnsi="Arial" w:cs="Arial"/>
        </w:rPr>
        <w:t>ersons</w:t>
      </w:r>
      <w:r>
        <w:rPr>
          <w:rFonts w:ascii="Arial" w:hAnsi="Arial" w:cs="Arial"/>
        </w:rPr>
        <w:t xml:space="preserve"> Command delivering various bodies of work</w:t>
      </w:r>
      <w:r w:rsidR="000335F2">
        <w:rPr>
          <w:rFonts w:ascii="Arial" w:hAnsi="Arial" w:cs="Arial"/>
        </w:rPr>
        <w:t xml:space="preserve"> </w:t>
      </w:r>
      <w:r w:rsidR="000335F2" w:rsidRPr="00D574BE">
        <w:rPr>
          <w:rFonts w:ascii="Arial" w:hAnsi="Arial" w:cs="Arial"/>
        </w:rPr>
        <w:t xml:space="preserve">including: </w:t>
      </w:r>
    </w:p>
    <w:p w14:paraId="45119FFD" w14:textId="758EDBB4" w:rsidR="000335F2" w:rsidRDefault="00B101EB" w:rsidP="000335F2">
      <w:pPr>
        <w:pStyle w:val="ListParagraph"/>
        <w:numPr>
          <w:ilvl w:val="0"/>
          <w:numId w:val="85"/>
        </w:numPr>
        <w:spacing w:after="80" w:line="240" w:lineRule="auto"/>
        <w:ind w:left="714" w:hanging="357"/>
        <w:contextualSpacing w:val="0"/>
        <w:rPr>
          <w:rFonts w:ascii="Arial" w:hAnsi="Arial" w:cs="Arial"/>
        </w:rPr>
      </w:pPr>
      <w:r>
        <w:rPr>
          <w:rFonts w:ascii="Arial" w:hAnsi="Arial" w:cs="Arial"/>
        </w:rPr>
        <w:t xml:space="preserve">the </w:t>
      </w:r>
      <w:r w:rsidR="000335F2" w:rsidRPr="00D574BE">
        <w:rPr>
          <w:rFonts w:ascii="Arial" w:hAnsi="Arial" w:cs="Arial"/>
        </w:rPr>
        <w:t xml:space="preserve">development and release of a High Risk, High Harm Dashboard to provide officers with analytics to identify and target high risk, high </w:t>
      </w:r>
      <w:r w:rsidR="000335F2">
        <w:rPr>
          <w:rFonts w:ascii="Arial" w:hAnsi="Arial" w:cs="Arial"/>
        </w:rPr>
        <w:t>harm</w:t>
      </w:r>
      <w:r w:rsidR="000335F2" w:rsidRPr="00D574BE">
        <w:rPr>
          <w:rFonts w:ascii="Arial" w:hAnsi="Arial" w:cs="Arial"/>
        </w:rPr>
        <w:t xml:space="preserve"> perpetrators</w:t>
      </w:r>
    </w:p>
    <w:p w14:paraId="0DFCE90F" w14:textId="77777777" w:rsidR="005170CC" w:rsidRDefault="005170CC" w:rsidP="005170CC">
      <w:pPr>
        <w:pStyle w:val="ListParagraph"/>
        <w:numPr>
          <w:ilvl w:val="0"/>
          <w:numId w:val="85"/>
        </w:numPr>
        <w:spacing w:after="80" w:line="240" w:lineRule="auto"/>
        <w:ind w:left="714" w:hanging="357"/>
        <w:contextualSpacing w:val="0"/>
        <w:rPr>
          <w:rFonts w:ascii="Arial" w:hAnsi="Arial" w:cs="Arial"/>
        </w:rPr>
      </w:pPr>
      <w:r>
        <w:rPr>
          <w:rFonts w:ascii="Arial" w:hAnsi="Arial" w:cs="Arial"/>
        </w:rPr>
        <w:t>partnering with the Department of Justice and Attorney-General (DJAG) to introduce legislative changes to limit the trauma involved in the criminal justice process and allow officers to use body worn cameras to obtain victim statements</w:t>
      </w:r>
    </w:p>
    <w:p w14:paraId="3A85A9FC" w14:textId="77777777" w:rsidR="005170CC" w:rsidRPr="00D574BE" w:rsidRDefault="005170CC" w:rsidP="005170CC">
      <w:pPr>
        <w:pStyle w:val="ListParagraph"/>
        <w:numPr>
          <w:ilvl w:val="0"/>
          <w:numId w:val="85"/>
        </w:numPr>
        <w:spacing w:after="80" w:line="240" w:lineRule="auto"/>
        <w:ind w:left="714" w:hanging="357"/>
        <w:contextualSpacing w:val="0"/>
        <w:rPr>
          <w:rFonts w:ascii="Arial" w:hAnsi="Arial" w:cs="Arial"/>
        </w:rPr>
      </w:pPr>
      <w:r>
        <w:rPr>
          <w:rFonts w:ascii="Arial" w:hAnsi="Arial" w:cs="Arial"/>
        </w:rPr>
        <w:t>collaborating with DJAG to trial and evaluate a co-responder model involving joint responses between QPS and domestic violence specialists</w:t>
      </w:r>
    </w:p>
    <w:p w14:paraId="50337477" w14:textId="77777777" w:rsidR="000335F2" w:rsidRPr="00D574BE" w:rsidRDefault="000335F2" w:rsidP="000335F2">
      <w:pPr>
        <w:pStyle w:val="ListParagraph"/>
        <w:numPr>
          <w:ilvl w:val="0"/>
          <w:numId w:val="85"/>
        </w:numPr>
        <w:spacing w:after="120" w:line="240" w:lineRule="auto"/>
        <w:contextualSpacing w:val="0"/>
        <w:rPr>
          <w:rFonts w:ascii="Arial" w:hAnsi="Arial" w:cs="Arial"/>
        </w:rPr>
      </w:pPr>
      <w:r w:rsidRPr="00D574BE">
        <w:rPr>
          <w:rFonts w:ascii="Arial" w:hAnsi="Arial" w:cs="Arial"/>
        </w:rPr>
        <w:t>continuing to support and enhance policing responses to mental health</w:t>
      </w:r>
    </w:p>
    <w:bookmarkEnd w:id="5"/>
    <w:p w14:paraId="7D3B2159" w14:textId="44B7F268" w:rsidR="00B101EB" w:rsidRDefault="00B101EB" w:rsidP="000335F2">
      <w:pPr>
        <w:pStyle w:val="ListParagraph"/>
        <w:numPr>
          <w:ilvl w:val="0"/>
          <w:numId w:val="83"/>
        </w:numPr>
        <w:spacing w:after="80" w:line="240" w:lineRule="auto"/>
        <w:ind w:left="357" w:hanging="357"/>
        <w:contextualSpacing w:val="0"/>
        <w:rPr>
          <w:rFonts w:ascii="Arial" w:hAnsi="Arial" w:cs="Arial"/>
        </w:rPr>
      </w:pPr>
      <w:r>
        <w:rPr>
          <w:rFonts w:ascii="Arial" w:hAnsi="Arial" w:cs="Arial"/>
        </w:rPr>
        <w:t>QPS referring over 78,000 people to various support services</w:t>
      </w:r>
    </w:p>
    <w:bookmarkEnd w:id="4"/>
    <w:p w14:paraId="6107E4FA" w14:textId="65D6D1CA" w:rsidR="000335F2" w:rsidRDefault="000335F2" w:rsidP="000335F2">
      <w:pPr>
        <w:pStyle w:val="ListParagraph"/>
        <w:numPr>
          <w:ilvl w:val="0"/>
          <w:numId w:val="83"/>
        </w:numPr>
        <w:spacing w:after="80" w:line="240" w:lineRule="auto"/>
        <w:ind w:left="357" w:hanging="357"/>
        <w:contextualSpacing w:val="0"/>
        <w:rPr>
          <w:rFonts w:ascii="Arial" w:hAnsi="Arial" w:cs="Arial"/>
        </w:rPr>
      </w:pPr>
      <w:r w:rsidRPr="00D574BE">
        <w:rPr>
          <w:rFonts w:ascii="Arial" w:hAnsi="Arial" w:cs="Arial"/>
        </w:rPr>
        <w:t>establishment of</w:t>
      </w:r>
      <w:r w:rsidRPr="00666F9F">
        <w:rPr>
          <w:rFonts w:ascii="Arial" w:hAnsi="Arial" w:cs="Arial"/>
        </w:rPr>
        <w:t xml:space="preserve"> the Youth Justice Unit within the Crime and Intelligence Command to deliver the QPS-specific work of the Youth Justice Taskforce. The existing Youth Justice Taskforce will </w:t>
      </w:r>
      <w:r w:rsidRPr="00280C91">
        <w:rPr>
          <w:rFonts w:ascii="Arial" w:hAnsi="Arial" w:cs="Arial"/>
        </w:rPr>
        <w:t>focus on multi-agency collaboration and whole-of-government responses and reform to target youth offending in Queensland</w:t>
      </w:r>
    </w:p>
    <w:p w14:paraId="06E82C4E" w14:textId="77777777" w:rsidR="000335F2" w:rsidRPr="00666F9F" w:rsidRDefault="000335F2" w:rsidP="000335F2">
      <w:pPr>
        <w:pStyle w:val="ListParagraph"/>
        <w:numPr>
          <w:ilvl w:val="0"/>
          <w:numId w:val="83"/>
        </w:numPr>
        <w:spacing w:after="80" w:line="240" w:lineRule="auto"/>
        <w:ind w:left="357" w:hanging="357"/>
        <w:contextualSpacing w:val="0"/>
        <w:rPr>
          <w:rFonts w:ascii="Arial" w:hAnsi="Arial" w:cs="Arial"/>
        </w:rPr>
      </w:pPr>
      <w:r>
        <w:rPr>
          <w:rFonts w:ascii="Arial" w:eastAsia="Arial" w:hAnsi="Arial" w:cs="Arial"/>
        </w:rPr>
        <w:t xml:space="preserve">launching the </w:t>
      </w:r>
      <w:r w:rsidRPr="00BE73FF">
        <w:rPr>
          <w:rFonts w:ascii="Arial" w:eastAsia="Arial" w:hAnsi="Arial" w:cs="Arial"/>
          <w:i/>
          <w:iCs/>
        </w:rPr>
        <w:t>Sexual Violence Response Strategy 2021-2023</w:t>
      </w:r>
      <w:r>
        <w:rPr>
          <w:rFonts w:ascii="Arial" w:eastAsia="Arial" w:hAnsi="Arial" w:cs="Arial"/>
        </w:rPr>
        <w:t xml:space="preserve"> to enhance the QPS’s capacity to prevent, disrupt, respond to, and investigate sexual violence and to hold perpetrators to account</w:t>
      </w:r>
    </w:p>
    <w:p w14:paraId="13F86BE1" w14:textId="77777777" w:rsidR="000335F2" w:rsidRPr="00666F9F" w:rsidRDefault="000335F2" w:rsidP="000335F2">
      <w:pPr>
        <w:pStyle w:val="ListParagraph"/>
        <w:numPr>
          <w:ilvl w:val="0"/>
          <w:numId w:val="83"/>
        </w:numPr>
        <w:spacing w:after="80" w:line="240" w:lineRule="auto"/>
        <w:ind w:left="357" w:hanging="357"/>
        <w:contextualSpacing w:val="0"/>
        <w:rPr>
          <w:rFonts w:ascii="Arial" w:hAnsi="Arial" w:cs="Arial"/>
        </w:rPr>
      </w:pPr>
      <w:r w:rsidRPr="00666F9F">
        <w:rPr>
          <w:rFonts w:ascii="Arial" w:hAnsi="Arial" w:cs="Arial"/>
        </w:rPr>
        <w:t>leveraging technology and providing a more agile policing response through the rollout of 10 mobile police beats to various locations across the state</w:t>
      </w:r>
    </w:p>
    <w:p w14:paraId="3C4F4B6A" w14:textId="77777777" w:rsidR="000335F2" w:rsidRPr="0004248F" w:rsidRDefault="000335F2" w:rsidP="000335F2">
      <w:pPr>
        <w:pStyle w:val="ListParagraph"/>
        <w:numPr>
          <w:ilvl w:val="0"/>
          <w:numId w:val="83"/>
        </w:numPr>
        <w:spacing w:after="80" w:line="240" w:lineRule="auto"/>
        <w:ind w:left="357" w:hanging="357"/>
        <w:contextualSpacing w:val="0"/>
        <w:rPr>
          <w:rFonts w:ascii="Arial" w:hAnsi="Arial" w:cs="Arial"/>
        </w:rPr>
      </w:pPr>
      <w:r w:rsidRPr="0004248F">
        <w:rPr>
          <w:rFonts w:ascii="Arial" w:hAnsi="Arial" w:cs="Arial"/>
        </w:rPr>
        <w:t>celebrating 25 years of civilian call centre operators</w:t>
      </w:r>
      <w:r w:rsidRPr="00666F9F">
        <w:rPr>
          <w:rFonts w:ascii="Arial" w:hAnsi="Arial" w:cs="Arial"/>
        </w:rPr>
        <w:t xml:space="preserve"> which represents </w:t>
      </w:r>
      <w:r>
        <w:rPr>
          <w:rFonts w:ascii="Arial" w:hAnsi="Arial" w:cs="Arial"/>
        </w:rPr>
        <w:t>more than half of</w:t>
      </w:r>
      <w:r w:rsidRPr="00666F9F">
        <w:rPr>
          <w:rFonts w:ascii="Arial" w:hAnsi="Arial" w:cs="Arial"/>
        </w:rPr>
        <w:t xml:space="preserve"> the total communication centre workforce</w:t>
      </w:r>
    </w:p>
    <w:p w14:paraId="490CEF95" w14:textId="58C9CD76" w:rsidR="000335F2" w:rsidRPr="000335F2" w:rsidRDefault="00E80BF8" w:rsidP="000335F2">
      <w:pPr>
        <w:pStyle w:val="ListParagraph"/>
        <w:numPr>
          <w:ilvl w:val="0"/>
          <w:numId w:val="83"/>
        </w:numPr>
        <w:spacing w:after="80" w:line="240" w:lineRule="auto"/>
        <w:ind w:left="357" w:hanging="357"/>
        <w:contextualSpacing w:val="0"/>
        <w:rPr>
          <w:rFonts w:ascii="Arial" w:hAnsi="Arial" w:cs="Arial"/>
        </w:rPr>
      </w:pPr>
      <w:bookmarkStart w:id="6" w:name="_Hlk112912970"/>
      <w:r>
        <w:rPr>
          <w:rFonts w:ascii="Arial" w:hAnsi="Arial" w:cs="Arial"/>
        </w:rPr>
        <w:t>getting</w:t>
      </w:r>
      <w:r w:rsidR="000335F2" w:rsidRPr="000335F2">
        <w:rPr>
          <w:rFonts w:ascii="Arial" w:hAnsi="Arial" w:cs="Arial"/>
        </w:rPr>
        <w:t xml:space="preserve"> tough new laws and harsher penalties to protect police dogs and horses who work alongside our frontline officers to protect the community</w:t>
      </w:r>
    </w:p>
    <w:bookmarkEnd w:id="6"/>
    <w:p w14:paraId="10500B50" w14:textId="77777777" w:rsidR="000335F2" w:rsidRPr="00666F9F" w:rsidRDefault="000335F2" w:rsidP="000335F2">
      <w:pPr>
        <w:pStyle w:val="ListParagraph"/>
        <w:numPr>
          <w:ilvl w:val="0"/>
          <w:numId w:val="83"/>
        </w:numPr>
        <w:spacing w:after="80" w:line="240" w:lineRule="auto"/>
        <w:ind w:left="357" w:hanging="357"/>
        <w:contextualSpacing w:val="0"/>
        <w:rPr>
          <w:rFonts w:ascii="Arial" w:hAnsi="Arial" w:cs="Arial"/>
        </w:rPr>
      </w:pPr>
      <w:r>
        <w:rPr>
          <w:rFonts w:ascii="Arial" w:eastAsia="Arial" w:hAnsi="Arial" w:cs="Arial"/>
        </w:rPr>
        <w:t xml:space="preserve">commissioning </w:t>
      </w:r>
      <w:r w:rsidRPr="004C0252">
        <w:rPr>
          <w:rFonts w:ascii="Arial" w:eastAsia="Arial" w:hAnsi="Arial" w:cs="Arial"/>
        </w:rPr>
        <w:t xml:space="preserve">the Queensland Police Vessel (QPV) </w:t>
      </w:r>
      <w:r w:rsidRPr="004C0252">
        <w:rPr>
          <w:rFonts w:ascii="Arial" w:eastAsia="Arial" w:hAnsi="Arial" w:cs="Arial"/>
          <w:i/>
          <w:iCs/>
        </w:rPr>
        <w:t>Sally Urquhart</w:t>
      </w:r>
      <w:r w:rsidRPr="004C0252">
        <w:rPr>
          <w:rFonts w:ascii="Arial" w:eastAsia="Arial" w:hAnsi="Arial" w:cs="Arial"/>
        </w:rPr>
        <w:t xml:space="preserve"> in honour of fallen police officer Sally Urquhart</w:t>
      </w:r>
      <w:r>
        <w:rPr>
          <w:rFonts w:ascii="Arial" w:eastAsia="Arial" w:hAnsi="Arial" w:cs="Arial"/>
        </w:rPr>
        <w:t xml:space="preserve"> to honour Sally’s life and ensure her service to the QPS and community is never forgotten</w:t>
      </w:r>
    </w:p>
    <w:p w14:paraId="69CEA9EB" w14:textId="1C363CA3" w:rsidR="000335F2" w:rsidRDefault="000335F2" w:rsidP="000335F2">
      <w:pPr>
        <w:pStyle w:val="ListParagraph"/>
        <w:numPr>
          <w:ilvl w:val="0"/>
          <w:numId w:val="82"/>
        </w:numPr>
        <w:spacing w:after="80" w:line="240" w:lineRule="auto"/>
        <w:ind w:left="357" w:hanging="357"/>
        <w:contextualSpacing w:val="0"/>
        <w:rPr>
          <w:rFonts w:ascii="Arial" w:hAnsi="Arial" w:cs="Arial"/>
        </w:rPr>
      </w:pPr>
      <w:r>
        <w:rPr>
          <w:rFonts w:ascii="Arial" w:hAnsi="Arial" w:cs="Arial"/>
        </w:rPr>
        <w:lastRenderedPageBreak/>
        <w:t>supporting and promoting Lesbian, Gay, Bisexual, Transgender, Intersex, Queer+ pride within the QPS thr</w:t>
      </w:r>
      <w:r w:rsidRPr="00965A55">
        <w:rPr>
          <w:rFonts w:ascii="Arial" w:hAnsi="Arial" w:cs="Arial"/>
        </w:rPr>
        <w:t>ough the QPS Pride Network</w:t>
      </w:r>
    </w:p>
    <w:p w14:paraId="38597C81" w14:textId="77777777" w:rsidR="000335F2" w:rsidRPr="00666F9F" w:rsidRDefault="000335F2" w:rsidP="000335F2">
      <w:pPr>
        <w:pStyle w:val="ListParagraph"/>
        <w:numPr>
          <w:ilvl w:val="0"/>
          <w:numId w:val="82"/>
        </w:numPr>
        <w:spacing w:after="80" w:line="240" w:lineRule="auto"/>
        <w:ind w:left="357" w:hanging="357"/>
        <w:contextualSpacing w:val="0"/>
        <w:rPr>
          <w:rFonts w:ascii="Arial" w:hAnsi="Arial" w:cs="Arial"/>
        </w:rPr>
      </w:pPr>
      <w:r w:rsidRPr="00666F9F">
        <w:rPr>
          <w:rFonts w:ascii="Arial" w:hAnsi="Arial" w:cs="Arial"/>
        </w:rPr>
        <w:t xml:space="preserve">QPS </w:t>
      </w:r>
      <w:r>
        <w:rPr>
          <w:rFonts w:ascii="Arial" w:hAnsi="Arial" w:cs="Arial"/>
        </w:rPr>
        <w:t>being</w:t>
      </w:r>
      <w:r w:rsidRPr="00666F9F">
        <w:rPr>
          <w:rFonts w:ascii="Arial" w:hAnsi="Arial" w:cs="Arial"/>
        </w:rPr>
        <w:t xml:space="preserve"> formally reaccredited as a W</w:t>
      </w:r>
      <w:r w:rsidRPr="00490306">
        <w:rPr>
          <w:rFonts w:ascii="Arial" w:hAnsi="Arial" w:cs="Arial"/>
        </w:rPr>
        <w:t xml:space="preserve">hite </w:t>
      </w:r>
      <w:r w:rsidRPr="00666F9F">
        <w:rPr>
          <w:rFonts w:ascii="Arial" w:hAnsi="Arial" w:cs="Arial"/>
        </w:rPr>
        <w:t>R</w:t>
      </w:r>
      <w:r w:rsidRPr="00490306">
        <w:rPr>
          <w:rFonts w:ascii="Arial" w:hAnsi="Arial" w:cs="Arial"/>
        </w:rPr>
        <w:t xml:space="preserve">ibbon </w:t>
      </w:r>
      <w:r w:rsidRPr="00666F9F">
        <w:rPr>
          <w:rFonts w:ascii="Arial" w:hAnsi="Arial" w:cs="Arial"/>
        </w:rPr>
        <w:t>workplace for a further three years in October 2021</w:t>
      </w:r>
    </w:p>
    <w:p w14:paraId="5C0A3C6D" w14:textId="77777777" w:rsidR="000335F2" w:rsidRPr="009E41A7" w:rsidRDefault="000335F2" w:rsidP="000335F2">
      <w:pPr>
        <w:pStyle w:val="ListParagraph"/>
        <w:numPr>
          <w:ilvl w:val="0"/>
          <w:numId w:val="82"/>
        </w:numPr>
        <w:spacing w:after="80" w:line="240" w:lineRule="auto"/>
        <w:ind w:left="357" w:hanging="357"/>
        <w:contextualSpacing w:val="0"/>
        <w:rPr>
          <w:rFonts w:ascii="Arial" w:hAnsi="Arial" w:cs="Arial"/>
        </w:rPr>
      </w:pPr>
      <w:r w:rsidRPr="00666F9F">
        <w:rPr>
          <w:rFonts w:ascii="Arial" w:hAnsi="Arial" w:cs="Arial"/>
        </w:rPr>
        <w:t xml:space="preserve">continuing to promote the ‘Our People Matter’ Strategy to support QPS members and </w:t>
      </w:r>
      <w:r w:rsidRPr="009E41A7">
        <w:rPr>
          <w:rFonts w:ascii="Arial" w:hAnsi="Arial" w:cs="Arial"/>
        </w:rPr>
        <w:t>delivering initiatives based on four pillars</w:t>
      </w:r>
      <w:r>
        <w:rPr>
          <w:rFonts w:ascii="Arial" w:hAnsi="Arial" w:cs="Arial"/>
        </w:rPr>
        <w:t xml:space="preserve"> of </w:t>
      </w:r>
      <w:r w:rsidRPr="009E41A7">
        <w:rPr>
          <w:rFonts w:ascii="Arial" w:hAnsi="Arial" w:cs="Arial"/>
          <w:i/>
          <w:iCs/>
        </w:rPr>
        <w:t>Healthy Bodies, Healthy Minds, Safe Workplaces, Fair and Positive Workplaces</w:t>
      </w:r>
    </w:p>
    <w:p w14:paraId="0FBCFA17" w14:textId="77777777" w:rsidR="000335F2" w:rsidRPr="00033072" w:rsidRDefault="000335F2" w:rsidP="000335F2">
      <w:pPr>
        <w:pStyle w:val="ListParagraph"/>
        <w:numPr>
          <w:ilvl w:val="0"/>
          <w:numId w:val="82"/>
        </w:numPr>
        <w:spacing w:after="80" w:line="240" w:lineRule="auto"/>
        <w:ind w:left="357" w:hanging="357"/>
        <w:contextualSpacing w:val="0"/>
        <w:rPr>
          <w:rFonts w:ascii="Arial" w:hAnsi="Arial" w:cs="Arial"/>
        </w:rPr>
      </w:pPr>
      <w:r w:rsidRPr="00033072">
        <w:rPr>
          <w:rFonts w:ascii="Arial" w:hAnsi="Arial" w:cs="Arial"/>
        </w:rPr>
        <w:t>conducting road policing operations</w:t>
      </w:r>
      <w:r>
        <w:rPr>
          <w:rFonts w:ascii="Arial" w:hAnsi="Arial" w:cs="Arial"/>
        </w:rPr>
        <w:t xml:space="preserve"> to target the Fatal Five, </w:t>
      </w:r>
      <w:r w:rsidRPr="00033072">
        <w:rPr>
          <w:rFonts w:ascii="Arial" w:hAnsi="Arial" w:cs="Arial"/>
        </w:rPr>
        <w:t>curb negative road user behaviour</w:t>
      </w:r>
      <w:r>
        <w:rPr>
          <w:rFonts w:ascii="Arial" w:hAnsi="Arial" w:cs="Arial"/>
        </w:rPr>
        <w:t xml:space="preserve"> and reduce Queensland’s road toll</w:t>
      </w:r>
    </w:p>
    <w:p w14:paraId="5FD30BB0" w14:textId="77777777" w:rsidR="000335F2" w:rsidRPr="00666F9F" w:rsidRDefault="000335F2" w:rsidP="000335F2">
      <w:pPr>
        <w:pStyle w:val="ListParagraph"/>
        <w:numPr>
          <w:ilvl w:val="0"/>
          <w:numId w:val="82"/>
        </w:numPr>
        <w:spacing w:after="120" w:line="240" w:lineRule="auto"/>
        <w:ind w:left="357" w:hanging="357"/>
        <w:contextualSpacing w:val="0"/>
        <w:rPr>
          <w:rFonts w:ascii="Arial" w:hAnsi="Arial" w:cs="Arial"/>
        </w:rPr>
      </w:pPr>
      <w:r w:rsidRPr="006E6794">
        <w:rPr>
          <w:rFonts w:ascii="Arial" w:hAnsi="Arial" w:cs="Arial"/>
        </w:rPr>
        <w:t>continuing to</w:t>
      </w:r>
      <w:r>
        <w:rPr>
          <w:rFonts w:ascii="Arial" w:hAnsi="Arial" w:cs="Arial"/>
        </w:rPr>
        <w:t xml:space="preserve"> engage and</w:t>
      </w:r>
      <w:r w:rsidRPr="006E6794">
        <w:rPr>
          <w:rFonts w:ascii="Arial" w:hAnsi="Arial" w:cs="Arial"/>
        </w:rPr>
        <w:t xml:space="preserve"> improve communications with the community through various social media platforms.</w:t>
      </w:r>
      <w:r>
        <w:rPr>
          <w:rFonts w:ascii="Arial" w:hAnsi="Arial" w:cs="Arial"/>
        </w:rPr>
        <w:t xml:space="preserve"> </w:t>
      </w:r>
      <w:r w:rsidRPr="006E6794">
        <w:rPr>
          <w:rFonts w:ascii="Arial" w:hAnsi="Arial" w:cs="Arial"/>
        </w:rPr>
        <w:t xml:space="preserve"> </w:t>
      </w:r>
    </w:p>
    <w:p w14:paraId="3E7435C8" w14:textId="77777777" w:rsidR="000335F2" w:rsidRPr="007204DA" w:rsidRDefault="000335F2" w:rsidP="000335F2">
      <w:pPr>
        <w:spacing w:after="60" w:line="240" w:lineRule="auto"/>
        <w:rPr>
          <w:rFonts w:ascii="Arial" w:hAnsi="Arial" w:cs="Arial"/>
        </w:rPr>
      </w:pPr>
      <w:r w:rsidRPr="007204DA">
        <w:rPr>
          <w:rFonts w:ascii="Arial" w:hAnsi="Arial" w:cs="Arial"/>
        </w:rPr>
        <w:t xml:space="preserve">Since early 2020, when the COVID-19 pandemic was first declared, the QPS provided </w:t>
      </w:r>
      <w:r>
        <w:rPr>
          <w:rFonts w:ascii="Arial" w:hAnsi="Arial" w:cs="Arial"/>
        </w:rPr>
        <w:t xml:space="preserve">a </w:t>
      </w:r>
      <w:r w:rsidRPr="007204DA">
        <w:rPr>
          <w:rFonts w:ascii="Arial" w:hAnsi="Arial" w:cs="Arial"/>
        </w:rPr>
        <w:t xml:space="preserve">first-class policing response to reduce the spread and severity of COVID-19, while largely maintaining business-as-usual policing operations, including: </w:t>
      </w:r>
    </w:p>
    <w:p w14:paraId="0B400124" w14:textId="77777777" w:rsidR="000335F2" w:rsidRDefault="000335F2" w:rsidP="000335F2">
      <w:pPr>
        <w:pStyle w:val="ListParagraph"/>
        <w:numPr>
          <w:ilvl w:val="0"/>
          <w:numId w:val="84"/>
        </w:numPr>
        <w:spacing w:after="60" w:line="240" w:lineRule="auto"/>
        <w:ind w:left="357" w:hanging="357"/>
        <w:contextualSpacing w:val="0"/>
        <w:rPr>
          <w:rFonts w:ascii="Arial" w:hAnsi="Arial" w:cs="Arial"/>
        </w:rPr>
      </w:pPr>
      <w:r>
        <w:rPr>
          <w:rFonts w:ascii="Arial" w:hAnsi="Arial" w:cs="Arial"/>
        </w:rPr>
        <w:t>standing up and deploying resources to the State Disaster Coordination Centre (SDCC) and Taskforce Sierra Linnet</w:t>
      </w:r>
    </w:p>
    <w:p w14:paraId="3178807F" w14:textId="77777777" w:rsidR="000335F2" w:rsidRDefault="000335F2" w:rsidP="000335F2">
      <w:pPr>
        <w:pStyle w:val="ListParagraph"/>
        <w:numPr>
          <w:ilvl w:val="0"/>
          <w:numId w:val="84"/>
        </w:numPr>
        <w:spacing w:after="60" w:line="240" w:lineRule="auto"/>
        <w:ind w:left="357" w:hanging="357"/>
        <w:contextualSpacing w:val="0"/>
        <w:rPr>
          <w:rFonts w:ascii="Arial" w:hAnsi="Arial" w:cs="Arial"/>
        </w:rPr>
      </w:pPr>
      <w:r>
        <w:rPr>
          <w:rFonts w:ascii="Arial" w:hAnsi="Arial" w:cs="Arial"/>
        </w:rPr>
        <w:t>conducting border patrols at the state’s road border entries and at domestic and international airports including passenger screening</w:t>
      </w:r>
    </w:p>
    <w:p w14:paraId="76E64760" w14:textId="77777777" w:rsidR="000335F2" w:rsidRDefault="000335F2" w:rsidP="000335F2">
      <w:pPr>
        <w:pStyle w:val="ListParagraph"/>
        <w:numPr>
          <w:ilvl w:val="0"/>
          <w:numId w:val="84"/>
        </w:numPr>
        <w:spacing w:after="60" w:line="240" w:lineRule="auto"/>
        <w:ind w:left="357" w:hanging="357"/>
        <w:contextualSpacing w:val="0"/>
        <w:rPr>
          <w:rFonts w:ascii="Arial" w:hAnsi="Arial" w:cs="Arial"/>
        </w:rPr>
      </w:pPr>
      <w:r>
        <w:rPr>
          <w:rFonts w:ascii="Arial" w:hAnsi="Arial" w:cs="Arial"/>
        </w:rPr>
        <w:t>conducting home quarantine checks and supporting Queensland Health’s contact tracing activities</w:t>
      </w:r>
    </w:p>
    <w:p w14:paraId="7B4D1366" w14:textId="77777777" w:rsidR="000335F2" w:rsidRDefault="000335F2" w:rsidP="000335F2">
      <w:pPr>
        <w:pStyle w:val="ListParagraph"/>
        <w:numPr>
          <w:ilvl w:val="0"/>
          <w:numId w:val="84"/>
        </w:numPr>
        <w:spacing w:after="60" w:line="240" w:lineRule="auto"/>
        <w:ind w:left="357" w:hanging="357"/>
        <w:contextualSpacing w:val="0"/>
        <w:rPr>
          <w:rFonts w:ascii="Arial" w:hAnsi="Arial" w:cs="Arial"/>
        </w:rPr>
      </w:pPr>
      <w:r>
        <w:rPr>
          <w:rFonts w:ascii="Arial" w:hAnsi="Arial" w:cs="Arial"/>
        </w:rPr>
        <w:t>providing a security overlay at quarantine hotels</w:t>
      </w:r>
    </w:p>
    <w:p w14:paraId="56EE350D" w14:textId="77777777" w:rsidR="000335F2" w:rsidRDefault="000335F2" w:rsidP="000335F2">
      <w:pPr>
        <w:pStyle w:val="ListParagraph"/>
        <w:numPr>
          <w:ilvl w:val="0"/>
          <w:numId w:val="84"/>
        </w:numPr>
        <w:spacing w:after="60" w:line="240" w:lineRule="auto"/>
        <w:ind w:left="357" w:hanging="357"/>
        <w:contextualSpacing w:val="0"/>
        <w:rPr>
          <w:rFonts w:ascii="Arial" w:hAnsi="Arial" w:cs="Arial"/>
        </w:rPr>
      </w:pPr>
      <w:r>
        <w:rPr>
          <w:rFonts w:ascii="Arial" w:hAnsi="Arial" w:cs="Arial"/>
        </w:rPr>
        <w:t>the development and implementation of the border pass system that facilitated entry into Queensland</w:t>
      </w:r>
    </w:p>
    <w:p w14:paraId="0B761D73" w14:textId="77777777" w:rsidR="000335F2" w:rsidRPr="007204DA" w:rsidRDefault="000335F2" w:rsidP="000335F2">
      <w:pPr>
        <w:pStyle w:val="ListParagraph"/>
        <w:numPr>
          <w:ilvl w:val="0"/>
          <w:numId w:val="84"/>
        </w:numPr>
        <w:spacing w:after="120" w:line="240" w:lineRule="auto"/>
        <w:ind w:left="357" w:hanging="357"/>
        <w:contextualSpacing w:val="0"/>
        <w:rPr>
          <w:rFonts w:ascii="Arial" w:hAnsi="Arial" w:cs="Arial"/>
        </w:rPr>
      </w:pPr>
      <w:r>
        <w:rPr>
          <w:rFonts w:ascii="Arial" w:hAnsi="Arial" w:cs="Arial"/>
        </w:rPr>
        <w:t xml:space="preserve">rapid response planning and coordination to contain outbreaks of COVID-19. </w:t>
      </w:r>
    </w:p>
    <w:p w14:paraId="4D548391" w14:textId="77777777" w:rsidR="000335F2" w:rsidRPr="007204DA" w:rsidRDefault="000335F2" w:rsidP="000335F2">
      <w:pPr>
        <w:spacing w:after="120" w:line="240" w:lineRule="auto"/>
        <w:rPr>
          <w:rFonts w:ascii="Arial" w:hAnsi="Arial" w:cs="Arial"/>
        </w:rPr>
      </w:pPr>
      <w:r>
        <w:rPr>
          <w:rFonts w:ascii="Arial" w:hAnsi="Arial" w:cs="Arial"/>
        </w:rPr>
        <w:t xml:space="preserve">In 2022, various restrictions were eased by the Queensland Government resulting in the stand down of the SDCC and closure of Taskforce Sierra Linnet with COVID-related response activities transitioning to business-as-usual functions. I am grateful to all Queenslanders who worked with police and complied with directions during this challenging time. </w:t>
      </w:r>
    </w:p>
    <w:p w14:paraId="3E4833C2" w14:textId="77777777" w:rsidR="000335F2" w:rsidRPr="003C5040" w:rsidRDefault="000335F2" w:rsidP="000335F2">
      <w:pPr>
        <w:spacing w:after="120" w:line="240" w:lineRule="auto"/>
        <w:rPr>
          <w:rFonts w:ascii="Arial" w:eastAsia="Arial" w:hAnsi="Arial" w:cs="Arial"/>
        </w:rPr>
      </w:pPr>
      <w:r>
        <w:rPr>
          <w:rFonts w:ascii="Arial" w:eastAsia="Arial" w:hAnsi="Arial" w:cs="Arial"/>
        </w:rPr>
        <w:t>T</w:t>
      </w:r>
      <w:r w:rsidRPr="006E6794">
        <w:rPr>
          <w:rFonts w:ascii="Arial" w:eastAsia="Arial" w:hAnsi="Arial" w:cs="Arial"/>
        </w:rPr>
        <w:t>he</w:t>
      </w:r>
      <w:r>
        <w:rPr>
          <w:rFonts w:ascii="Arial" w:eastAsia="Arial" w:hAnsi="Arial" w:cs="Arial"/>
        </w:rPr>
        <w:t xml:space="preserve"> staff and functions from the disestablished Public Safety Business Agency (PSBA) transitioned to the QPS and Queensland Fire and Emergency Services (QFES) on 1 July 2021</w:t>
      </w:r>
      <w:r w:rsidRPr="006E6794">
        <w:rPr>
          <w:rFonts w:ascii="Arial" w:eastAsia="Arial" w:hAnsi="Arial" w:cs="Arial"/>
        </w:rPr>
        <w:t xml:space="preserve">. </w:t>
      </w:r>
      <w:r>
        <w:rPr>
          <w:rFonts w:ascii="Arial" w:eastAsia="Arial" w:hAnsi="Arial" w:cs="Arial"/>
        </w:rPr>
        <w:t xml:space="preserve">I welcomed the former PSBA staff that transitioned to the QPS and to the staff that transitioned to </w:t>
      </w:r>
      <w:r w:rsidRPr="003C5040">
        <w:rPr>
          <w:rFonts w:ascii="Arial" w:eastAsia="Arial" w:hAnsi="Arial" w:cs="Arial"/>
        </w:rPr>
        <w:t>QFES</w:t>
      </w:r>
      <w:r>
        <w:rPr>
          <w:rFonts w:ascii="Arial" w:eastAsia="Arial" w:hAnsi="Arial" w:cs="Arial"/>
        </w:rPr>
        <w:t>,</w:t>
      </w:r>
      <w:r w:rsidRPr="00231B8B">
        <w:rPr>
          <w:rFonts w:ascii="Arial" w:eastAsia="Arial" w:hAnsi="Arial" w:cs="Arial"/>
        </w:rPr>
        <w:t xml:space="preserve"> </w:t>
      </w:r>
      <w:r>
        <w:rPr>
          <w:rFonts w:ascii="Arial" w:eastAsia="Arial" w:hAnsi="Arial" w:cs="Arial"/>
        </w:rPr>
        <w:t>I offered my well wishes for their future careers</w:t>
      </w:r>
      <w:r w:rsidRPr="003C5040">
        <w:rPr>
          <w:rFonts w:ascii="Arial" w:eastAsia="Arial" w:hAnsi="Arial" w:cs="Arial"/>
        </w:rPr>
        <w:t xml:space="preserve">. </w:t>
      </w:r>
    </w:p>
    <w:p w14:paraId="72F66A65" w14:textId="77777777" w:rsidR="000335F2" w:rsidRPr="003C5040" w:rsidRDefault="000335F2" w:rsidP="000335F2">
      <w:pPr>
        <w:spacing w:after="120" w:line="240" w:lineRule="auto"/>
        <w:rPr>
          <w:rFonts w:ascii="Arial" w:hAnsi="Arial" w:cs="Arial"/>
        </w:rPr>
      </w:pPr>
      <w:r w:rsidRPr="003C5040">
        <w:rPr>
          <w:rFonts w:ascii="Arial" w:hAnsi="Arial" w:cs="Arial"/>
        </w:rPr>
        <w:t xml:space="preserve">We also farewelled former Assistant Commissioners Brian Wilkins and Mike Condon in 2021-22. They had long-standing careers with the QPS spanning over </w:t>
      </w:r>
      <w:r>
        <w:rPr>
          <w:rFonts w:ascii="Arial" w:hAnsi="Arial" w:cs="Arial"/>
        </w:rPr>
        <w:t>35</w:t>
      </w:r>
      <w:r w:rsidRPr="003C5040">
        <w:rPr>
          <w:rFonts w:ascii="Arial" w:hAnsi="Arial" w:cs="Arial"/>
        </w:rPr>
        <w:t xml:space="preserve"> years each. They collectively delivered invaluable services to the community of Queensland, and I wish them well in their future endeavours.  </w:t>
      </w:r>
    </w:p>
    <w:p w14:paraId="725CAB7C" w14:textId="4C29A2DC" w:rsidR="000335F2" w:rsidRPr="006E6794" w:rsidRDefault="000335F2" w:rsidP="000335F2">
      <w:pPr>
        <w:spacing w:after="120" w:line="240" w:lineRule="auto"/>
        <w:rPr>
          <w:rFonts w:ascii="Arial" w:hAnsi="Arial" w:cs="Arial"/>
          <w:noProof/>
          <w:lang w:eastAsia="en-AU"/>
        </w:rPr>
      </w:pPr>
      <w:r w:rsidRPr="006E6794">
        <w:rPr>
          <w:rFonts w:ascii="Arial" w:hAnsi="Arial" w:cs="Arial"/>
        </w:rPr>
        <w:t>I am honoured to have led the QPS</w:t>
      </w:r>
      <w:r>
        <w:rPr>
          <w:rFonts w:ascii="Arial" w:hAnsi="Arial" w:cs="Arial"/>
        </w:rPr>
        <w:t xml:space="preserve"> </w:t>
      </w:r>
      <w:r w:rsidRPr="006E6794">
        <w:rPr>
          <w:rFonts w:ascii="Arial" w:hAnsi="Arial" w:cs="Arial"/>
        </w:rPr>
        <w:t>in 202</w:t>
      </w:r>
      <w:r>
        <w:rPr>
          <w:rFonts w:ascii="Arial" w:hAnsi="Arial" w:cs="Arial"/>
        </w:rPr>
        <w:t xml:space="preserve">1-22. </w:t>
      </w:r>
      <w:r w:rsidRPr="006E6794">
        <w:rPr>
          <w:rFonts w:ascii="Arial" w:hAnsi="Arial" w:cs="Arial"/>
          <w:noProof/>
          <w:lang w:eastAsia="en-AU"/>
        </w:rPr>
        <w:t>I would like to thank the QPS Executive Leadership Team and our 1</w:t>
      </w:r>
      <w:r>
        <w:rPr>
          <w:rFonts w:ascii="Arial" w:hAnsi="Arial" w:cs="Arial"/>
          <w:noProof/>
          <w:lang w:eastAsia="en-AU"/>
        </w:rPr>
        <w:t>7</w:t>
      </w:r>
      <w:r w:rsidRPr="006E6794">
        <w:rPr>
          <w:rFonts w:ascii="Arial" w:hAnsi="Arial" w:cs="Arial"/>
          <w:noProof/>
          <w:lang w:eastAsia="en-AU"/>
        </w:rPr>
        <w:t xml:space="preserve">,000 </w:t>
      </w:r>
      <w:r>
        <w:rPr>
          <w:rFonts w:ascii="Arial" w:hAnsi="Arial" w:cs="Arial"/>
          <w:noProof/>
          <w:lang w:eastAsia="en-AU"/>
        </w:rPr>
        <w:t xml:space="preserve">plus </w:t>
      </w:r>
      <w:r w:rsidRPr="006E6794">
        <w:rPr>
          <w:rFonts w:ascii="Arial" w:hAnsi="Arial" w:cs="Arial"/>
          <w:noProof/>
          <w:lang w:eastAsia="en-AU"/>
        </w:rPr>
        <w:t xml:space="preserve">members, police and staff alike, for their exceptional service, extraordinary dedication and commitment to </w:t>
      </w:r>
      <w:r>
        <w:rPr>
          <w:rFonts w:ascii="Arial" w:hAnsi="Arial" w:cs="Arial"/>
          <w:noProof/>
          <w:lang w:eastAsia="en-AU"/>
        </w:rPr>
        <w:t>our values of integrity, professionalism, community and respect and fairness t</w:t>
      </w:r>
      <w:r w:rsidRPr="006E6794">
        <w:rPr>
          <w:rFonts w:ascii="Arial" w:hAnsi="Arial" w:cs="Arial"/>
          <w:noProof/>
          <w:lang w:eastAsia="en-AU"/>
        </w:rPr>
        <w:t xml:space="preserve">o make Queensland the safest state.  </w:t>
      </w:r>
    </w:p>
    <w:p w14:paraId="682BAB8E" w14:textId="17BF3FE9" w:rsidR="000335F2" w:rsidRPr="006E6794" w:rsidRDefault="000335F2" w:rsidP="000335F2">
      <w:pPr>
        <w:spacing w:after="120" w:line="240" w:lineRule="auto"/>
        <w:rPr>
          <w:rFonts w:ascii="Arial" w:hAnsi="Arial" w:cs="Arial"/>
          <w:noProof/>
          <w:lang w:eastAsia="en-AU"/>
        </w:rPr>
      </w:pPr>
      <w:r w:rsidRPr="006E6794">
        <w:rPr>
          <w:rFonts w:ascii="Arial" w:hAnsi="Arial" w:cs="Arial"/>
          <w:noProof/>
          <w:lang w:eastAsia="en-AU"/>
        </w:rPr>
        <w:t>I also extend my grati</w:t>
      </w:r>
      <w:r>
        <w:rPr>
          <w:rFonts w:ascii="Arial" w:hAnsi="Arial" w:cs="Arial"/>
          <w:noProof/>
          <w:lang w:eastAsia="en-AU"/>
        </w:rPr>
        <w:t>tude</w:t>
      </w:r>
      <w:r w:rsidRPr="006E6794">
        <w:rPr>
          <w:rFonts w:ascii="Arial" w:hAnsi="Arial" w:cs="Arial"/>
          <w:noProof/>
          <w:lang w:eastAsia="en-AU"/>
        </w:rPr>
        <w:t xml:space="preserve"> to all Queenslanders for working in partnership with the QPS to build a safer Queensland for all. </w:t>
      </w:r>
    </w:p>
    <w:p w14:paraId="6BF8B016" w14:textId="2EE8A947" w:rsidR="000335F2" w:rsidRDefault="000335F2" w:rsidP="000335F2">
      <w:pPr>
        <w:spacing w:after="120" w:line="240" w:lineRule="auto"/>
        <w:rPr>
          <w:rFonts w:ascii="Arial" w:hAnsi="Arial" w:cs="Arial"/>
          <w:noProof/>
          <w:lang w:eastAsia="en-AU"/>
        </w:rPr>
      </w:pPr>
    </w:p>
    <w:p w14:paraId="2EB2DDEA" w14:textId="1EF81AAC" w:rsidR="005170CC" w:rsidRDefault="005170CC" w:rsidP="000335F2">
      <w:pPr>
        <w:spacing w:after="120" w:line="240" w:lineRule="auto"/>
        <w:rPr>
          <w:rFonts w:ascii="Arial" w:hAnsi="Arial" w:cs="Arial"/>
          <w:noProof/>
          <w:lang w:eastAsia="en-AU"/>
        </w:rPr>
      </w:pPr>
    </w:p>
    <w:p w14:paraId="3E882E42" w14:textId="1DDA53DB" w:rsidR="000335F2" w:rsidRPr="006E6794" w:rsidRDefault="000335F2" w:rsidP="000335F2">
      <w:pPr>
        <w:spacing w:after="0" w:line="240" w:lineRule="auto"/>
        <w:rPr>
          <w:rFonts w:ascii="Arial" w:hAnsi="Arial" w:cs="Arial"/>
          <w:b/>
        </w:rPr>
      </w:pPr>
      <w:r w:rsidRPr="006E6794">
        <w:rPr>
          <w:rFonts w:ascii="Arial" w:hAnsi="Arial" w:cs="Arial"/>
          <w:b/>
        </w:rPr>
        <w:t>Katarina Carroll</w:t>
      </w:r>
      <w:r>
        <w:rPr>
          <w:rFonts w:ascii="Arial" w:hAnsi="Arial" w:cs="Arial"/>
          <w:b/>
        </w:rPr>
        <w:t xml:space="preserve"> </w:t>
      </w:r>
    </w:p>
    <w:p w14:paraId="096373F8" w14:textId="77777777" w:rsidR="000335F2" w:rsidRPr="006E6794" w:rsidRDefault="000335F2" w:rsidP="000335F2">
      <w:pPr>
        <w:spacing w:line="240" w:lineRule="auto"/>
        <w:rPr>
          <w:rFonts w:ascii="Arial" w:hAnsi="Arial" w:cs="Arial"/>
          <w:b/>
        </w:rPr>
      </w:pPr>
      <w:r w:rsidRPr="006E6794">
        <w:rPr>
          <w:rFonts w:ascii="Arial" w:hAnsi="Arial" w:cs="Arial"/>
          <w:b/>
        </w:rPr>
        <w:t xml:space="preserve">Commissioner </w:t>
      </w:r>
    </w:p>
    <w:bookmarkEnd w:id="3"/>
    <w:p w14:paraId="2B905B2E" w14:textId="12654A5C" w:rsidR="007816C7" w:rsidRDefault="007816C7">
      <w:pPr>
        <w:rPr>
          <w:rFonts w:ascii="Arial" w:hAnsi="Arial" w:cs="Arial"/>
        </w:rPr>
      </w:pPr>
      <w:r>
        <w:rPr>
          <w:rFonts w:ascii="Arial" w:hAnsi="Arial" w:cs="Arial"/>
        </w:rPr>
        <w:br w:type="page"/>
      </w:r>
    </w:p>
    <w:p w14:paraId="52E25ED2" w14:textId="15205035" w:rsidR="007816C7" w:rsidRPr="007816C7" w:rsidRDefault="007816C7" w:rsidP="00106E3D">
      <w:pPr>
        <w:spacing w:after="120"/>
        <w:rPr>
          <w:rFonts w:ascii="Arial" w:hAnsi="Arial" w:cs="Arial"/>
          <w:b/>
          <w:bCs/>
          <w:sz w:val="40"/>
          <w:szCs w:val="40"/>
        </w:rPr>
      </w:pPr>
      <w:r w:rsidRPr="007816C7">
        <w:rPr>
          <w:rFonts w:ascii="Arial" w:hAnsi="Arial" w:cs="Arial"/>
          <w:b/>
          <w:bCs/>
          <w:sz w:val="40"/>
          <w:szCs w:val="40"/>
        </w:rPr>
        <w:lastRenderedPageBreak/>
        <w:t>About the QPS</w:t>
      </w:r>
    </w:p>
    <w:p w14:paraId="3314B7E6" w14:textId="27CB5FAA" w:rsidR="00106E3D" w:rsidRPr="00EE3A0E" w:rsidRDefault="00106E3D" w:rsidP="00106E3D">
      <w:pPr>
        <w:spacing w:after="0" w:line="240" w:lineRule="auto"/>
        <w:rPr>
          <w:rFonts w:ascii="Arial" w:hAnsi="Arial" w:cs="Arial"/>
        </w:rPr>
      </w:pPr>
      <w:r w:rsidRPr="00EE3A0E">
        <w:rPr>
          <w:rFonts w:ascii="Arial" w:hAnsi="Arial" w:cs="Arial"/>
        </w:rPr>
        <w:t>The Q</w:t>
      </w:r>
      <w:r w:rsidR="00D11468">
        <w:rPr>
          <w:rFonts w:ascii="Arial" w:hAnsi="Arial" w:cs="Arial"/>
        </w:rPr>
        <w:t>ueensland Police Service (QPS)</w:t>
      </w:r>
      <w:r w:rsidRPr="00EE3A0E">
        <w:rPr>
          <w:rFonts w:ascii="Arial" w:hAnsi="Arial" w:cs="Arial"/>
        </w:rPr>
        <w:t xml:space="preserve"> is the primary law enforcement agency for Queensland.  It fulfils this role throughout the state, 24 hours a day, seven days a week, 365 days a year, upholding the law and providing assistance to the community, particularly in times of emergency, disaster and crisis.  </w:t>
      </w:r>
    </w:p>
    <w:p w14:paraId="3CDFCECB" w14:textId="77777777" w:rsidR="00106E3D" w:rsidRPr="00EE3A0E" w:rsidRDefault="00106E3D" w:rsidP="00106E3D">
      <w:pPr>
        <w:spacing w:after="0" w:line="240" w:lineRule="auto"/>
        <w:rPr>
          <w:rFonts w:ascii="Arial" w:hAnsi="Arial" w:cs="Arial"/>
        </w:rPr>
      </w:pPr>
    </w:p>
    <w:p w14:paraId="710D0C39" w14:textId="77777777" w:rsidR="00106E3D" w:rsidRPr="00EE3A0E" w:rsidRDefault="00106E3D" w:rsidP="00106E3D">
      <w:pPr>
        <w:spacing w:after="0" w:line="240" w:lineRule="auto"/>
        <w:rPr>
          <w:rFonts w:ascii="Arial" w:hAnsi="Arial" w:cs="Arial"/>
          <w:i/>
          <w:iCs/>
        </w:rPr>
      </w:pPr>
      <w:r w:rsidRPr="00EE3A0E">
        <w:rPr>
          <w:rFonts w:ascii="Arial" w:hAnsi="Arial" w:cs="Arial"/>
          <w:b/>
          <w:bCs/>
          <w:i/>
          <w:iCs/>
        </w:rPr>
        <w:t xml:space="preserve">Our Vision: </w:t>
      </w:r>
      <w:r w:rsidRPr="00EE3A0E">
        <w:rPr>
          <w:rFonts w:ascii="Arial" w:hAnsi="Arial" w:cs="Arial"/>
          <w:i/>
          <w:iCs/>
        </w:rPr>
        <w:t xml:space="preserve">Queensland – the safest State. </w:t>
      </w:r>
    </w:p>
    <w:p w14:paraId="1C9AD5AE" w14:textId="77777777" w:rsidR="00106E3D" w:rsidRPr="00EE3A0E" w:rsidRDefault="00106E3D" w:rsidP="00106E3D">
      <w:pPr>
        <w:spacing w:after="0" w:line="240" w:lineRule="auto"/>
        <w:rPr>
          <w:rFonts w:ascii="Arial" w:hAnsi="Arial" w:cs="Arial"/>
        </w:rPr>
      </w:pPr>
    </w:p>
    <w:p w14:paraId="7B042822" w14:textId="77777777" w:rsidR="00106E3D" w:rsidRPr="00EE3A0E" w:rsidRDefault="00106E3D" w:rsidP="00106E3D">
      <w:pPr>
        <w:spacing w:after="0" w:line="240" w:lineRule="auto"/>
        <w:rPr>
          <w:rFonts w:ascii="Arial" w:hAnsi="Arial" w:cs="Arial"/>
          <w:i/>
          <w:iCs/>
        </w:rPr>
      </w:pPr>
      <w:r w:rsidRPr="00EE3A0E">
        <w:rPr>
          <w:rFonts w:ascii="Arial" w:hAnsi="Arial" w:cs="Arial"/>
          <w:b/>
          <w:bCs/>
          <w:i/>
          <w:iCs/>
        </w:rPr>
        <w:t xml:space="preserve">Our Purpose: </w:t>
      </w:r>
      <w:r w:rsidRPr="00EE3A0E">
        <w:rPr>
          <w:rFonts w:ascii="Arial" w:hAnsi="Arial" w:cs="Arial"/>
          <w:i/>
          <w:iCs/>
        </w:rPr>
        <w:t xml:space="preserve">Together, we prevent, disrupt, respond and investigate. </w:t>
      </w:r>
    </w:p>
    <w:p w14:paraId="69849BD5" w14:textId="77777777" w:rsidR="00106E3D" w:rsidRPr="00EE3A0E" w:rsidRDefault="00106E3D" w:rsidP="00106E3D">
      <w:pPr>
        <w:spacing w:after="0" w:line="240" w:lineRule="auto"/>
        <w:rPr>
          <w:rFonts w:ascii="Arial" w:hAnsi="Arial" w:cs="Arial"/>
        </w:rPr>
      </w:pPr>
    </w:p>
    <w:p w14:paraId="1F5B2168" w14:textId="77777777" w:rsidR="00106E3D" w:rsidRPr="00EE3A0E" w:rsidRDefault="00106E3D" w:rsidP="00106E3D">
      <w:pPr>
        <w:spacing w:after="0" w:line="240" w:lineRule="auto"/>
        <w:rPr>
          <w:rFonts w:ascii="Arial" w:hAnsi="Arial" w:cs="Arial"/>
          <w:b/>
          <w:bCs/>
        </w:rPr>
      </w:pPr>
      <w:r w:rsidRPr="00EE3A0E">
        <w:rPr>
          <w:rFonts w:ascii="Arial" w:hAnsi="Arial" w:cs="Arial"/>
          <w:b/>
          <w:bCs/>
        </w:rPr>
        <w:t>Our Accountabilities</w:t>
      </w:r>
    </w:p>
    <w:p w14:paraId="061D6342" w14:textId="77777777" w:rsidR="00106E3D" w:rsidRPr="00EE3A0E" w:rsidRDefault="00106E3D" w:rsidP="00106E3D">
      <w:pPr>
        <w:spacing w:after="0" w:line="240" w:lineRule="auto"/>
        <w:rPr>
          <w:rFonts w:ascii="Arial" w:hAnsi="Arial" w:cs="Arial"/>
        </w:rPr>
      </w:pPr>
    </w:p>
    <w:p w14:paraId="3075919A" w14:textId="77777777" w:rsidR="00106E3D" w:rsidRPr="00EE3A0E" w:rsidRDefault="00106E3D" w:rsidP="00106E3D">
      <w:pPr>
        <w:spacing w:after="120" w:line="240" w:lineRule="auto"/>
        <w:rPr>
          <w:rFonts w:ascii="Arial" w:hAnsi="Arial" w:cs="Arial"/>
        </w:rPr>
      </w:pPr>
      <w:r w:rsidRPr="00EE3A0E">
        <w:rPr>
          <w:rFonts w:ascii="Arial" w:hAnsi="Arial" w:cs="Arial"/>
        </w:rPr>
        <w:t xml:space="preserve">Under the </w:t>
      </w:r>
      <w:r w:rsidRPr="00EE3A0E">
        <w:rPr>
          <w:rFonts w:ascii="Arial" w:hAnsi="Arial" w:cs="Arial"/>
          <w:i/>
          <w:iCs/>
        </w:rPr>
        <w:t>Police Service Administration Act 1990</w:t>
      </w:r>
      <w:r w:rsidRPr="00EE3A0E">
        <w:rPr>
          <w:rFonts w:ascii="Arial" w:hAnsi="Arial" w:cs="Arial"/>
        </w:rPr>
        <w:t xml:space="preserve">, the QPS is responsible for: </w:t>
      </w:r>
    </w:p>
    <w:p w14:paraId="295F8462" w14:textId="77777777" w:rsidR="00106E3D" w:rsidRPr="00EE3A0E" w:rsidRDefault="00106E3D" w:rsidP="00106E3D">
      <w:pPr>
        <w:numPr>
          <w:ilvl w:val="0"/>
          <w:numId w:val="10"/>
        </w:numPr>
        <w:spacing w:after="120" w:line="240" w:lineRule="auto"/>
        <w:rPr>
          <w:rFonts w:ascii="Arial" w:hAnsi="Arial" w:cs="Arial"/>
        </w:rPr>
      </w:pPr>
      <w:r w:rsidRPr="00EE3A0E">
        <w:rPr>
          <w:rFonts w:ascii="Arial" w:hAnsi="Arial" w:cs="Arial"/>
        </w:rPr>
        <w:t>preserving peace and good order in all areas of Queensland</w:t>
      </w:r>
    </w:p>
    <w:p w14:paraId="5066695C" w14:textId="77777777" w:rsidR="00106E3D" w:rsidRPr="00EE3A0E" w:rsidRDefault="00106E3D" w:rsidP="00106E3D">
      <w:pPr>
        <w:numPr>
          <w:ilvl w:val="0"/>
          <w:numId w:val="10"/>
        </w:numPr>
        <w:spacing w:after="120" w:line="240" w:lineRule="auto"/>
        <w:rPr>
          <w:rFonts w:ascii="Arial" w:hAnsi="Arial" w:cs="Arial"/>
        </w:rPr>
      </w:pPr>
      <w:r w:rsidRPr="00EE3A0E">
        <w:rPr>
          <w:rFonts w:ascii="Arial" w:hAnsi="Arial" w:cs="Arial"/>
        </w:rPr>
        <w:t>protecting and supporting the Queensland community</w:t>
      </w:r>
    </w:p>
    <w:p w14:paraId="03E4CC63" w14:textId="77777777" w:rsidR="00106E3D" w:rsidRPr="00EE3A0E" w:rsidRDefault="00106E3D" w:rsidP="00106E3D">
      <w:pPr>
        <w:numPr>
          <w:ilvl w:val="0"/>
          <w:numId w:val="10"/>
        </w:numPr>
        <w:spacing w:after="120" w:line="240" w:lineRule="auto"/>
        <w:rPr>
          <w:rFonts w:ascii="Arial" w:hAnsi="Arial" w:cs="Arial"/>
        </w:rPr>
      </w:pPr>
      <w:r w:rsidRPr="00EE3A0E">
        <w:rPr>
          <w:rFonts w:ascii="Arial" w:hAnsi="Arial" w:cs="Arial"/>
        </w:rPr>
        <w:t>preventing and detecting crime</w:t>
      </w:r>
    </w:p>
    <w:p w14:paraId="7B819CE5" w14:textId="77777777" w:rsidR="00106E3D" w:rsidRPr="00EE3A0E" w:rsidRDefault="00106E3D" w:rsidP="00106E3D">
      <w:pPr>
        <w:numPr>
          <w:ilvl w:val="0"/>
          <w:numId w:val="10"/>
        </w:numPr>
        <w:spacing w:after="120" w:line="240" w:lineRule="auto"/>
        <w:rPr>
          <w:rFonts w:ascii="Arial" w:hAnsi="Arial" w:cs="Arial"/>
        </w:rPr>
      </w:pPr>
      <w:r w:rsidRPr="00EE3A0E">
        <w:rPr>
          <w:rFonts w:ascii="Arial" w:hAnsi="Arial" w:cs="Arial"/>
        </w:rPr>
        <w:t>upholding the law</w:t>
      </w:r>
    </w:p>
    <w:p w14:paraId="366D0077" w14:textId="77777777" w:rsidR="00106E3D" w:rsidRPr="00EE3A0E" w:rsidRDefault="00106E3D" w:rsidP="00106E3D">
      <w:pPr>
        <w:numPr>
          <w:ilvl w:val="0"/>
          <w:numId w:val="10"/>
        </w:numPr>
        <w:spacing w:after="120" w:line="240" w:lineRule="auto"/>
        <w:rPr>
          <w:rFonts w:ascii="Arial" w:hAnsi="Arial" w:cs="Arial"/>
        </w:rPr>
      </w:pPr>
      <w:r w:rsidRPr="00EE3A0E">
        <w:rPr>
          <w:rFonts w:ascii="Arial" w:hAnsi="Arial" w:cs="Arial"/>
        </w:rPr>
        <w:t>administrating the law fairly and efficiently</w:t>
      </w:r>
    </w:p>
    <w:p w14:paraId="0EB7B810" w14:textId="77777777" w:rsidR="00106E3D" w:rsidRPr="00EE3A0E" w:rsidRDefault="00106E3D" w:rsidP="00106E3D">
      <w:pPr>
        <w:numPr>
          <w:ilvl w:val="0"/>
          <w:numId w:val="10"/>
        </w:numPr>
        <w:spacing w:after="0" w:line="240" w:lineRule="auto"/>
        <w:ind w:left="357" w:hanging="357"/>
        <w:contextualSpacing/>
        <w:rPr>
          <w:rFonts w:ascii="Arial" w:hAnsi="Arial" w:cs="Arial"/>
        </w:rPr>
      </w:pPr>
      <w:r w:rsidRPr="00EE3A0E">
        <w:rPr>
          <w:rFonts w:ascii="Arial" w:hAnsi="Arial" w:cs="Arial"/>
        </w:rPr>
        <w:t xml:space="preserve">bringing offenders to justice.  </w:t>
      </w:r>
    </w:p>
    <w:p w14:paraId="391D07B1" w14:textId="77777777" w:rsidR="00106E3D" w:rsidRPr="00EE3A0E" w:rsidRDefault="00106E3D" w:rsidP="00106E3D">
      <w:pPr>
        <w:spacing w:after="0" w:line="240" w:lineRule="auto"/>
        <w:rPr>
          <w:rFonts w:ascii="Arial" w:hAnsi="Arial" w:cs="Arial"/>
        </w:rPr>
      </w:pPr>
    </w:p>
    <w:p w14:paraId="29BCEEE3" w14:textId="77777777" w:rsidR="00106E3D" w:rsidRPr="00EE3A0E" w:rsidRDefault="00106E3D" w:rsidP="00106E3D">
      <w:pPr>
        <w:spacing w:after="0" w:line="240" w:lineRule="auto"/>
        <w:rPr>
          <w:rFonts w:ascii="Arial" w:hAnsi="Arial" w:cs="Arial"/>
          <w:b/>
          <w:bCs/>
        </w:rPr>
      </w:pPr>
      <w:r w:rsidRPr="00EE3A0E">
        <w:rPr>
          <w:rFonts w:ascii="Arial" w:hAnsi="Arial" w:cs="Arial"/>
          <w:b/>
          <w:bCs/>
        </w:rPr>
        <w:t>Our Values</w:t>
      </w:r>
    </w:p>
    <w:p w14:paraId="50254F48" w14:textId="77777777" w:rsidR="00106E3D" w:rsidRPr="00EE3A0E" w:rsidRDefault="00106E3D" w:rsidP="00106E3D">
      <w:pPr>
        <w:spacing w:after="0" w:line="240" w:lineRule="auto"/>
        <w:rPr>
          <w:rFonts w:ascii="Arial" w:hAnsi="Arial" w:cs="Arial"/>
        </w:rPr>
      </w:pPr>
    </w:p>
    <w:p w14:paraId="425F6EAC" w14:textId="77777777" w:rsidR="00106E3D" w:rsidRPr="00EE3A0E" w:rsidRDefault="00106E3D" w:rsidP="00106E3D">
      <w:pPr>
        <w:spacing w:after="120" w:line="240" w:lineRule="auto"/>
        <w:rPr>
          <w:rFonts w:ascii="Arial" w:hAnsi="Arial" w:cs="Arial"/>
        </w:rPr>
      </w:pPr>
      <w:r w:rsidRPr="00EE3A0E">
        <w:rPr>
          <w:rFonts w:ascii="Arial" w:hAnsi="Arial" w:cs="Arial"/>
        </w:rPr>
        <w:t xml:space="preserve">Consistent with the QPS Strategic Plan 2021-2025, QPS members value: </w:t>
      </w:r>
    </w:p>
    <w:p w14:paraId="62259D71" w14:textId="77777777" w:rsidR="00106E3D" w:rsidRPr="00EE3A0E" w:rsidRDefault="00106E3D" w:rsidP="00106E3D">
      <w:pPr>
        <w:numPr>
          <w:ilvl w:val="0"/>
          <w:numId w:val="11"/>
        </w:numPr>
        <w:spacing w:after="120" w:line="240" w:lineRule="auto"/>
        <w:ind w:left="357" w:hanging="357"/>
        <w:rPr>
          <w:rFonts w:ascii="Arial" w:hAnsi="Arial" w:cs="Arial"/>
        </w:rPr>
      </w:pPr>
      <w:r w:rsidRPr="00EE3A0E">
        <w:rPr>
          <w:rFonts w:ascii="Arial" w:hAnsi="Arial" w:cs="Arial"/>
          <w:b/>
          <w:bCs/>
          <w:i/>
          <w:iCs/>
        </w:rPr>
        <w:t>Integrity:</w:t>
      </w:r>
      <w:r w:rsidRPr="00EE3A0E">
        <w:rPr>
          <w:rFonts w:ascii="Arial" w:hAnsi="Arial" w:cs="Arial"/>
        </w:rPr>
        <w:t xml:space="preserve"> Is in everything we do.  We are honest, trustworthy and hold each other to a high standard. </w:t>
      </w:r>
    </w:p>
    <w:p w14:paraId="5815D389" w14:textId="77777777" w:rsidR="00106E3D" w:rsidRPr="00EE3A0E" w:rsidRDefault="00106E3D" w:rsidP="00106E3D">
      <w:pPr>
        <w:numPr>
          <w:ilvl w:val="0"/>
          <w:numId w:val="11"/>
        </w:numPr>
        <w:spacing w:after="120" w:line="240" w:lineRule="auto"/>
        <w:ind w:left="357" w:hanging="357"/>
        <w:rPr>
          <w:rFonts w:ascii="Arial" w:hAnsi="Arial" w:cs="Arial"/>
        </w:rPr>
      </w:pPr>
      <w:r w:rsidRPr="00EE3A0E">
        <w:rPr>
          <w:rFonts w:ascii="Arial" w:hAnsi="Arial" w:cs="Arial"/>
          <w:b/>
          <w:bCs/>
          <w:i/>
          <w:iCs/>
        </w:rPr>
        <w:t>Professionalism:</w:t>
      </w:r>
      <w:r w:rsidRPr="00EE3A0E">
        <w:rPr>
          <w:rFonts w:ascii="Arial" w:hAnsi="Arial" w:cs="Arial"/>
        </w:rPr>
        <w:t xml:space="preserve"> Times are challenging but if we are professional in everything we do, our communities will continue to support us. </w:t>
      </w:r>
    </w:p>
    <w:p w14:paraId="586126A7" w14:textId="77777777" w:rsidR="00106E3D" w:rsidRPr="00EE3A0E" w:rsidRDefault="00106E3D" w:rsidP="00106E3D">
      <w:pPr>
        <w:numPr>
          <w:ilvl w:val="0"/>
          <w:numId w:val="11"/>
        </w:numPr>
        <w:spacing w:after="120" w:line="240" w:lineRule="auto"/>
        <w:ind w:left="357" w:hanging="357"/>
        <w:rPr>
          <w:rFonts w:ascii="Arial" w:hAnsi="Arial" w:cs="Arial"/>
        </w:rPr>
      </w:pPr>
      <w:r w:rsidRPr="00EE3A0E">
        <w:rPr>
          <w:rFonts w:ascii="Arial" w:hAnsi="Arial" w:cs="Arial"/>
          <w:b/>
          <w:bCs/>
          <w:i/>
          <w:iCs/>
        </w:rPr>
        <w:t>Community:</w:t>
      </w:r>
      <w:r w:rsidRPr="00EE3A0E">
        <w:rPr>
          <w:rFonts w:ascii="Arial" w:hAnsi="Arial" w:cs="Arial"/>
        </w:rPr>
        <w:t xml:space="preserve"> We support each other and lend a hand to ensure we can respond to community needs as well as the needs of our policing community. </w:t>
      </w:r>
    </w:p>
    <w:p w14:paraId="2214C67C" w14:textId="77777777" w:rsidR="00106E3D" w:rsidRPr="00EE3A0E" w:rsidRDefault="00106E3D" w:rsidP="00106E3D">
      <w:pPr>
        <w:numPr>
          <w:ilvl w:val="0"/>
          <w:numId w:val="11"/>
        </w:numPr>
        <w:spacing w:after="200" w:line="240" w:lineRule="auto"/>
        <w:ind w:left="357" w:hanging="357"/>
        <w:rPr>
          <w:rFonts w:ascii="Arial" w:hAnsi="Arial" w:cs="Arial"/>
        </w:rPr>
      </w:pPr>
      <w:r w:rsidRPr="00EE3A0E">
        <w:rPr>
          <w:rFonts w:ascii="Arial" w:hAnsi="Arial" w:cs="Arial"/>
          <w:b/>
          <w:bCs/>
          <w:i/>
          <w:iCs/>
        </w:rPr>
        <w:t>Respect and Fairness</w:t>
      </w:r>
      <w:r w:rsidRPr="00EE3A0E">
        <w:rPr>
          <w:rFonts w:ascii="Arial" w:hAnsi="Arial" w:cs="Arial"/>
          <w:i/>
          <w:iCs/>
        </w:rPr>
        <w:t>:</w:t>
      </w:r>
      <w:r w:rsidRPr="00EE3A0E">
        <w:rPr>
          <w:rFonts w:ascii="Arial" w:hAnsi="Arial" w:cs="Arial"/>
        </w:rPr>
        <w:t xml:space="preserve"> We treat each other and our communities as we would like to be treated ourselves – with fairness, dignity and respect. </w:t>
      </w:r>
    </w:p>
    <w:p w14:paraId="120F5984" w14:textId="57E215F6" w:rsidR="00106E3D" w:rsidRPr="00EE3A0E" w:rsidRDefault="00106E3D" w:rsidP="00106E3D">
      <w:pPr>
        <w:spacing w:after="120"/>
        <w:rPr>
          <w:rFonts w:ascii="Arial" w:hAnsi="Arial" w:cs="Arial"/>
        </w:rPr>
      </w:pPr>
      <w:r w:rsidRPr="00EE3A0E">
        <w:rPr>
          <w:rFonts w:ascii="Arial" w:hAnsi="Arial" w:cs="Arial"/>
        </w:rPr>
        <w:t>The QPS</w:t>
      </w:r>
      <w:r w:rsidR="00D11468">
        <w:rPr>
          <w:rFonts w:ascii="Arial" w:hAnsi="Arial" w:cs="Arial"/>
        </w:rPr>
        <w:t xml:space="preserve"> also</w:t>
      </w:r>
      <w:r w:rsidRPr="00EE3A0E">
        <w:rPr>
          <w:rFonts w:ascii="Arial" w:hAnsi="Arial" w:cs="Arial"/>
        </w:rPr>
        <w:t xml:space="preserve"> shares the Queensland Public Service Values of: </w:t>
      </w:r>
    </w:p>
    <w:tbl>
      <w:tblPr>
        <w:tblStyle w:val="TableGrid"/>
        <w:tblW w:w="91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1"/>
        <w:gridCol w:w="7630"/>
      </w:tblGrid>
      <w:tr w:rsidR="00106E3D" w:rsidRPr="00EE3A0E" w14:paraId="6E14C376" w14:textId="77777777" w:rsidTr="003278F8">
        <w:trPr>
          <w:trHeight w:val="1531"/>
        </w:trPr>
        <w:tc>
          <w:tcPr>
            <w:tcW w:w="1531" w:type="dxa"/>
            <w:vAlign w:val="center"/>
          </w:tcPr>
          <w:p w14:paraId="71E9E7F4" w14:textId="77777777" w:rsidR="00106E3D" w:rsidRPr="00EE3A0E" w:rsidRDefault="00106E3D" w:rsidP="003278F8">
            <w:pPr>
              <w:ind w:right="996"/>
              <w:contextualSpacing/>
              <w:jc w:val="both"/>
              <w:outlineLvl w:val="8"/>
              <w:rPr>
                <w:rFonts w:ascii="Arial" w:eastAsia="Arial" w:hAnsi="Arial" w:cs="Arial"/>
                <w:b/>
                <w:bCs/>
                <w:highlight w:val="green"/>
              </w:rPr>
            </w:pPr>
            <w:r w:rsidRPr="00EE3A0E">
              <w:rPr>
                <w:noProof/>
              </w:rPr>
              <w:drawing>
                <wp:inline distT="0" distB="0" distL="0" distR="0" wp14:anchorId="68BACFBD" wp14:editId="61C08603">
                  <wp:extent cx="838200" cy="838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screen">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1241" cy="841241"/>
                          </a:xfrm>
                          <a:prstGeom prst="rect">
                            <a:avLst/>
                          </a:prstGeom>
                          <a:noFill/>
                          <a:ln>
                            <a:noFill/>
                          </a:ln>
                        </pic:spPr>
                      </pic:pic>
                    </a:graphicData>
                  </a:graphic>
                </wp:inline>
              </w:drawing>
            </w:r>
          </w:p>
        </w:tc>
        <w:tc>
          <w:tcPr>
            <w:tcW w:w="7630" w:type="dxa"/>
            <w:vAlign w:val="center"/>
          </w:tcPr>
          <w:p w14:paraId="35747507" w14:textId="77777777" w:rsidR="00106E3D" w:rsidRPr="00EE3A0E" w:rsidRDefault="00106E3D" w:rsidP="003278F8">
            <w:pPr>
              <w:ind w:right="996"/>
              <w:contextualSpacing/>
              <w:outlineLvl w:val="8"/>
              <w:rPr>
                <w:rFonts w:ascii="Arial" w:hAnsi="Arial" w:cs="Arial"/>
                <w:b/>
              </w:rPr>
            </w:pPr>
            <w:r w:rsidRPr="00EE3A0E">
              <w:rPr>
                <w:rFonts w:ascii="Arial" w:hAnsi="Arial" w:cs="Arial"/>
                <w:b/>
              </w:rPr>
              <w:t>Customers first</w:t>
            </w:r>
          </w:p>
          <w:p w14:paraId="4FBA4AE9" w14:textId="77777777" w:rsidR="00106E3D" w:rsidRPr="00EE3A0E" w:rsidRDefault="00106E3D" w:rsidP="00106E3D">
            <w:pPr>
              <w:widowControl w:val="0"/>
              <w:numPr>
                <w:ilvl w:val="0"/>
                <w:numId w:val="14"/>
              </w:numPr>
              <w:tabs>
                <w:tab w:val="left" w:pos="590"/>
              </w:tabs>
              <w:ind w:left="357" w:hanging="357"/>
              <w:contextualSpacing/>
              <w:rPr>
                <w:rFonts w:ascii="Arial" w:hAnsi="Arial" w:cs="Arial"/>
              </w:rPr>
            </w:pPr>
            <w:r w:rsidRPr="00EE3A0E">
              <w:rPr>
                <w:rFonts w:ascii="Arial" w:hAnsi="Arial" w:cs="Arial"/>
              </w:rPr>
              <w:t>Know your customers</w:t>
            </w:r>
          </w:p>
          <w:p w14:paraId="38D89D6B" w14:textId="77777777" w:rsidR="00106E3D" w:rsidRPr="00EE3A0E" w:rsidRDefault="00106E3D" w:rsidP="00106E3D">
            <w:pPr>
              <w:widowControl w:val="0"/>
              <w:numPr>
                <w:ilvl w:val="0"/>
                <w:numId w:val="14"/>
              </w:numPr>
              <w:tabs>
                <w:tab w:val="left" w:pos="590"/>
              </w:tabs>
              <w:ind w:left="357" w:hanging="357"/>
              <w:contextualSpacing/>
              <w:rPr>
                <w:rFonts w:ascii="Arial" w:hAnsi="Arial" w:cs="Arial"/>
              </w:rPr>
            </w:pPr>
            <w:r w:rsidRPr="00EE3A0E">
              <w:rPr>
                <w:rFonts w:ascii="Arial" w:hAnsi="Arial" w:cs="Arial"/>
              </w:rPr>
              <w:t>Deliver what matters</w:t>
            </w:r>
          </w:p>
          <w:p w14:paraId="691BE45D" w14:textId="77777777" w:rsidR="00106E3D" w:rsidRPr="00EE3A0E" w:rsidRDefault="00106E3D" w:rsidP="00106E3D">
            <w:pPr>
              <w:widowControl w:val="0"/>
              <w:numPr>
                <w:ilvl w:val="0"/>
                <w:numId w:val="14"/>
              </w:numPr>
              <w:tabs>
                <w:tab w:val="left" w:pos="590"/>
              </w:tabs>
              <w:ind w:left="357" w:hanging="357"/>
              <w:contextualSpacing/>
              <w:rPr>
                <w:rFonts w:ascii="Arial" w:hAnsi="Arial" w:cs="Arial"/>
              </w:rPr>
            </w:pPr>
            <w:r w:rsidRPr="00EE3A0E">
              <w:rPr>
                <w:rFonts w:ascii="Arial" w:hAnsi="Arial" w:cs="Arial"/>
              </w:rPr>
              <w:t>Make decisions with empathy</w:t>
            </w:r>
          </w:p>
        </w:tc>
      </w:tr>
      <w:tr w:rsidR="00106E3D" w:rsidRPr="00EE3A0E" w14:paraId="6298523D" w14:textId="77777777" w:rsidTr="003278F8">
        <w:trPr>
          <w:trHeight w:val="1531"/>
        </w:trPr>
        <w:tc>
          <w:tcPr>
            <w:tcW w:w="1531" w:type="dxa"/>
            <w:vAlign w:val="center"/>
          </w:tcPr>
          <w:p w14:paraId="2D9B737D" w14:textId="77777777" w:rsidR="00106E3D" w:rsidRPr="00EE3A0E" w:rsidRDefault="00106E3D" w:rsidP="003278F8">
            <w:pPr>
              <w:ind w:right="996"/>
              <w:contextualSpacing/>
              <w:jc w:val="both"/>
              <w:outlineLvl w:val="8"/>
              <w:rPr>
                <w:rFonts w:ascii="Arial" w:eastAsia="Arial" w:hAnsi="Arial" w:cs="Arial"/>
                <w:bCs/>
                <w:highlight w:val="green"/>
              </w:rPr>
            </w:pPr>
            <w:r w:rsidRPr="00EE3A0E">
              <w:rPr>
                <w:noProof/>
              </w:rPr>
              <w:drawing>
                <wp:inline distT="0" distB="0" distL="0" distR="0" wp14:anchorId="31E200B3" wp14:editId="4641A42D">
                  <wp:extent cx="838200" cy="8382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screen">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5988" cy="845988"/>
                          </a:xfrm>
                          <a:prstGeom prst="rect">
                            <a:avLst/>
                          </a:prstGeom>
                          <a:noFill/>
                          <a:ln>
                            <a:noFill/>
                          </a:ln>
                        </pic:spPr>
                      </pic:pic>
                    </a:graphicData>
                  </a:graphic>
                </wp:inline>
              </w:drawing>
            </w:r>
          </w:p>
        </w:tc>
        <w:tc>
          <w:tcPr>
            <w:tcW w:w="7630" w:type="dxa"/>
            <w:vAlign w:val="center"/>
          </w:tcPr>
          <w:p w14:paraId="3FAA525C" w14:textId="77777777" w:rsidR="00106E3D" w:rsidRPr="00EE3A0E" w:rsidRDefault="00106E3D" w:rsidP="003278F8">
            <w:pPr>
              <w:ind w:right="996"/>
              <w:contextualSpacing/>
              <w:jc w:val="both"/>
              <w:outlineLvl w:val="8"/>
              <w:rPr>
                <w:rFonts w:ascii="Arial" w:hAnsi="Arial" w:cs="Arial"/>
                <w:b/>
              </w:rPr>
            </w:pPr>
            <w:r w:rsidRPr="00EE3A0E">
              <w:rPr>
                <w:rFonts w:ascii="Arial" w:hAnsi="Arial" w:cs="Arial"/>
                <w:b/>
              </w:rPr>
              <w:t>Ideas into action</w:t>
            </w:r>
          </w:p>
          <w:p w14:paraId="042665FF"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Challenge the norm and suggest solutions</w:t>
            </w:r>
          </w:p>
          <w:p w14:paraId="5023A18E"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Encourage and embrace new ideas</w:t>
            </w:r>
          </w:p>
          <w:p w14:paraId="01F9AE17"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Work across boundaries</w:t>
            </w:r>
          </w:p>
        </w:tc>
      </w:tr>
      <w:tr w:rsidR="00106E3D" w:rsidRPr="00EE3A0E" w14:paraId="717C428E" w14:textId="77777777" w:rsidTr="003278F8">
        <w:trPr>
          <w:trHeight w:val="1531"/>
        </w:trPr>
        <w:tc>
          <w:tcPr>
            <w:tcW w:w="1531" w:type="dxa"/>
            <w:vAlign w:val="center"/>
          </w:tcPr>
          <w:p w14:paraId="0897DC9C" w14:textId="77777777" w:rsidR="00106E3D" w:rsidRPr="00EE3A0E" w:rsidRDefault="00106E3D" w:rsidP="003278F8">
            <w:pPr>
              <w:ind w:right="996"/>
              <w:contextualSpacing/>
              <w:jc w:val="both"/>
              <w:outlineLvl w:val="8"/>
              <w:rPr>
                <w:rFonts w:ascii="Arial" w:eastAsia="Arial" w:hAnsi="Arial" w:cs="Arial"/>
                <w:b/>
                <w:bCs/>
                <w:highlight w:val="green"/>
              </w:rPr>
            </w:pPr>
            <w:r w:rsidRPr="00EE3A0E">
              <w:rPr>
                <w:noProof/>
              </w:rPr>
              <w:lastRenderedPageBreak/>
              <w:drawing>
                <wp:inline distT="0" distB="0" distL="0" distR="0" wp14:anchorId="5F442152" wp14:editId="53BF31DC">
                  <wp:extent cx="838200" cy="838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screen">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6665" cy="846665"/>
                          </a:xfrm>
                          <a:prstGeom prst="rect">
                            <a:avLst/>
                          </a:prstGeom>
                          <a:noFill/>
                          <a:ln>
                            <a:noFill/>
                          </a:ln>
                        </pic:spPr>
                      </pic:pic>
                    </a:graphicData>
                  </a:graphic>
                </wp:inline>
              </w:drawing>
            </w:r>
          </w:p>
        </w:tc>
        <w:tc>
          <w:tcPr>
            <w:tcW w:w="7630" w:type="dxa"/>
            <w:vAlign w:val="center"/>
          </w:tcPr>
          <w:p w14:paraId="44F70D1C" w14:textId="77777777" w:rsidR="00106E3D" w:rsidRPr="00EE3A0E" w:rsidRDefault="00106E3D" w:rsidP="003278F8">
            <w:pPr>
              <w:tabs>
                <w:tab w:val="left" w:pos="492"/>
              </w:tabs>
              <w:ind w:right="554"/>
              <w:contextualSpacing/>
              <w:jc w:val="both"/>
              <w:rPr>
                <w:rFonts w:ascii="Arial" w:hAnsi="Arial" w:cs="Arial"/>
                <w:b/>
              </w:rPr>
            </w:pPr>
            <w:r w:rsidRPr="00EE3A0E">
              <w:rPr>
                <w:rFonts w:ascii="Arial" w:hAnsi="Arial" w:cs="Arial"/>
                <w:b/>
              </w:rPr>
              <w:t>Unleash</w:t>
            </w:r>
            <w:r w:rsidRPr="00EE3A0E">
              <w:rPr>
                <w:rFonts w:ascii="Arial" w:hAnsi="Arial" w:cs="Arial"/>
                <w:b/>
                <w:spacing w:val="-6"/>
              </w:rPr>
              <w:t xml:space="preserve"> </w:t>
            </w:r>
            <w:r w:rsidRPr="00EE3A0E">
              <w:rPr>
                <w:rFonts w:ascii="Arial" w:hAnsi="Arial" w:cs="Arial"/>
                <w:b/>
              </w:rPr>
              <w:t>potential</w:t>
            </w:r>
          </w:p>
          <w:p w14:paraId="54BECD1A"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Expect greatness</w:t>
            </w:r>
          </w:p>
          <w:p w14:paraId="36CF47CC"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Lead and set clear expectations</w:t>
            </w:r>
          </w:p>
          <w:p w14:paraId="49021F6C"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b/>
              </w:rPr>
            </w:pPr>
            <w:r w:rsidRPr="00EE3A0E">
              <w:rPr>
                <w:rFonts w:ascii="Arial" w:hAnsi="Arial" w:cs="Arial"/>
              </w:rPr>
              <w:t>Seek, provide and act on feedback</w:t>
            </w:r>
          </w:p>
        </w:tc>
      </w:tr>
      <w:tr w:rsidR="00106E3D" w:rsidRPr="00EE3A0E" w14:paraId="5FFA69DA" w14:textId="77777777" w:rsidTr="003278F8">
        <w:trPr>
          <w:trHeight w:val="1531"/>
        </w:trPr>
        <w:tc>
          <w:tcPr>
            <w:tcW w:w="1531" w:type="dxa"/>
            <w:vAlign w:val="center"/>
          </w:tcPr>
          <w:p w14:paraId="47123700" w14:textId="77777777" w:rsidR="00106E3D" w:rsidRPr="00EE3A0E" w:rsidRDefault="00106E3D" w:rsidP="003278F8">
            <w:pPr>
              <w:ind w:right="996"/>
              <w:contextualSpacing/>
              <w:jc w:val="both"/>
              <w:outlineLvl w:val="8"/>
              <w:rPr>
                <w:rFonts w:ascii="Arial" w:eastAsia="Arial" w:hAnsi="Arial" w:cs="Arial"/>
                <w:b/>
                <w:bCs/>
                <w:highlight w:val="green"/>
              </w:rPr>
            </w:pPr>
            <w:r w:rsidRPr="00EE3A0E">
              <w:rPr>
                <w:noProof/>
              </w:rPr>
              <w:drawing>
                <wp:inline distT="0" distB="0" distL="0" distR="0" wp14:anchorId="68E8B46A" wp14:editId="425E2B23">
                  <wp:extent cx="838200" cy="838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screen">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46029" cy="846029"/>
                          </a:xfrm>
                          <a:prstGeom prst="rect">
                            <a:avLst/>
                          </a:prstGeom>
                          <a:noFill/>
                          <a:ln>
                            <a:noFill/>
                          </a:ln>
                        </pic:spPr>
                      </pic:pic>
                    </a:graphicData>
                  </a:graphic>
                </wp:inline>
              </w:drawing>
            </w:r>
          </w:p>
        </w:tc>
        <w:tc>
          <w:tcPr>
            <w:tcW w:w="7630" w:type="dxa"/>
            <w:vAlign w:val="center"/>
          </w:tcPr>
          <w:p w14:paraId="20D4C6C1" w14:textId="77777777" w:rsidR="00106E3D" w:rsidRPr="00EE3A0E" w:rsidRDefault="00106E3D" w:rsidP="003278F8">
            <w:pPr>
              <w:ind w:right="996"/>
              <w:contextualSpacing/>
              <w:jc w:val="both"/>
              <w:outlineLvl w:val="8"/>
              <w:rPr>
                <w:rFonts w:ascii="Arial" w:eastAsia="Arial" w:hAnsi="Arial" w:cs="Arial"/>
                <w:b/>
                <w:bCs/>
              </w:rPr>
            </w:pPr>
            <w:r w:rsidRPr="00EE3A0E">
              <w:rPr>
                <w:rFonts w:ascii="Arial" w:eastAsia="Arial" w:hAnsi="Arial" w:cs="Arial"/>
                <w:b/>
              </w:rPr>
              <w:t>Be</w:t>
            </w:r>
            <w:r w:rsidRPr="00EE3A0E">
              <w:rPr>
                <w:rFonts w:ascii="Arial" w:eastAsia="Arial" w:hAnsi="Arial" w:cs="Arial"/>
                <w:b/>
                <w:spacing w:val="-3"/>
              </w:rPr>
              <w:t xml:space="preserve"> </w:t>
            </w:r>
            <w:r w:rsidRPr="00EE3A0E">
              <w:rPr>
                <w:rFonts w:ascii="Arial" w:eastAsia="Arial" w:hAnsi="Arial" w:cs="Arial"/>
                <w:b/>
              </w:rPr>
              <w:t>courageous</w:t>
            </w:r>
          </w:p>
          <w:p w14:paraId="1DD9A618"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Own your actions, successes and mistakes</w:t>
            </w:r>
          </w:p>
          <w:p w14:paraId="41C5A13D"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Take calculated risks</w:t>
            </w:r>
          </w:p>
          <w:p w14:paraId="55C775AE"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Act with transparency</w:t>
            </w:r>
          </w:p>
        </w:tc>
      </w:tr>
      <w:tr w:rsidR="00106E3D" w:rsidRPr="00EE3A0E" w14:paraId="20EC2EBD" w14:textId="77777777" w:rsidTr="003278F8">
        <w:trPr>
          <w:trHeight w:val="1531"/>
        </w:trPr>
        <w:tc>
          <w:tcPr>
            <w:tcW w:w="1531" w:type="dxa"/>
            <w:vAlign w:val="center"/>
          </w:tcPr>
          <w:p w14:paraId="24BBC1A4" w14:textId="77777777" w:rsidR="00106E3D" w:rsidRPr="00EE3A0E" w:rsidRDefault="00106E3D" w:rsidP="003278F8">
            <w:pPr>
              <w:ind w:right="996"/>
              <w:contextualSpacing/>
              <w:jc w:val="both"/>
              <w:outlineLvl w:val="8"/>
              <w:rPr>
                <w:rFonts w:ascii="Arial" w:eastAsia="Arial" w:hAnsi="Arial" w:cs="Arial"/>
                <w:b/>
                <w:bCs/>
                <w:highlight w:val="green"/>
              </w:rPr>
            </w:pPr>
            <w:r w:rsidRPr="00EE3A0E">
              <w:rPr>
                <w:noProof/>
              </w:rPr>
              <w:drawing>
                <wp:inline distT="0" distB="0" distL="0" distR="0" wp14:anchorId="31A9B562" wp14:editId="56A03802">
                  <wp:extent cx="790575" cy="7905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screen">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687" cy="800687"/>
                          </a:xfrm>
                          <a:prstGeom prst="rect">
                            <a:avLst/>
                          </a:prstGeom>
                          <a:noFill/>
                          <a:ln>
                            <a:noFill/>
                          </a:ln>
                        </pic:spPr>
                      </pic:pic>
                    </a:graphicData>
                  </a:graphic>
                </wp:inline>
              </w:drawing>
            </w:r>
          </w:p>
        </w:tc>
        <w:tc>
          <w:tcPr>
            <w:tcW w:w="7630" w:type="dxa"/>
            <w:vAlign w:val="center"/>
          </w:tcPr>
          <w:p w14:paraId="52006434" w14:textId="77777777" w:rsidR="00106E3D" w:rsidRPr="00EE3A0E" w:rsidRDefault="00106E3D" w:rsidP="003278F8">
            <w:pPr>
              <w:ind w:right="996"/>
              <w:contextualSpacing/>
              <w:jc w:val="both"/>
              <w:outlineLvl w:val="8"/>
              <w:rPr>
                <w:rFonts w:ascii="Arial" w:eastAsia="Arial" w:hAnsi="Arial" w:cs="Arial"/>
                <w:b/>
                <w:bCs/>
              </w:rPr>
            </w:pPr>
            <w:r w:rsidRPr="00EE3A0E">
              <w:rPr>
                <w:rFonts w:ascii="Arial" w:eastAsia="Arial" w:hAnsi="Arial" w:cs="Arial"/>
                <w:b/>
              </w:rPr>
              <w:t>Empower</w:t>
            </w:r>
            <w:r w:rsidRPr="00EE3A0E">
              <w:rPr>
                <w:rFonts w:ascii="Arial" w:eastAsia="Arial" w:hAnsi="Arial" w:cs="Arial"/>
                <w:b/>
                <w:spacing w:val="-5"/>
              </w:rPr>
              <w:t xml:space="preserve"> </w:t>
            </w:r>
            <w:r w:rsidRPr="00EE3A0E">
              <w:rPr>
                <w:rFonts w:ascii="Arial" w:eastAsia="Arial" w:hAnsi="Arial" w:cs="Arial"/>
                <w:b/>
              </w:rPr>
              <w:t>people</w:t>
            </w:r>
          </w:p>
          <w:p w14:paraId="7410FE7F"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Lead, empower and trust</w:t>
            </w:r>
          </w:p>
          <w:p w14:paraId="4B0045A6"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Play to everyone’s strengths</w:t>
            </w:r>
          </w:p>
          <w:p w14:paraId="647CC05A" w14:textId="77777777" w:rsidR="00106E3D" w:rsidRPr="00EE3A0E" w:rsidRDefault="00106E3D" w:rsidP="00106E3D">
            <w:pPr>
              <w:widowControl w:val="0"/>
              <w:numPr>
                <w:ilvl w:val="0"/>
                <w:numId w:val="14"/>
              </w:numPr>
              <w:tabs>
                <w:tab w:val="left" w:pos="590"/>
              </w:tabs>
              <w:ind w:left="357" w:hanging="357"/>
              <w:contextualSpacing/>
              <w:jc w:val="both"/>
              <w:rPr>
                <w:rFonts w:ascii="Arial" w:hAnsi="Arial" w:cs="Arial"/>
              </w:rPr>
            </w:pPr>
            <w:r w:rsidRPr="00EE3A0E">
              <w:rPr>
                <w:rFonts w:ascii="Arial" w:hAnsi="Arial" w:cs="Arial"/>
              </w:rPr>
              <w:t>Develop yourself and those around you</w:t>
            </w:r>
          </w:p>
        </w:tc>
      </w:tr>
    </w:tbl>
    <w:p w14:paraId="1FC9CDAC" w14:textId="77777777" w:rsidR="00106E3D" w:rsidRPr="00EE3A0E" w:rsidRDefault="00106E3D" w:rsidP="00106E3D">
      <w:pPr>
        <w:spacing w:after="0" w:line="240" w:lineRule="auto"/>
        <w:rPr>
          <w:rFonts w:ascii="Arial" w:hAnsi="Arial" w:cs="Arial"/>
        </w:rPr>
      </w:pPr>
    </w:p>
    <w:p w14:paraId="1498E5C6" w14:textId="77777777" w:rsidR="00106E3D" w:rsidRPr="00EE3A0E" w:rsidRDefault="00106E3D" w:rsidP="00106E3D">
      <w:pPr>
        <w:spacing w:after="120" w:line="240" w:lineRule="auto"/>
        <w:rPr>
          <w:rFonts w:ascii="Arial" w:hAnsi="Arial" w:cs="Arial"/>
          <w:b/>
          <w:bCs/>
        </w:rPr>
      </w:pPr>
      <w:r w:rsidRPr="00EE3A0E">
        <w:rPr>
          <w:rFonts w:ascii="Arial" w:hAnsi="Arial" w:cs="Arial"/>
          <w:b/>
          <w:bCs/>
        </w:rPr>
        <w:t>Our Objectives</w:t>
      </w:r>
    </w:p>
    <w:p w14:paraId="2B9DD89E" w14:textId="77777777" w:rsidR="00106E3D" w:rsidRPr="00EE3A0E" w:rsidRDefault="00106E3D" w:rsidP="00106E3D">
      <w:pPr>
        <w:spacing w:after="120" w:line="240" w:lineRule="auto"/>
        <w:rPr>
          <w:rFonts w:ascii="Arial" w:hAnsi="Arial" w:cs="Arial"/>
        </w:rPr>
      </w:pPr>
      <w:r w:rsidRPr="00EE3A0E">
        <w:rPr>
          <w:rFonts w:ascii="Arial" w:hAnsi="Arial" w:cs="Arial"/>
        </w:rPr>
        <w:t xml:space="preserve">The QPS contributed to the government’s objectives for the community by delivering quality frontline services that supported safe, caring and connected communities, to ultimately make Queensland the safest state.  The QPS did this through our focus on: </w:t>
      </w:r>
    </w:p>
    <w:p w14:paraId="52897BCE" w14:textId="77777777" w:rsidR="00106E3D" w:rsidRPr="00EE3A0E" w:rsidRDefault="00106E3D" w:rsidP="003D360C">
      <w:pPr>
        <w:numPr>
          <w:ilvl w:val="0"/>
          <w:numId w:val="15"/>
        </w:numPr>
        <w:spacing w:after="120" w:line="240" w:lineRule="auto"/>
        <w:ind w:left="357" w:hanging="357"/>
        <w:rPr>
          <w:rFonts w:ascii="Arial" w:hAnsi="Arial" w:cs="Arial"/>
        </w:rPr>
      </w:pPr>
      <w:r w:rsidRPr="00EE3A0E">
        <w:rPr>
          <w:rFonts w:ascii="Arial" w:hAnsi="Arial" w:cs="Arial"/>
          <w:b/>
          <w:bCs/>
        </w:rPr>
        <w:t>Our people</w:t>
      </w:r>
      <w:r w:rsidRPr="00EE3A0E">
        <w:rPr>
          <w:rFonts w:ascii="Arial" w:hAnsi="Arial" w:cs="Arial"/>
        </w:rPr>
        <w:t xml:space="preserve"> to build a connected, engaged and job-ready workforce, with the health, wellbeing, and safety of our people a priority</w:t>
      </w:r>
    </w:p>
    <w:p w14:paraId="7F5F7948" w14:textId="77777777" w:rsidR="00106E3D" w:rsidRPr="00EE3A0E" w:rsidRDefault="00106E3D" w:rsidP="003D360C">
      <w:pPr>
        <w:numPr>
          <w:ilvl w:val="0"/>
          <w:numId w:val="15"/>
        </w:numPr>
        <w:spacing w:after="120" w:line="240" w:lineRule="auto"/>
        <w:ind w:left="357" w:hanging="357"/>
        <w:rPr>
          <w:rFonts w:ascii="Arial" w:hAnsi="Arial" w:cs="Arial"/>
        </w:rPr>
      </w:pPr>
      <w:r w:rsidRPr="00EE3A0E">
        <w:rPr>
          <w:rFonts w:ascii="Arial" w:hAnsi="Arial" w:cs="Arial"/>
          <w:b/>
          <w:bCs/>
        </w:rPr>
        <w:t>Our community</w:t>
      </w:r>
      <w:r w:rsidRPr="00EE3A0E">
        <w:rPr>
          <w:rFonts w:ascii="Arial" w:hAnsi="Arial" w:cs="Arial"/>
        </w:rPr>
        <w:t xml:space="preserve"> to build a safer Queensland</w:t>
      </w:r>
    </w:p>
    <w:p w14:paraId="0CBCAB22" w14:textId="77777777" w:rsidR="00106E3D" w:rsidRPr="00EE3A0E" w:rsidRDefault="00106E3D" w:rsidP="003D360C">
      <w:pPr>
        <w:numPr>
          <w:ilvl w:val="0"/>
          <w:numId w:val="15"/>
        </w:numPr>
        <w:spacing w:after="120" w:line="240" w:lineRule="auto"/>
        <w:ind w:left="357" w:hanging="357"/>
        <w:rPr>
          <w:rFonts w:ascii="Arial" w:hAnsi="Arial" w:cs="Arial"/>
        </w:rPr>
      </w:pPr>
      <w:r w:rsidRPr="00EE3A0E">
        <w:rPr>
          <w:rFonts w:ascii="Arial" w:hAnsi="Arial" w:cs="Arial"/>
          <w:b/>
          <w:bCs/>
        </w:rPr>
        <w:t>Our relationships</w:t>
      </w:r>
      <w:r w:rsidRPr="00EE3A0E">
        <w:rPr>
          <w:rFonts w:ascii="Arial" w:hAnsi="Arial" w:cs="Arial"/>
        </w:rPr>
        <w:t xml:space="preserve"> to create a safer community and provide better services through connected and engaged relationships</w:t>
      </w:r>
    </w:p>
    <w:p w14:paraId="3CFDE116" w14:textId="77777777" w:rsidR="00106E3D" w:rsidRPr="00EE3A0E" w:rsidRDefault="00106E3D" w:rsidP="003D360C">
      <w:pPr>
        <w:numPr>
          <w:ilvl w:val="0"/>
          <w:numId w:val="15"/>
        </w:numPr>
        <w:spacing w:after="0" w:line="240" w:lineRule="auto"/>
        <w:contextualSpacing/>
        <w:rPr>
          <w:rFonts w:ascii="Arial" w:hAnsi="Arial" w:cs="Arial"/>
        </w:rPr>
      </w:pPr>
      <w:r w:rsidRPr="00EE3A0E">
        <w:rPr>
          <w:rFonts w:ascii="Arial" w:hAnsi="Arial" w:cs="Arial"/>
          <w:b/>
          <w:bCs/>
        </w:rPr>
        <w:t>Our commitment</w:t>
      </w:r>
      <w:r w:rsidRPr="00EE3A0E">
        <w:rPr>
          <w:rFonts w:ascii="Arial" w:hAnsi="Arial" w:cs="Arial"/>
        </w:rPr>
        <w:t xml:space="preserve"> to embrace new ideas and innovation to strengthen our capability to prevent, disrupt, respond </w:t>
      </w:r>
      <w:r>
        <w:rPr>
          <w:rFonts w:ascii="Arial" w:hAnsi="Arial" w:cs="Arial"/>
        </w:rPr>
        <w:t xml:space="preserve">to </w:t>
      </w:r>
      <w:r w:rsidRPr="00EE3A0E">
        <w:rPr>
          <w:rFonts w:ascii="Arial" w:hAnsi="Arial" w:cs="Arial"/>
        </w:rPr>
        <w:t xml:space="preserve">and investigate crime and deliver safe and secure communities </w:t>
      </w:r>
    </w:p>
    <w:p w14:paraId="72B0E97F" w14:textId="77777777" w:rsidR="00106E3D" w:rsidRPr="00EE3A0E" w:rsidRDefault="00106E3D" w:rsidP="00106E3D">
      <w:pPr>
        <w:spacing w:after="0" w:line="240" w:lineRule="auto"/>
        <w:rPr>
          <w:rFonts w:ascii="Arial" w:hAnsi="Arial" w:cs="Arial"/>
        </w:rPr>
      </w:pPr>
    </w:p>
    <w:p w14:paraId="07FAAB8B" w14:textId="77777777" w:rsidR="00106E3D" w:rsidRPr="00EE3A0E" w:rsidRDefault="00106E3D" w:rsidP="00106E3D">
      <w:pPr>
        <w:spacing w:after="120" w:line="240" w:lineRule="auto"/>
        <w:rPr>
          <w:rFonts w:ascii="Arial" w:hAnsi="Arial" w:cs="Arial"/>
          <w:b/>
          <w:bCs/>
        </w:rPr>
      </w:pPr>
      <w:r w:rsidRPr="00EE3A0E">
        <w:rPr>
          <w:rFonts w:ascii="Arial" w:hAnsi="Arial" w:cs="Arial"/>
          <w:b/>
          <w:bCs/>
        </w:rPr>
        <w:t>Strategies</w:t>
      </w:r>
    </w:p>
    <w:p w14:paraId="3693B775" w14:textId="77777777" w:rsidR="00106E3D" w:rsidRPr="00EE3A0E" w:rsidRDefault="00106E3D" w:rsidP="00106E3D">
      <w:pPr>
        <w:spacing w:after="120"/>
        <w:rPr>
          <w:rFonts w:ascii="Arial" w:hAnsi="Arial" w:cs="Arial"/>
        </w:rPr>
      </w:pPr>
      <w:r w:rsidRPr="00EE3A0E">
        <w:rPr>
          <w:rFonts w:ascii="Arial" w:hAnsi="Arial" w:cs="Arial"/>
        </w:rPr>
        <w:t>The QPS achieves its objectives through a range of strategies:</w:t>
      </w:r>
    </w:p>
    <w:p w14:paraId="5BF1D3AD" w14:textId="77777777" w:rsidR="00106E3D" w:rsidRPr="00EE3A0E" w:rsidRDefault="00106E3D" w:rsidP="00A110A4">
      <w:pPr>
        <w:spacing w:after="120"/>
        <w:rPr>
          <w:rFonts w:ascii="Arial" w:hAnsi="Arial" w:cs="Arial"/>
        </w:rPr>
      </w:pPr>
      <w:r w:rsidRPr="00EE3A0E">
        <w:rPr>
          <w:rFonts w:ascii="Arial" w:hAnsi="Arial" w:cs="Arial"/>
        </w:rPr>
        <w:t xml:space="preserve">To </w:t>
      </w:r>
      <w:r w:rsidRPr="00EE3A0E">
        <w:rPr>
          <w:rFonts w:ascii="Arial" w:hAnsi="Arial" w:cs="Arial"/>
          <w:b/>
          <w:bCs/>
        </w:rPr>
        <w:t>build a connected, engaged and job-ready workforce, with the health, wellbeing, and safety of our people a priority</w:t>
      </w:r>
      <w:r w:rsidRPr="00EE3A0E">
        <w:rPr>
          <w:rFonts w:ascii="Arial" w:hAnsi="Arial" w:cs="Arial"/>
        </w:rPr>
        <w:t>, the QPS:</w:t>
      </w:r>
    </w:p>
    <w:p w14:paraId="67527B52" w14:textId="7490A10F" w:rsidR="00106E3D" w:rsidRPr="00A110A4" w:rsidRDefault="00D11468" w:rsidP="003D360C">
      <w:pPr>
        <w:pStyle w:val="ListParagraph"/>
        <w:numPr>
          <w:ilvl w:val="0"/>
          <w:numId w:val="56"/>
        </w:numPr>
        <w:spacing w:after="80"/>
        <w:ind w:left="357" w:hanging="357"/>
        <w:contextualSpacing w:val="0"/>
        <w:rPr>
          <w:rFonts w:ascii="Arial" w:hAnsi="Arial" w:cs="Arial"/>
        </w:rPr>
      </w:pPr>
      <w:r>
        <w:rPr>
          <w:rFonts w:ascii="Arial" w:hAnsi="Arial" w:cs="Arial"/>
        </w:rPr>
        <w:t>d</w:t>
      </w:r>
      <w:r w:rsidR="00106E3D" w:rsidRPr="00A110A4">
        <w:rPr>
          <w:rFonts w:ascii="Arial" w:hAnsi="Arial" w:cs="Arial"/>
        </w:rPr>
        <w:t>elivered leadership that was agile, authentic, supportive, courageous, innovative, and visible</w:t>
      </w:r>
    </w:p>
    <w:p w14:paraId="6251F312" w14:textId="1B9B0544" w:rsidR="00106E3D" w:rsidRPr="00A110A4" w:rsidRDefault="00D11468" w:rsidP="003D360C">
      <w:pPr>
        <w:pStyle w:val="ListParagraph"/>
        <w:numPr>
          <w:ilvl w:val="0"/>
          <w:numId w:val="56"/>
        </w:numPr>
        <w:spacing w:after="80"/>
        <w:ind w:left="357" w:hanging="357"/>
        <w:contextualSpacing w:val="0"/>
        <w:rPr>
          <w:rFonts w:ascii="Arial" w:hAnsi="Arial" w:cs="Arial"/>
        </w:rPr>
      </w:pPr>
      <w:r>
        <w:rPr>
          <w:rFonts w:ascii="Arial" w:hAnsi="Arial" w:cs="Arial"/>
        </w:rPr>
        <w:t>e</w:t>
      </w:r>
      <w:r w:rsidR="00106E3D" w:rsidRPr="00A110A4">
        <w:rPr>
          <w:rFonts w:ascii="Arial" w:hAnsi="Arial" w:cs="Arial"/>
        </w:rPr>
        <w:t>stablished and maintained strong partnerships, openness, awareness, and accessibility</w:t>
      </w:r>
    </w:p>
    <w:p w14:paraId="7CE6E429" w14:textId="3545191F" w:rsidR="00106E3D" w:rsidRPr="00A110A4" w:rsidRDefault="00D11468" w:rsidP="003D360C">
      <w:pPr>
        <w:pStyle w:val="ListParagraph"/>
        <w:numPr>
          <w:ilvl w:val="0"/>
          <w:numId w:val="56"/>
        </w:numPr>
        <w:spacing w:after="80"/>
        <w:ind w:left="357" w:hanging="357"/>
        <w:contextualSpacing w:val="0"/>
        <w:rPr>
          <w:rFonts w:ascii="Arial" w:hAnsi="Arial" w:cs="Arial"/>
        </w:rPr>
      </w:pPr>
      <w:r>
        <w:rPr>
          <w:rFonts w:ascii="Arial" w:hAnsi="Arial" w:cs="Arial"/>
        </w:rPr>
        <w:t>d</w:t>
      </w:r>
      <w:r w:rsidR="00106E3D" w:rsidRPr="00A110A4">
        <w:rPr>
          <w:rFonts w:ascii="Arial" w:hAnsi="Arial" w:cs="Arial"/>
        </w:rPr>
        <w:t>elivered healthy, safe, positive, and inclusive workplaces with a diverse workforce that reflected the community we serve</w:t>
      </w:r>
    </w:p>
    <w:p w14:paraId="40CBE4F1" w14:textId="062104F3" w:rsidR="00106E3D" w:rsidRPr="00A110A4" w:rsidRDefault="00D11468" w:rsidP="003D360C">
      <w:pPr>
        <w:pStyle w:val="ListParagraph"/>
        <w:numPr>
          <w:ilvl w:val="0"/>
          <w:numId w:val="56"/>
        </w:numPr>
        <w:spacing w:after="80"/>
        <w:ind w:left="357" w:hanging="357"/>
        <w:contextualSpacing w:val="0"/>
        <w:rPr>
          <w:rFonts w:ascii="Arial" w:hAnsi="Arial" w:cs="Arial"/>
        </w:rPr>
      </w:pPr>
      <w:r>
        <w:rPr>
          <w:rFonts w:ascii="Arial" w:hAnsi="Arial" w:cs="Arial"/>
        </w:rPr>
        <w:t>p</w:t>
      </w:r>
      <w:r w:rsidR="00106E3D" w:rsidRPr="00A110A4">
        <w:rPr>
          <w:rFonts w:ascii="Arial" w:hAnsi="Arial" w:cs="Arial"/>
        </w:rPr>
        <w:t>rioritised physical, mental and social wellbeing</w:t>
      </w:r>
    </w:p>
    <w:p w14:paraId="691AC8B1" w14:textId="730FA0B2" w:rsidR="00106E3D" w:rsidRPr="00A110A4" w:rsidRDefault="00D11468" w:rsidP="003D360C">
      <w:pPr>
        <w:pStyle w:val="ListParagraph"/>
        <w:numPr>
          <w:ilvl w:val="0"/>
          <w:numId w:val="56"/>
        </w:numPr>
        <w:spacing w:after="80"/>
        <w:ind w:left="357" w:hanging="357"/>
        <w:contextualSpacing w:val="0"/>
        <w:rPr>
          <w:rFonts w:ascii="Arial" w:hAnsi="Arial" w:cs="Arial"/>
        </w:rPr>
      </w:pPr>
      <w:r>
        <w:rPr>
          <w:rFonts w:ascii="Arial" w:hAnsi="Arial" w:cs="Arial"/>
        </w:rPr>
        <w:t>p</w:t>
      </w:r>
      <w:r w:rsidR="00106E3D" w:rsidRPr="00A110A4">
        <w:rPr>
          <w:rFonts w:ascii="Arial" w:hAnsi="Arial" w:cs="Arial"/>
        </w:rPr>
        <w:t>rovided fit for purpose resources to support all our staff.</w:t>
      </w:r>
    </w:p>
    <w:p w14:paraId="2F4A0D41" w14:textId="77777777" w:rsidR="00106E3D" w:rsidRPr="00EE3A0E" w:rsidRDefault="00106E3D" w:rsidP="00106E3D">
      <w:pPr>
        <w:spacing w:after="120"/>
        <w:rPr>
          <w:rFonts w:ascii="Arial" w:hAnsi="Arial" w:cs="Arial"/>
        </w:rPr>
      </w:pPr>
      <w:r w:rsidRPr="00EE3A0E">
        <w:rPr>
          <w:rFonts w:ascii="Arial" w:hAnsi="Arial" w:cs="Arial"/>
        </w:rPr>
        <w:t xml:space="preserve">To </w:t>
      </w:r>
      <w:r w:rsidRPr="00EE3A0E">
        <w:rPr>
          <w:rFonts w:ascii="Arial" w:hAnsi="Arial" w:cs="Arial"/>
          <w:b/>
          <w:bCs/>
        </w:rPr>
        <w:t>build a safer Queensland together with our community</w:t>
      </w:r>
      <w:r w:rsidRPr="00EE3A0E">
        <w:rPr>
          <w:rFonts w:ascii="Arial" w:hAnsi="Arial" w:cs="Arial"/>
        </w:rPr>
        <w:t>, the QPS:</w:t>
      </w:r>
    </w:p>
    <w:p w14:paraId="46EB4E0E" w14:textId="1A454C43" w:rsidR="00106E3D" w:rsidRPr="00A110A4" w:rsidRDefault="00D11468" w:rsidP="003D360C">
      <w:pPr>
        <w:pStyle w:val="ListParagraph"/>
        <w:numPr>
          <w:ilvl w:val="0"/>
          <w:numId w:val="57"/>
        </w:numPr>
        <w:spacing w:after="80"/>
        <w:ind w:left="357" w:hanging="357"/>
        <w:contextualSpacing w:val="0"/>
        <w:rPr>
          <w:rFonts w:ascii="Arial" w:hAnsi="Arial" w:cs="Arial"/>
        </w:rPr>
      </w:pPr>
      <w:r>
        <w:rPr>
          <w:rFonts w:ascii="Arial" w:hAnsi="Arial" w:cs="Arial"/>
        </w:rPr>
        <w:t>d</w:t>
      </w:r>
      <w:r w:rsidR="00106E3D" w:rsidRPr="00A110A4">
        <w:rPr>
          <w:rFonts w:ascii="Arial" w:hAnsi="Arial" w:cs="Arial"/>
        </w:rPr>
        <w:t>elivered timely and professional responses to calls for service to maintain and strengthen community confidence through a community-centred approach to policing and crime prevention</w:t>
      </w:r>
    </w:p>
    <w:p w14:paraId="4C1E47F3" w14:textId="53C46D46" w:rsidR="00106E3D" w:rsidRPr="00A110A4" w:rsidRDefault="00D11468" w:rsidP="003D360C">
      <w:pPr>
        <w:pStyle w:val="ListParagraph"/>
        <w:numPr>
          <w:ilvl w:val="0"/>
          <w:numId w:val="57"/>
        </w:numPr>
        <w:spacing w:after="80"/>
        <w:ind w:left="357" w:hanging="357"/>
        <w:contextualSpacing w:val="0"/>
        <w:rPr>
          <w:rFonts w:ascii="Arial" w:hAnsi="Arial" w:cs="Arial"/>
        </w:rPr>
      </w:pPr>
      <w:r>
        <w:rPr>
          <w:rFonts w:ascii="Arial" w:hAnsi="Arial" w:cs="Arial"/>
        </w:rPr>
        <w:t>p</w:t>
      </w:r>
      <w:r w:rsidR="00106E3D" w:rsidRPr="00A110A4">
        <w:rPr>
          <w:rFonts w:ascii="Arial" w:hAnsi="Arial" w:cs="Arial"/>
        </w:rPr>
        <w:t xml:space="preserve">artnered with the community and other agencies to respond to overrepresentation in the criminal justice system, of victims and offenders, including vulnerable persons, young people, and victims of domestic and family violence. </w:t>
      </w:r>
    </w:p>
    <w:p w14:paraId="40BB1F73" w14:textId="77777777" w:rsidR="00106E3D" w:rsidRPr="00EE3A0E" w:rsidRDefault="00106E3D" w:rsidP="00106E3D">
      <w:pPr>
        <w:spacing w:after="120"/>
        <w:rPr>
          <w:rFonts w:ascii="Arial" w:hAnsi="Arial" w:cs="Arial"/>
        </w:rPr>
      </w:pPr>
      <w:r w:rsidRPr="00EE3A0E">
        <w:rPr>
          <w:rFonts w:ascii="Arial" w:hAnsi="Arial" w:cs="Arial"/>
        </w:rPr>
        <w:t xml:space="preserve">To </w:t>
      </w:r>
      <w:r w:rsidRPr="00EE3A0E">
        <w:rPr>
          <w:rFonts w:ascii="Arial" w:hAnsi="Arial" w:cs="Arial"/>
          <w:b/>
          <w:bCs/>
        </w:rPr>
        <w:t>create a safer community and provide better services through connected and engaged relationships</w:t>
      </w:r>
      <w:r w:rsidRPr="00EE3A0E">
        <w:rPr>
          <w:rFonts w:ascii="Arial" w:hAnsi="Arial" w:cs="Arial"/>
        </w:rPr>
        <w:t>, the QPS:</w:t>
      </w:r>
    </w:p>
    <w:p w14:paraId="65B26760" w14:textId="0634187C" w:rsidR="00106E3D" w:rsidRPr="00A110A4" w:rsidRDefault="00D11468" w:rsidP="003D360C">
      <w:pPr>
        <w:pStyle w:val="ListParagraph"/>
        <w:numPr>
          <w:ilvl w:val="0"/>
          <w:numId w:val="58"/>
        </w:numPr>
        <w:spacing w:after="80"/>
        <w:ind w:left="357" w:hanging="357"/>
        <w:contextualSpacing w:val="0"/>
        <w:rPr>
          <w:rFonts w:ascii="Arial" w:hAnsi="Arial" w:cs="Arial"/>
        </w:rPr>
      </w:pPr>
      <w:r>
        <w:rPr>
          <w:rFonts w:ascii="Arial" w:hAnsi="Arial" w:cs="Arial"/>
        </w:rPr>
        <w:lastRenderedPageBreak/>
        <w:t>m</w:t>
      </w:r>
      <w:r w:rsidR="00106E3D" w:rsidRPr="00A110A4">
        <w:rPr>
          <w:rFonts w:ascii="Arial" w:hAnsi="Arial" w:cs="Arial"/>
        </w:rPr>
        <w:t>aximised opportunities to prevent crime and enhance community safety through collaborative partnerships with government agencies, non-government organisations and community groups</w:t>
      </w:r>
    </w:p>
    <w:p w14:paraId="0834BD99" w14:textId="557F755A" w:rsidR="00106E3D" w:rsidRPr="00A110A4" w:rsidRDefault="00D11468" w:rsidP="003D360C">
      <w:pPr>
        <w:pStyle w:val="ListParagraph"/>
        <w:numPr>
          <w:ilvl w:val="0"/>
          <w:numId w:val="58"/>
        </w:numPr>
        <w:spacing w:after="80"/>
        <w:ind w:left="357" w:hanging="357"/>
        <w:contextualSpacing w:val="0"/>
        <w:rPr>
          <w:rFonts w:ascii="Arial" w:hAnsi="Arial" w:cs="Arial"/>
        </w:rPr>
      </w:pPr>
      <w:r>
        <w:rPr>
          <w:rFonts w:ascii="Arial" w:hAnsi="Arial" w:cs="Arial"/>
        </w:rPr>
        <w:t>s</w:t>
      </w:r>
      <w:r w:rsidR="00106E3D" w:rsidRPr="00A110A4">
        <w:rPr>
          <w:rFonts w:ascii="Arial" w:hAnsi="Arial" w:cs="Arial"/>
        </w:rPr>
        <w:t>trengthened relationships with our people to better support us into the future</w:t>
      </w:r>
    </w:p>
    <w:p w14:paraId="6A5A4363" w14:textId="647F96B2" w:rsidR="00106E3D" w:rsidRPr="00A110A4" w:rsidRDefault="00D11468" w:rsidP="003D360C">
      <w:pPr>
        <w:pStyle w:val="ListParagraph"/>
        <w:numPr>
          <w:ilvl w:val="0"/>
          <w:numId w:val="58"/>
        </w:numPr>
        <w:spacing w:after="80"/>
        <w:ind w:left="357" w:hanging="357"/>
        <w:contextualSpacing w:val="0"/>
        <w:rPr>
          <w:rFonts w:ascii="Arial" w:hAnsi="Arial" w:cs="Arial"/>
        </w:rPr>
      </w:pPr>
      <w:r>
        <w:rPr>
          <w:rFonts w:ascii="Arial" w:hAnsi="Arial" w:cs="Arial"/>
        </w:rPr>
        <w:t>p</w:t>
      </w:r>
      <w:r w:rsidR="00106E3D" w:rsidRPr="00A110A4">
        <w:rPr>
          <w:rFonts w:ascii="Arial" w:hAnsi="Arial" w:cs="Arial"/>
        </w:rPr>
        <w:t>rotected the legitimacy of policing through fair and ethical service delivery.</w:t>
      </w:r>
    </w:p>
    <w:p w14:paraId="23D81EA2" w14:textId="77777777" w:rsidR="00106E3D" w:rsidRPr="00EE3A0E" w:rsidRDefault="00106E3D" w:rsidP="00106E3D">
      <w:pPr>
        <w:spacing w:after="120"/>
        <w:rPr>
          <w:rFonts w:ascii="Arial" w:hAnsi="Arial" w:cs="Arial"/>
        </w:rPr>
      </w:pPr>
      <w:r w:rsidRPr="00EE3A0E">
        <w:rPr>
          <w:rFonts w:ascii="Arial" w:hAnsi="Arial" w:cs="Arial"/>
        </w:rPr>
        <w:t xml:space="preserve">To </w:t>
      </w:r>
      <w:r w:rsidRPr="00EE3A0E">
        <w:rPr>
          <w:rFonts w:ascii="Arial" w:hAnsi="Arial" w:cs="Arial"/>
          <w:b/>
          <w:bCs/>
        </w:rPr>
        <w:t>embrace new ideas and innovation to strengthen our capability to prevent, disrupt, respond, and investigate crime and deliver safe and secure communities</w:t>
      </w:r>
      <w:r w:rsidRPr="00EE3A0E">
        <w:rPr>
          <w:rFonts w:ascii="Arial" w:hAnsi="Arial" w:cs="Arial"/>
        </w:rPr>
        <w:t>, the QPS:</w:t>
      </w:r>
    </w:p>
    <w:p w14:paraId="351BF562" w14:textId="5BE887E9" w:rsidR="00106E3D" w:rsidRPr="00A110A4" w:rsidRDefault="00D11468" w:rsidP="003D360C">
      <w:pPr>
        <w:pStyle w:val="ListParagraph"/>
        <w:numPr>
          <w:ilvl w:val="0"/>
          <w:numId w:val="59"/>
        </w:numPr>
        <w:spacing w:after="80"/>
        <w:ind w:left="357" w:hanging="357"/>
        <w:contextualSpacing w:val="0"/>
        <w:rPr>
          <w:rFonts w:ascii="Arial" w:hAnsi="Arial" w:cs="Arial"/>
        </w:rPr>
      </w:pPr>
      <w:r>
        <w:rPr>
          <w:rFonts w:ascii="Arial" w:hAnsi="Arial" w:cs="Arial"/>
        </w:rPr>
        <w:t>d</w:t>
      </w:r>
      <w:r w:rsidR="00106E3D" w:rsidRPr="00A110A4">
        <w:rPr>
          <w:rFonts w:ascii="Arial" w:hAnsi="Arial" w:cs="Arial"/>
        </w:rPr>
        <w:t>elivered sustainable, effective, innovative, and efficient approaches to preventing, disrupting, responding, and investigating crime and delivering safe and secure communities</w:t>
      </w:r>
    </w:p>
    <w:p w14:paraId="0CA183DA" w14:textId="23CB3752" w:rsidR="00106E3D" w:rsidRPr="00A110A4" w:rsidRDefault="00D11468" w:rsidP="003D360C">
      <w:pPr>
        <w:pStyle w:val="ListParagraph"/>
        <w:numPr>
          <w:ilvl w:val="0"/>
          <w:numId w:val="59"/>
        </w:numPr>
        <w:spacing w:after="80"/>
        <w:ind w:left="357" w:hanging="357"/>
        <w:contextualSpacing w:val="0"/>
        <w:rPr>
          <w:rFonts w:ascii="Arial" w:hAnsi="Arial" w:cs="Arial"/>
        </w:rPr>
      </w:pPr>
      <w:r>
        <w:rPr>
          <w:rFonts w:ascii="Arial" w:hAnsi="Arial" w:cs="Arial"/>
        </w:rPr>
        <w:t>p</w:t>
      </w:r>
      <w:r w:rsidR="00106E3D" w:rsidRPr="00A110A4">
        <w:rPr>
          <w:rFonts w:ascii="Arial" w:hAnsi="Arial" w:cs="Arial"/>
        </w:rPr>
        <w:t xml:space="preserve">revented crime together by connecting our people, community, and relationships to collectively build a community culture of prevention and harm minimisation </w:t>
      </w:r>
    </w:p>
    <w:p w14:paraId="2B4BEE1B" w14:textId="564395F6" w:rsidR="00106E3D" w:rsidRPr="00A110A4" w:rsidRDefault="00D11468" w:rsidP="003D360C">
      <w:pPr>
        <w:pStyle w:val="ListParagraph"/>
        <w:numPr>
          <w:ilvl w:val="0"/>
          <w:numId w:val="59"/>
        </w:numPr>
        <w:spacing w:after="80"/>
        <w:ind w:left="357" w:hanging="357"/>
        <w:contextualSpacing w:val="0"/>
        <w:rPr>
          <w:rFonts w:ascii="Arial" w:hAnsi="Arial" w:cs="Arial"/>
        </w:rPr>
      </w:pPr>
      <w:r>
        <w:rPr>
          <w:rFonts w:ascii="Arial" w:hAnsi="Arial" w:cs="Arial"/>
        </w:rPr>
        <w:t>d</w:t>
      </w:r>
      <w:r w:rsidR="00106E3D" w:rsidRPr="00A110A4">
        <w:rPr>
          <w:rFonts w:ascii="Arial" w:hAnsi="Arial" w:cs="Arial"/>
        </w:rPr>
        <w:t>isrupted crime together by educating our people, community, and relationships in strategies to identify and disrupt local, state, national and global crimes</w:t>
      </w:r>
    </w:p>
    <w:p w14:paraId="1AFA4639" w14:textId="4BD14A46" w:rsidR="00106E3D" w:rsidRPr="00A110A4" w:rsidRDefault="00D11468" w:rsidP="003D360C">
      <w:pPr>
        <w:pStyle w:val="ListParagraph"/>
        <w:numPr>
          <w:ilvl w:val="0"/>
          <w:numId w:val="59"/>
        </w:numPr>
        <w:spacing w:after="80"/>
        <w:ind w:left="357" w:hanging="357"/>
        <w:contextualSpacing w:val="0"/>
        <w:rPr>
          <w:rFonts w:ascii="Arial" w:hAnsi="Arial" w:cs="Arial"/>
        </w:rPr>
      </w:pPr>
      <w:r>
        <w:rPr>
          <w:rFonts w:ascii="Arial" w:hAnsi="Arial" w:cs="Arial"/>
        </w:rPr>
        <w:t>r</w:t>
      </w:r>
      <w:r w:rsidR="00106E3D" w:rsidRPr="00A110A4">
        <w:rPr>
          <w:rFonts w:ascii="Arial" w:hAnsi="Arial" w:cs="Arial"/>
        </w:rPr>
        <w:t xml:space="preserve">esponded to crime together by improving our response capability through streamlining, technology, improved models of service delivery, continuous learning, business optimisation and digital transformation </w:t>
      </w:r>
    </w:p>
    <w:p w14:paraId="0E64A5F8" w14:textId="2D847A4E" w:rsidR="00106E3D" w:rsidRPr="00A110A4" w:rsidRDefault="00D11468" w:rsidP="003D360C">
      <w:pPr>
        <w:pStyle w:val="ListParagraph"/>
        <w:numPr>
          <w:ilvl w:val="0"/>
          <w:numId w:val="59"/>
        </w:numPr>
        <w:spacing w:after="80"/>
        <w:ind w:left="357" w:hanging="357"/>
        <w:contextualSpacing w:val="0"/>
        <w:rPr>
          <w:rFonts w:ascii="Arial" w:hAnsi="Arial" w:cs="Arial"/>
        </w:rPr>
      </w:pPr>
      <w:r>
        <w:rPr>
          <w:rFonts w:ascii="Arial" w:hAnsi="Arial" w:cs="Arial"/>
        </w:rPr>
        <w:t>i</w:t>
      </w:r>
      <w:r w:rsidR="00106E3D" w:rsidRPr="00A110A4">
        <w:rPr>
          <w:rFonts w:ascii="Arial" w:hAnsi="Arial" w:cs="Arial"/>
        </w:rPr>
        <w:t xml:space="preserve">nvestigated crime together by developing our people, community, and relationships to investigate crime in a global environment of complexity and ambiguity. </w:t>
      </w:r>
    </w:p>
    <w:p w14:paraId="463FC37B" w14:textId="77777777" w:rsidR="00106E3D" w:rsidRPr="00EE3A0E" w:rsidRDefault="00106E3D" w:rsidP="00106E3D">
      <w:pPr>
        <w:spacing w:after="0"/>
        <w:rPr>
          <w:rFonts w:ascii="Arial" w:hAnsi="Arial" w:cs="Arial"/>
        </w:rPr>
      </w:pPr>
      <w:r w:rsidRPr="00EE3A0E">
        <w:rPr>
          <w:rFonts w:ascii="Arial" w:hAnsi="Arial" w:cs="Arial"/>
        </w:rPr>
        <w:t xml:space="preserve">The QPS also contributed to a range of local, state and national strategies on matters, including youth justice, domestic and family violence and vulnerable people, mental health, road safety, child safety, drugs and alcohol, counter-terrorism and organised crime. </w:t>
      </w:r>
    </w:p>
    <w:p w14:paraId="173B1BDB" w14:textId="77777777" w:rsidR="00106E3D" w:rsidRPr="00EE3A0E" w:rsidRDefault="00106E3D" w:rsidP="00106E3D">
      <w:pPr>
        <w:spacing w:after="0" w:line="240" w:lineRule="auto"/>
        <w:rPr>
          <w:rFonts w:ascii="Arial" w:hAnsi="Arial" w:cs="Arial"/>
        </w:rPr>
      </w:pPr>
    </w:p>
    <w:p w14:paraId="51A84FB0" w14:textId="77777777" w:rsidR="00106E3D" w:rsidRPr="00EE3A0E" w:rsidRDefault="00106E3D" w:rsidP="00106E3D">
      <w:pPr>
        <w:spacing w:after="120" w:line="240" w:lineRule="auto"/>
        <w:rPr>
          <w:rFonts w:ascii="Arial" w:hAnsi="Arial" w:cs="Arial"/>
          <w:b/>
          <w:bCs/>
        </w:rPr>
      </w:pPr>
      <w:r w:rsidRPr="00EE3A0E">
        <w:rPr>
          <w:rFonts w:ascii="Arial" w:hAnsi="Arial" w:cs="Arial"/>
          <w:b/>
          <w:bCs/>
        </w:rPr>
        <w:t>Queensland Government objectives</w:t>
      </w:r>
    </w:p>
    <w:p w14:paraId="4105F671" w14:textId="77777777" w:rsidR="00106E3D" w:rsidRPr="00EE3A0E" w:rsidRDefault="00106E3D" w:rsidP="00106E3D">
      <w:pPr>
        <w:spacing w:after="120" w:line="240" w:lineRule="auto"/>
        <w:rPr>
          <w:rFonts w:ascii="Arial" w:hAnsi="Arial" w:cs="Arial"/>
        </w:rPr>
      </w:pPr>
      <w:r w:rsidRPr="00EE3A0E">
        <w:rPr>
          <w:rFonts w:ascii="Arial" w:hAnsi="Arial" w:cs="Arial"/>
          <w:shd w:val="clear" w:color="auto" w:fill="FFFFFF"/>
        </w:rPr>
        <w:t xml:space="preserve">The QPS supports the government’s objectives for the community which are built around Unite and Recover – Queensland’s Economic Recovery Plan.  </w:t>
      </w:r>
    </w:p>
    <w:p w14:paraId="1CCC2F49"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Safeguarding our health: Safeguard people’s health and jobs by keeping Queensland pandemic-ready.</w:t>
      </w:r>
    </w:p>
    <w:p w14:paraId="603EBC04"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Supporting jobs: Support increased jobs in more industries to diversify the Queensland economy and build on existing strengths in agriculture, resources and tourism.</w:t>
      </w:r>
    </w:p>
    <w:p w14:paraId="61BFBDA4"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Backing small business: Help small business, the backbone of the state’s economy, thrive in a changing environment.</w:t>
      </w:r>
    </w:p>
    <w:p w14:paraId="13DB34C4"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Making it for Queensland: Grow manufacturing across traditional and new industries, making new products in new ways and creating new jobs.</w:t>
      </w:r>
    </w:p>
    <w:p w14:paraId="5B84042A"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Building Queensland: Drive investment in the infrastructure that supports our recovery, resilience and future prosperity.</w:t>
      </w:r>
    </w:p>
    <w:p w14:paraId="72A0AB9A"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Growing our regions: Help Queensland’s regions grow by attracting people, talent and investment, and driving sustainable economic prosperity.</w:t>
      </w:r>
    </w:p>
    <w:p w14:paraId="18E425D0"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Investing in skills: Ensure Queenslanders have the skills they need to find meaningful jobs and set up pathways for the future.</w:t>
      </w:r>
    </w:p>
    <w:p w14:paraId="038B6193" w14:textId="77777777" w:rsidR="00106E3D" w:rsidRPr="00EE3A0E" w:rsidRDefault="00106E3D" w:rsidP="003D360C">
      <w:pPr>
        <w:numPr>
          <w:ilvl w:val="0"/>
          <w:numId w:val="72"/>
        </w:numPr>
        <w:shd w:val="clear" w:color="auto" w:fill="FFFFFF"/>
        <w:spacing w:after="80" w:line="240" w:lineRule="auto"/>
        <w:rPr>
          <w:rFonts w:ascii="Arial" w:eastAsia="Times New Roman" w:hAnsi="Arial" w:cs="Arial"/>
          <w:lang w:eastAsia="en-AU"/>
        </w:rPr>
      </w:pPr>
      <w:r w:rsidRPr="00EE3A0E">
        <w:rPr>
          <w:rFonts w:ascii="Arial" w:eastAsia="Times New Roman" w:hAnsi="Arial" w:cs="Arial"/>
          <w:lang w:eastAsia="en-AU"/>
        </w:rPr>
        <w:t>Backing our frontline services: Deliver world-class frontline services in key areas such as health, education and community safety.</w:t>
      </w:r>
    </w:p>
    <w:p w14:paraId="152B030C" w14:textId="77777777" w:rsidR="00106E3D" w:rsidRPr="00EE3A0E" w:rsidRDefault="00106E3D" w:rsidP="003D360C">
      <w:pPr>
        <w:numPr>
          <w:ilvl w:val="0"/>
          <w:numId w:val="72"/>
        </w:numPr>
        <w:shd w:val="clear" w:color="auto" w:fill="FFFFFF"/>
        <w:spacing w:before="120" w:after="0" w:line="240" w:lineRule="auto"/>
        <w:rPr>
          <w:rFonts w:ascii="Arial" w:eastAsia="Times New Roman" w:hAnsi="Arial" w:cs="Arial"/>
          <w:lang w:eastAsia="en-AU"/>
        </w:rPr>
      </w:pPr>
      <w:r w:rsidRPr="00EE3A0E">
        <w:rPr>
          <w:rFonts w:ascii="Arial" w:eastAsia="Times New Roman" w:hAnsi="Arial" w:cs="Arial"/>
          <w:lang w:eastAsia="en-AU"/>
        </w:rPr>
        <w:t>Protecting the environment: Protect and enhance our natural environment and heritage for future generations and achieve a 50 per cent renewable energy target by 2030.</w:t>
      </w:r>
    </w:p>
    <w:p w14:paraId="2E209124" w14:textId="4E54CB17" w:rsidR="00106E3D" w:rsidRDefault="00106E3D" w:rsidP="00106E3D">
      <w:pPr>
        <w:spacing w:after="0" w:line="240" w:lineRule="auto"/>
        <w:rPr>
          <w:rFonts w:ascii="Arial" w:hAnsi="Arial" w:cs="Arial"/>
        </w:rPr>
      </w:pPr>
    </w:p>
    <w:p w14:paraId="26001982" w14:textId="65E6F56C" w:rsidR="00D11468" w:rsidRDefault="00D11468">
      <w:pPr>
        <w:rPr>
          <w:rFonts w:ascii="Arial" w:hAnsi="Arial" w:cs="Arial"/>
        </w:rPr>
      </w:pPr>
      <w:r>
        <w:rPr>
          <w:rFonts w:ascii="Arial" w:hAnsi="Arial" w:cs="Arial"/>
        </w:rPr>
        <w:br w:type="page"/>
      </w:r>
    </w:p>
    <w:p w14:paraId="326CEB3E" w14:textId="77777777" w:rsidR="00106E3D" w:rsidRPr="00EE3A0E" w:rsidRDefault="00106E3D" w:rsidP="00106E3D">
      <w:pPr>
        <w:spacing w:after="120" w:line="240" w:lineRule="auto"/>
        <w:rPr>
          <w:rFonts w:ascii="Arial" w:hAnsi="Arial" w:cs="Arial"/>
          <w:b/>
          <w:bCs/>
        </w:rPr>
      </w:pPr>
      <w:r w:rsidRPr="00EE3A0E">
        <w:rPr>
          <w:rFonts w:ascii="Arial" w:hAnsi="Arial" w:cs="Arial"/>
          <w:b/>
          <w:bCs/>
        </w:rPr>
        <w:lastRenderedPageBreak/>
        <w:t>Our environment</w:t>
      </w:r>
    </w:p>
    <w:p w14:paraId="17898936" w14:textId="7FEC4D61" w:rsidR="00106E3D" w:rsidRPr="00EE3A0E" w:rsidRDefault="00106E3D" w:rsidP="00106E3D">
      <w:pPr>
        <w:spacing w:after="120"/>
        <w:rPr>
          <w:rFonts w:ascii="Arial" w:hAnsi="Arial" w:cs="Arial"/>
        </w:rPr>
      </w:pPr>
      <w:r w:rsidRPr="00EE3A0E">
        <w:rPr>
          <w:rFonts w:ascii="Arial" w:hAnsi="Arial" w:cs="Arial"/>
        </w:rPr>
        <w:t xml:space="preserve">The policing environment in Queensland continues to be characterised by rapid change and increasing complexity. </w:t>
      </w:r>
      <w:r>
        <w:rPr>
          <w:rFonts w:ascii="Arial" w:hAnsi="Arial" w:cs="Arial"/>
        </w:rPr>
        <w:t xml:space="preserve">As a result, </w:t>
      </w:r>
      <w:r w:rsidR="002D0585">
        <w:rPr>
          <w:rFonts w:ascii="Arial" w:hAnsi="Arial" w:cs="Arial"/>
        </w:rPr>
        <w:t>our services</w:t>
      </w:r>
      <w:r w:rsidRPr="00EE3A0E">
        <w:rPr>
          <w:rFonts w:ascii="Arial" w:hAnsi="Arial" w:cs="Arial"/>
        </w:rPr>
        <w:t xml:space="preserve"> are being challenged to meet evolving demand</w:t>
      </w:r>
      <w:r w:rsidR="002D0585">
        <w:rPr>
          <w:rFonts w:ascii="Arial" w:hAnsi="Arial" w:cs="Arial"/>
        </w:rPr>
        <w:t>s</w:t>
      </w:r>
      <w:r w:rsidRPr="00EE3A0E">
        <w:rPr>
          <w:rFonts w:ascii="Arial" w:hAnsi="Arial" w:cs="Arial"/>
        </w:rPr>
        <w:t>. The change in our</w:t>
      </w:r>
      <w:r>
        <w:rPr>
          <w:rFonts w:ascii="Arial" w:hAnsi="Arial" w:cs="Arial"/>
        </w:rPr>
        <w:t xml:space="preserve"> </w:t>
      </w:r>
      <w:r w:rsidRPr="00EE3A0E">
        <w:rPr>
          <w:rFonts w:ascii="Arial" w:hAnsi="Arial" w:cs="Arial"/>
        </w:rPr>
        <w:t>environment is driven by shifting community expectations and rapid technological innovation, influencing</w:t>
      </w:r>
      <w:r w:rsidR="00FC2C38">
        <w:rPr>
          <w:rFonts w:ascii="Arial" w:hAnsi="Arial" w:cs="Arial"/>
        </w:rPr>
        <w:t xml:space="preserve"> our </w:t>
      </w:r>
      <w:r w:rsidRPr="00EE3A0E">
        <w:rPr>
          <w:rFonts w:ascii="Arial" w:hAnsi="Arial" w:cs="Arial"/>
        </w:rPr>
        <w:t>service delivery in a broader context.</w:t>
      </w:r>
      <w:r>
        <w:rPr>
          <w:rFonts w:ascii="Arial" w:hAnsi="Arial" w:cs="Arial"/>
        </w:rPr>
        <w:t xml:space="preserve"> </w:t>
      </w:r>
      <w:r w:rsidRPr="00EE3A0E">
        <w:rPr>
          <w:rFonts w:ascii="Arial" w:hAnsi="Arial" w:cs="Arial"/>
        </w:rPr>
        <w:t xml:space="preserve">To keep pace with the rapidly evolving environment, police will continue to explore opportunities to develop and maintain strong community relationships, harness advances in technology to deliver high quality efficient policing services and develop collaborative approaches to increase community safety.  Further, </w:t>
      </w:r>
      <w:r w:rsidR="00FC2C38">
        <w:rPr>
          <w:rFonts w:ascii="Arial" w:hAnsi="Arial" w:cs="Arial"/>
        </w:rPr>
        <w:t>as a service we</w:t>
      </w:r>
      <w:r w:rsidRPr="00EE3A0E">
        <w:rPr>
          <w:rFonts w:ascii="Arial" w:hAnsi="Arial" w:cs="Arial"/>
        </w:rPr>
        <w:t xml:space="preserve"> will </w:t>
      </w:r>
      <w:r>
        <w:rPr>
          <w:rFonts w:ascii="Arial" w:hAnsi="Arial" w:cs="Arial"/>
        </w:rPr>
        <w:t xml:space="preserve">continue to </w:t>
      </w:r>
      <w:r w:rsidRPr="00EE3A0E">
        <w:rPr>
          <w:rFonts w:ascii="Arial" w:hAnsi="Arial" w:cs="Arial"/>
        </w:rPr>
        <w:t xml:space="preserve">remain agile with our response to severe weather events, climate change and emerging technologies impacting </w:t>
      </w:r>
      <w:r>
        <w:rPr>
          <w:rFonts w:ascii="Arial" w:hAnsi="Arial" w:cs="Arial"/>
        </w:rPr>
        <w:t xml:space="preserve">the </w:t>
      </w:r>
      <w:r w:rsidRPr="00EE3A0E">
        <w:rPr>
          <w:rFonts w:ascii="Arial" w:hAnsi="Arial" w:cs="Arial"/>
        </w:rPr>
        <w:t xml:space="preserve">criminal environment. </w:t>
      </w:r>
    </w:p>
    <w:p w14:paraId="12618E5F" w14:textId="77777777" w:rsidR="00106E3D" w:rsidRPr="00EE3A0E" w:rsidRDefault="00106E3D" w:rsidP="00106E3D">
      <w:pPr>
        <w:spacing w:after="80"/>
        <w:rPr>
          <w:rFonts w:ascii="Arial" w:hAnsi="Arial" w:cs="Arial"/>
        </w:rPr>
      </w:pPr>
      <w:r w:rsidRPr="00EE3A0E">
        <w:rPr>
          <w:rFonts w:ascii="Arial" w:hAnsi="Arial" w:cs="Arial"/>
        </w:rPr>
        <w:t xml:space="preserve">In response, the QPS will: </w:t>
      </w:r>
    </w:p>
    <w:p w14:paraId="439F9D5D" w14:textId="77777777" w:rsidR="00106E3D" w:rsidRPr="00EE3A0E" w:rsidRDefault="00106E3D" w:rsidP="00106E3D">
      <w:pPr>
        <w:numPr>
          <w:ilvl w:val="0"/>
          <w:numId w:val="9"/>
        </w:numPr>
        <w:spacing w:after="80" w:line="240" w:lineRule="auto"/>
        <w:ind w:left="357" w:hanging="357"/>
        <w:rPr>
          <w:rFonts w:ascii="Arial" w:hAnsi="Arial" w:cs="Arial"/>
        </w:rPr>
      </w:pPr>
      <w:r w:rsidRPr="00EE3A0E">
        <w:rPr>
          <w:rFonts w:ascii="Arial" w:hAnsi="Arial" w:cs="Arial"/>
        </w:rPr>
        <w:t>maintain an agile partnership-oriented disaster management capability to plan for and respond to extreme weather events</w:t>
      </w:r>
    </w:p>
    <w:p w14:paraId="5D64E43B" w14:textId="77777777" w:rsidR="00106E3D" w:rsidRPr="00EE3A0E" w:rsidRDefault="00106E3D" w:rsidP="00106E3D">
      <w:pPr>
        <w:numPr>
          <w:ilvl w:val="0"/>
          <w:numId w:val="9"/>
        </w:numPr>
        <w:spacing w:after="80" w:line="240" w:lineRule="auto"/>
        <w:ind w:left="357" w:hanging="357"/>
        <w:rPr>
          <w:rFonts w:ascii="Arial" w:hAnsi="Arial" w:cs="Arial"/>
        </w:rPr>
      </w:pPr>
      <w:r w:rsidRPr="00EE3A0E">
        <w:rPr>
          <w:rFonts w:ascii="Arial" w:hAnsi="Arial" w:cs="Arial"/>
        </w:rPr>
        <w:t xml:space="preserve">establish a specialist capability to enhance the QPS response to proactively target Money Laundering </w:t>
      </w:r>
    </w:p>
    <w:p w14:paraId="02949769" w14:textId="15CD1487" w:rsidR="00106E3D" w:rsidRPr="00EE3A0E" w:rsidRDefault="00FC2C38" w:rsidP="00106E3D">
      <w:pPr>
        <w:numPr>
          <w:ilvl w:val="0"/>
          <w:numId w:val="9"/>
        </w:numPr>
        <w:spacing w:after="80" w:line="240" w:lineRule="auto"/>
        <w:ind w:left="357" w:hanging="357"/>
        <w:rPr>
          <w:rFonts w:ascii="Arial" w:hAnsi="Arial" w:cs="Arial"/>
        </w:rPr>
      </w:pPr>
      <w:r>
        <w:rPr>
          <w:rFonts w:ascii="Arial" w:hAnsi="Arial" w:cs="Arial"/>
        </w:rPr>
        <w:t xml:space="preserve">continue to </w:t>
      </w:r>
      <w:r w:rsidR="00106E3D" w:rsidRPr="00EE3A0E">
        <w:rPr>
          <w:rFonts w:ascii="Arial" w:hAnsi="Arial" w:cs="Arial"/>
        </w:rPr>
        <w:t xml:space="preserve">support the implementation and monitoring of the Third Action Plan of the </w:t>
      </w:r>
      <w:r w:rsidR="00106E3D" w:rsidRPr="00EE3A0E">
        <w:rPr>
          <w:rFonts w:ascii="Arial" w:hAnsi="Arial" w:cs="Arial"/>
          <w:i/>
          <w:iCs/>
        </w:rPr>
        <w:t>Domestic and Family Violence Prevention Strategy 2016-2026</w:t>
      </w:r>
      <w:r w:rsidR="00106E3D" w:rsidRPr="00EE3A0E">
        <w:rPr>
          <w:rFonts w:ascii="Arial" w:hAnsi="Arial" w:cs="Arial"/>
        </w:rPr>
        <w:t xml:space="preserve"> </w:t>
      </w:r>
      <w:r>
        <w:rPr>
          <w:rFonts w:ascii="Arial" w:hAnsi="Arial" w:cs="Arial"/>
        </w:rPr>
        <w:t xml:space="preserve">and contribute to the response to the Women’s Safety and Justice Taskforce First Report – </w:t>
      </w:r>
      <w:r w:rsidRPr="00FC2C38">
        <w:rPr>
          <w:rFonts w:ascii="Arial" w:hAnsi="Arial" w:cs="Arial"/>
          <w:i/>
          <w:iCs/>
        </w:rPr>
        <w:t>Hear her voice</w:t>
      </w:r>
    </w:p>
    <w:p w14:paraId="198140CF" w14:textId="465E7D07" w:rsidR="00106E3D" w:rsidRPr="00EE3A0E" w:rsidRDefault="00106E3D" w:rsidP="00106E3D">
      <w:pPr>
        <w:numPr>
          <w:ilvl w:val="0"/>
          <w:numId w:val="9"/>
        </w:numPr>
        <w:spacing w:after="80" w:line="240" w:lineRule="auto"/>
        <w:ind w:left="357" w:hanging="357"/>
        <w:rPr>
          <w:rFonts w:ascii="Arial" w:hAnsi="Arial" w:cs="Arial"/>
          <w:i/>
          <w:iCs/>
        </w:rPr>
      </w:pPr>
      <w:r w:rsidRPr="00EE3A0E">
        <w:rPr>
          <w:rFonts w:ascii="Arial" w:hAnsi="Arial" w:cs="Arial"/>
        </w:rPr>
        <w:t>promote multi-agency in</w:t>
      </w:r>
      <w:r>
        <w:rPr>
          <w:rFonts w:ascii="Arial" w:hAnsi="Arial" w:cs="Arial"/>
        </w:rPr>
        <w:t>itiatives</w:t>
      </w:r>
      <w:r w:rsidRPr="00EE3A0E">
        <w:rPr>
          <w:rFonts w:ascii="Arial" w:hAnsi="Arial" w:cs="Arial"/>
        </w:rPr>
        <w:t xml:space="preserve"> and partnerships to address and manage youth crime and recidivism including the Youth Justice Five Point Plan and regional initiatives in collaboration with </w:t>
      </w:r>
      <w:r w:rsidR="00FC2C38">
        <w:rPr>
          <w:rFonts w:ascii="Arial" w:hAnsi="Arial" w:cs="Arial"/>
        </w:rPr>
        <w:t>the Department of Children, Youth Justice and Multicultural Affairs (</w:t>
      </w:r>
      <w:r w:rsidRPr="00EE3A0E">
        <w:rPr>
          <w:rFonts w:ascii="Arial" w:hAnsi="Arial" w:cs="Arial"/>
        </w:rPr>
        <w:t>DCYJMA</w:t>
      </w:r>
      <w:r w:rsidR="00FC2C38">
        <w:rPr>
          <w:rFonts w:ascii="Arial" w:hAnsi="Arial" w:cs="Arial"/>
        </w:rPr>
        <w:t>)</w:t>
      </w:r>
    </w:p>
    <w:p w14:paraId="0E9FF862" w14:textId="77777777" w:rsidR="00106E3D" w:rsidRPr="00EE3A0E" w:rsidRDefault="00106E3D" w:rsidP="00106E3D">
      <w:pPr>
        <w:numPr>
          <w:ilvl w:val="0"/>
          <w:numId w:val="9"/>
        </w:numPr>
        <w:spacing w:after="80" w:line="240" w:lineRule="auto"/>
        <w:ind w:left="357" w:hanging="357"/>
        <w:rPr>
          <w:rFonts w:ascii="Arial" w:hAnsi="Arial" w:cs="Arial"/>
          <w:i/>
          <w:iCs/>
        </w:rPr>
      </w:pPr>
      <w:r w:rsidRPr="00EE3A0E">
        <w:rPr>
          <w:rFonts w:ascii="Arial" w:hAnsi="Arial" w:cs="Arial"/>
        </w:rPr>
        <w:t>develop an Organised Crime Strategy 2022-26 to coordinate prevention, disruption, investigation and other responses to organised crime and associated harms impacting Queensland</w:t>
      </w:r>
    </w:p>
    <w:p w14:paraId="2A086E0B" w14:textId="77777777" w:rsidR="00106E3D" w:rsidRPr="00EE3A0E" w:rsidRDefault="00106E3D" w:rsidP="00106E3D">
      <w:pPr>
        <w:numPr>
          <w:ilvl w:val="0"/>
          <w:numId w:val="9"/>
        </w:numPr>
        <w:spacing w:after="80" w:line="240" w:lineRule="auto"/>
        <w:ind w:left="357" w:hanging="357"/>
        <w:rPr>
          <w:rFonts w:ascii="Arial" w:hAnsi="Arial" w:cs="Arial"/>
          <w:i/>
          <w:iCs/>
        </w:rPr>
      </w:pPr>
      <w:r w:rsidRPr="00EE3A0E">
        <w:rPr>
          <w:rFonts w:ascii="Arial" w:hAnsi="Arial" w:cs="Arial"/>
        </w:rPr>
        <w:t>conduct research into victimology of persons who are victims of cybercrime to drive prevention and community resilience opportunities</w:t>
      </w:r>
    </w:p>
    <w:p w14:paraId="20725671" w14:textId="77777777" w:rsidR="00106E3D" w:rsidRPr="00EE3A0E" w:rsidRDefault="00106E3D" w:rsidP="00106E3D">
      <w:pPr>
        <w:numPr>
          <w:ilvl w:val="0"/>
          <w:numId w:val="9"/>
        </w:numPr>
        <w:spacing w:after="80" w:line="240" w:lineRule="auto"/>
        <w:ind w:left="357" w:hanging="357"/>
        <w:rPr>
          <w:rFonts w:ascii="Arial" w:hAnsi="Arial" w:cs="Arial"/>
        </w:rPr>
      </w:pPr>
      <w:r w:rsidRPr="00EE3A0E">
        <w:rPr>
          <w:rFonts w:ascii="Arial" w:hAnsi="Arial" w:cs="Arial"/>
        </w:rPr>
        <w:t>support inter-agency relationships to increase the proportion of offenders, particularly young people and vulnerable persons, diverted from the criminal justice system</w:t>
      </w:r>
    </w:p>
    <w:p w14:paraId="5D6AFA9A" w14:textId="77777777" w:rsidR="00106E3D" w:rsidRPr="00EE3A0E" w:rsidRDefault="00106E3D" w:rsidP="00106E3D">
      <w:pPr>
        <w:numPr>
          <w:ilvl w:val="0"/>
          <w:numId w:val="9"/>
        </w:numPr>
        <w:spacing w:after="80" w:line="240" w:lineRule="auto"/>
        <w:ind w:left="357" w:hanging="357"/>
        <w:rPr>
          <w:rFonts w:ascii="Arial" w:hAnsi="Arial" w:cs="Arial"/>
        </w:rPr>
      </w:pPr>
      <w:r w:rsidRPr="00EE3A0E">
        <w:rPr>
          <w:rFonts w:ascii="Arial" w:hAnsi="Arial" w:cs="Arial"/>
        </w:rPr>
        <w:t>utilise and identify emerging technologies to benefit police, by improving interoperability between public safety agencies and enhancing operational effectiveness</w:t>
      </w:r>
    </w:p>
    <w:p w14:paraId="6C1CBFB5" w14:textId="6E77FD65" w:rsidR="00106E3D" w:rsidRPr="00EE3A0E" w:rsidRDefault="00106E3D" w:rsidP="00106E3D">
      <w:pPr>
        <w:numPr>
          <w:ilvl w:val="0"/>
          <w:numId w:val="9"/>
        </w:numPr>
        <w:spacing w:after="120" w:line="240" w:lineRule="auto"/>
        <w:ind w:left="357" w:hanging="357"/>
        <w:rPr>
          <w:rFonts w:ascii="Arial" w:hAnsi="Arial" w:cs="Arial"/>
        </w:rPr>
      </w:pPr>
      <w:r w:rsidRPr="00EE3A0E">
        <w:rPr>
          <w:rFonts w:ascii="Arial" w:hAnsi="Arial" w:cs="Arial"/>
        </w:rPr>
        <w:t>deliver modern, mobile and flexible policing through the introduction of mobile police beat vans and a range of other police resources</w:t>
      </w:r>
      <w:r>
        <w:rPr>
          <w:rFonts w:ascii="Arial" w:hAnsi="Arial" w:cs="Arial"/>
        </w:rPr>
        <w:t xml:space="preserve">. </w:t>
      </w:r>
    </w:p>
    <w:p w14:paraId="123C5352" w14:textId="77777777" w:rsidR="00106E3D" w:rsidRPr="00EE3A0E" w:rsidRDefault="00106E3D" w:rsidP="00106E3D">
      <w:pPr>
        <w:spacing w:after="120" w:line="240" w:lineRule="auto"/>
        <w:rPr>
          <w:rFonts w:ascii="Arial" w:hAnsi="Arial" w:cs="Arial"/>
          <w:b/>
          <w:bCs/>
        </w:rPr>
      </w:pPr>
      <w:r w:rsidRPr="00EE3A0E">
        <w:rPr>
          <w:rFonts w:ascii="Arial" w:hAnsi="Arial" w:cs="Arial"/>
          <w:b/>
          <w:bCs/>
        </w:rPr>
        <w:t>Our challenges and opportunities in 2021-22</w:t>
      </w:r>
    </w:p>
    <w:p w14:paraId="2F552B62" w14:textId="77777777" w:rsidR="00106E3D" w:rsidRPr="00EE3A0E" w:rsidRDefault="00106E3D" w:rsidP="00106E3D">
      <w:pPr>
        <w:spacing w:after="120" w:line="240" w:lineRule="auto"/>
        <w:rPr>
          <w:rFonts w:ascii="Arial" w:hAnsi="Arial" w:cs="Arial"/>
        </w:rPr>
      </w:pPr>
      <w:r w:rsidRPr="00EE3A0E">
        <w:rPr>
          <w:rFonts w:ascii="Arial" w:hAnsi="Arial" w:cs="Arial"/>
        </w:rPr>
        <w:t>The QPS acknowledges the importance of addressing a range of potential strategic challenges to ensure we keep Queenslanders safe.  The Service identified these challenges and opportunities to respond to in 202</w:t>
      </w:r>
      <w:r>
        <w:rPr>
          <w:rFonts w:ascii="Arial" w:hAnsi="Arial" w:cs="Arial"/>
        </w:rPr>
        <w:t>1</w:t>
      </w:r>
      <w:r w:rsidRPr="00EE3A0E">
        <w:rPr>
          <w:rFonts w:ascii="Arial" w:hAnsi="Arial" w:cs="Arial"/>
        </w:rPr>
        <w:t>-2</w:t>
      </w:r>
      <w:r>
        <w:rPr>
          <w:rFonts w:ascii="Arial" w:hAnsi="Arial" w:cs="Arial"/>
        </w:rPr>
        <w:t>2</w:t>
      </w:r>
      <w:r w:rsidRPr="00EE3A0E">
        <w:rPr>
          <w:rFonts w:ascii="Arial" w:hAnsi="Arial" w:cs="Arial"/>
        </w:rPr>
        <w:t xml:space="preserve">, linking them to the strategic objectives.  </w:t>
      </w:r>
    </w:p>
    <w:p w14:paraId="2A5185E1" w14:textId="77777777" w:rsidR="00106E3D" w:rsidRPr="00EE3A0E" w:rsidRDefault="00106E3D" w:rsidP="00106E3D">
      <w:pPr>
        <w:spacing w:after="120" w:line="240" w:lineRule="auto"/>
        <w:rPr>
          <w:rFonts w:ascii="Arial" w:hAnsi="Arial" w:cs="Arial"/>
          <w:u w:val="single"/>
        </w:rPr>
      </w:pPr>
      <w:r w:rsidRPr="00EE3A0E">
        <w:rPr>
          <w:rFonts w:ascii="Arial" w:hAnsi="Arial" w:cs="Arial"/>
        </w:rPr>
        <w:t>Key challenges for the QPS during 202</w:t>
      </w:r>
      <w:r>
        <w:rPr>
          <w:rFonts w:ascii="Arial" w:hAnsi="Arial" w:cs="Arial"/>
        </w:rPr>
        <w:t>1</w:t>
      </w:r>
      <w:r w:rsidRPr="00EE3A0E">
        <w:rPr>
          <w:rFonts w:ascii="Arial" w:hAnsi="Arial" w:cs="Arial"/>
        </w:rPr>
        <w:t>-2</w:t>
      </w:r>
      <w:r>
        <w:rPr>
          <w:rFonts w:ascii="Arial" w:hAnsi="Arial" w:cs="Arial"/>
        </w:rPr>
        <w:t>2</w:t>
      </w:r>
      <w:r w:rsidRPr="00EE3A0E">
        <w:rPr>
          <w:rFonts w:ascii="Arial" w:hAnsi="Arial" w:cs="Arial"/>
        </w:rPr>
        <w:t xml:space="preserve"> included: </w:t>
      </w:r>
    </w:p>
    <w:p w14:paraId="1489D432" w14:textId="0E157800" w:rsidR="00106E3D" w:rsidRPr="00EE3A0E" w:rsidRDefault="00106E3D" w:rsidP="00106E3D">
      <w:pPr>
        <w:numPr>
          <w:ilvl w:val="0"/>
          <w:numId w:val="12"/>
        </w:numPr>
        <w:spacing w:after="80" w:line="240" w:lineRule="auto"/>
        <w:ind w:left="357" w:hanging="357"/>
        <w:rPr>
          <w:rFonts w:ascii="Arial" w:hAnsi="Arial" w:cs="Arial"/>
        </w:rPr>
      </w:pPr>
      <w:r>
        <w:rPr>
          <w:rFonts w:ascii="Arial" w:hAnsi="Arial" w:cs="Arial"/>
        </w:rPr>
        <w:t>d</w:t>
      </w:r>
      <w:r w:rsidRPr="00EE3A0E">
        <w:rPr>
          <w:rFonts w:ascii="Arial" w:hAnsi="Arial" w:cs="Arial"/>
        </w:rPr>
        <w:t>elivering an effective policing response to the ongoing COVID-19 pandemic that upholds public health directives while maintaining strong community relationships</w:t>
      </w:r>
    </w:p>
    <w:p w14:paraId="069E3246" w14:textId="31EF53BB" w:rsidR="00106E3D" w:rsidRDefault="00106E3D" w:rsidP="00106E3D">
      <w:pPr>
        <w:numPr>
          <w:ilvl w:val="0"/>
          <w:numId w:val="12"/>
        </w:numPr>
        <w:spacing w:after="80" w:line="240" w:lineRule="auto"/>
        <w:ind w:left="357" w:hanging="357"/>
        <w:rPr>
          <w:rFonts w:ascii="Arial" w:hAnsi="Arial" w:cs="Arial"/>
        </w:rPr>
      </w:pPr>
      <w:r>
        <w:rPr>
          <w:rFonts w:ascii="Arial" w:hAnsi="Arial" w:cs="Arial"/>
        </w:rPr>
        <w:t>m</w:t>
      </w:r>
      <w:r w:rsidRPr="00EE3A0E">
        <w:rPr>
          <w:rFonts w:ascii="Arial" w:hAnsi="Arial" w:cs="Arial"/>
        </w:rPr>
        <w:t>aintaining an agile disaster management capability to plan for and respond to an increase in the frequency and/or severity of extreme weather events and natural disasters</w:t>
      </w:r>
    </w:p>
    <w:p w14:paraId="456BECC6" w14:textId="66B83F31" w:rsidR="00FC2C38" w:rsidRPr="00EE3A0E" w:rsidRDefault="00FC2C38" w:rsidP="00106E3D">
      <w:pPr>
        <w:numPr>
          <w:ilvl w:val="0"/>
          <w:numId w:val="12"/>
        </w:numPr>
        <w:spacing w:after="80" w:line="240" w:lineRule="auto"/>
        <w:ind w:left="357" w:hanging="357"/>
        <w:rPr>
          <w:rFonts w:ascii="Arial" w:hAnsi="Arial" w:cs="Arial"/>
        </w:rPr>
      </w:pPr>
      <w:r>
        <w:rPr>
          <w:rFonts w:ascii="Arial" w:hAnsi="Arial" w:cs="Arial"/>
        </w:rPr>
        <w:t>adapting to economic conditions while continuing to deliver high quality and efficient policing services</w:t>
      </w:r>
    </w:p>
    <w:p w14:paraId="7DFB4C11" w14:textId="4A1FE038" w:rsidR="00106E3D" w:rsidRPr="00EE3A0E" w:rsidRDefault="00106E3D" w:rsidP="00106E3D">
      <w:pPr>
        <w:numPr>
          <w:ilvl w:val="0"/>
          <w:numId w:val="12"/>
        </w:numPr>
        <w:spacing w:after="80" w:line="240" w:lineRule="auto"/>
        <w:ind w:left="357" w:hanging="357"/>
        <w:rPr>
          <w:rFonts w:ascii="Arial" w:hAnsi="Arial" w:cs="Arial"/>
        </w:rPr>
      </w:pPr>
      <w:r>
        <w:rPr>
          <w:rFonts w:ascii="Arial" w:hAnsi="Arial" w:cs="Arial"/>
        </w:rPr>
        <w:t>a</w:t>
      </w:r>
      <w:r w:rsidRPr="00EE3A0E">
        <w:rPr>
          <w:rFonts w:ascii="Arial" w:hAnsi="Arial" w:cs="Arial"/>
        </w:rPr>
        <w:t>dapting to keep pace with challenges presented by new and emerging technologies and their impact on the criminal environment and regulation of online information</w:t>
      </w:r>
    </w:p>
    <w:p w14:paraId="2CA22190" w14:textId="2047C098" w:rsidR="00106E3D" w:rsidRPr="00EE3A0E" w:rsidRDefault="00106E3D" w:rsidP="00106E3D">
      <w:pPr>
        <w:numPr>
          <w:ilvl w:val="0"/>
          <w:numId w:val="12"/>
        </w:numPr>
        <w:spacing w:after="120" w:line="240" w:lineRule="auto"/>
        <w:ind w:left="357" w:hanging="357"/>
        <w:rPr>
          <w:rFonts w:ascii="Arial" w:hAnsi="Arial" w:cs="Arial"/>
        </w:rPr>
      </w:pPr>
      <w:r>
        <w:rPr>
          <w:rFonts w:ascii="Arial" w:hAnsi="Arial" w:cs="Arial"/>
        </w:rPr>
        <w:t>s</w:t>
      </w:r>
      <w:r w:rsidRPr="00EE3A0E">
        <w:rPr>
          <w:rFonts w:ascii="Arial" w:hAnsi="Arial" w:cs="Arial"/>
        </w:rPr>
        <w:t>trengthening the integrity and professionalism of police to enhance community satisfaction, trust and confidence in the QPS, in an environment of evolving community expectations</w:t>
      </w:r>
      <w:r w:rsidR="00D11468">
        <w:rPr>
          <w:rFonts w:ascii="Arial" w:hAnsi="Arial" w:cs="Arial"/>
        </w:rPr>
        <w:t xml:space="preserve">. </w:t>
      </w:r>
    </w:p>
    <w:p w14:paraId="698B39E0" w14:textId="77777777" w:rsidR="001D7B8A" w:rsidRDefault="001D7B8A">
      <w:pPr>
        <w:rPr>
          <w:rFonts w:ascii="Arial" w:hAnsi="Arial" w:cs="Arial"/>
        </w:rPr>
      </w:pPr>
      <w:r>
        <w:rPr>
          <w:rFonts w:ascii="Arial" w:hAnsi="Arial" w:cs="Arial"/>
        </w:rPr>
        <w:br w:type="page"/>
      </w:r>
    </w:p>
    <w:p w14:paraId="62EE4EAD" w14:textId="373AE5B6" w:rsidR="00106E3D" w:rsidRPr="00EE3A0E" w:rsidRDefault="00106E3D" w:rsidP="00106E3D">
      <w:pPr>
        <w:spacing w:after="120" w:line="240" w:lineRule="auto"/>
        <w:rPr>
          <w:rFonts w:ascii="Arial" w:hAnsi="Arial" w:cs="Arial"/>
        </w:rPr>
      </w:pPr>
      <w:r w:rsidRPr="00EE3A0E">
        <w:rPr>
          <w:rFonts w:ascii="Arial" w:hAnsi="Arial" w:cs="Arial"/>
        </w:rPr>
        <w:lastRenderedPageBreak/>
        <w:t xml:space="preserve">To address these challenges, the QPS identified the following opportunities to best position the QPS to make Queensland the safest State: </w:t>
      </w:r>
    </w:p>
    <w:p w14:paraId="6B4D39FB" w14:textId="230D1F81" w:rsidR="00106E3D" w:rsidRPr="00EE3A0E" w:rsidRDefault="00106E3D" w:rsidP="00106E3D">
      <w:pPr>
        <w:numPr>
          <w:ilvl w:val="0"/>
          <w:numId w:val="13"/>
        </w:numPr>
        <w:spacing w:after="80" w:line="240" w:lineRule="auto"/>
        <w:rPr>
          <w:rFonts w:ascii="Arial" w:hAnsi="Arial" w:cs="Arial"/>
        </w:rPr>
      </w:pPr>
      <w:r>
        <w:rPr>
          <w:rFonts w:ascii="Arial" w:hAnsi="Arial" w:cs="Arial"/>
        </w:rPr>
        <w:t>l</w:t>
      </w:r>
      <w:r w:rsidRPr="00EE3A0E">
        <w:rPr>
          <w:rFonts w:ascii="Arial" w:hAnsi="Arial" w:cs="Arial"/>
        </w:rPr>
        <w:t>eading the QPS service delivery model through a period of significant disruption by remaining agile to shifting demands and community safety needs</w:t>
      </w:r>
    </w:p>
    <w:p w14:paraId="0CB64B0C" w14:textId="3298EF7F" w:rsidR="00106E3D" w:rsidRPr="00EE3A0E" w:rsidRDefault="00106E3D" w:rsidP="00106E3D">
      <w:pPr>
        <w:numPr>
          <w:ilvl w:val="0"/>
          <w:numId w:val="13"/>
        </w:numPr>
        <w:spacing w:after="80" w:line="240" w:lineRule="auto"/>
        <w:rPr>
          <w:rFonts w:ascii="Arial" w:hAnsi="Arial" w:cs="Arial"/>
        </w:rPr>
      </w:pPr>
      <w:r>
        <w:rPr>
          <w:rFonts w:ascii="Arial" w:hAnsi="Arial" w:cs="Arial"/>
        </w:rPr>
        <w:t>c</w:t>
      </w:r>
      <w:r w:rsidRPr="00EE3A0E">
        <w:rPr>
          <w:rFonts w:ascii="Arial" w:hAnsi="Arial" w:cs="Arial"/>
        </w:rPr>
        <w:t>hampioning collaborative approaches to promote outcomes for vulnerable people, and enhance social cohesion and community safety</w:t>
      </w:r>
    </w:p>
    <w:p w14:paraId="4869BE63" w14:textId="43FF9CD9" w:rsidR="00106E3D" w:rsidRPr="00EE3A0E" w:rsidRDefault="00106E3D" w:rsidP="00106E3D">
      <w:pPr>
        <w:numPr>
          <w:ilvl w:val="0"/>
          <w:numId w:val="13"/>
        </w:numPr>
        <w:spacing w:after="80" w:line="240" w:lineRule="auto"/>
        <w:rPr>
          <w:rFonts w:ascii="Arial" w:hAnsi="Arial" w:cs="Arial"/>
        </w:rPr>
      </w:pPr>
      <w:r>
        <w:rPr>
          <w:rFonts w:ascii="Arial" w:hAnsi="Arial" w:cs="Arial"/>
        </w:rPr>
        <w:t>b</w:t>
      </w:r>
      <w:r w:rsidRPr="00EE3A0E">
        <w:rPr>
          <w:rFonts w:ascii="Arial" w:hAnsi="Arial" w:cs="Arial"/>
        </w:rPr>
        <w:t>uilding upon organisational learning and experience from the COVID-19 pandemic response to improve business continuity during future significant events</w:t>
      </w:r>
    </w:p>
    <w:p w14:paraId="1BB9AA31" w14:textId="7F7A9212" w:rsidR="00106E3D" w:rsidRPr="00EE3A0E" w:rsidRDefault="00106E3D" w:rsidP="00106E3D">
      <w:pPr>
        <w:numPr>
          <w:ilvl w:val="0"/>
          <w:numId w:val="13"/>
        </w:numPr>
        <w:spacing w:after="80" w:line="240" w:lineRule="auto"/>
        <w:rPr>
          <w:rFonts w:ascii="Arial" w:hAnsi="Arial" w:cs="Arial"/>
        </w:rPr>
      </w:pPr>
      <w:r>
        <w:rPr>
          <w:rFonts w:ascii="Arial" w:hAnsi="Arial" w:cs="Arial"/>
        </w:rPr>
        <w:t>p</w:t>
      </w:r>
      <w:r w:rsidRPr="00EE3A0E">
        <w:rPr>
          <w:rFonts w:ascii="Arial" w:hAnsi="Arial" w:cs="Arial"/>
        </w:rPr>
        <w:t>romoting a workforce which is flexible, inclusive and diverse, to enhance engagement and performance</w:t>
      </w:r>
    </w:p>
    <w:p w14:paraId="3CC2E58E" w14:textId="12001C73" w:rsidR="00106E3D" w:rsidRPr="00EE3A0E" w:rsidRDefault="00106E3D" w:rsidP="001D7B8A">
      <w:pPr>
        <w:numPr>
          <w:ilvl w:val="0"/>
          <w:numId w:val="13"/>
        </w:numPr>
        <w:spacing w:after="120" w:line="240" w:lineRule="auto"/>
        <w:ind w:left="357" w:hanging="357"/>
        <w:rPr>
          <w:rFonts w:ascii="Arial" w:hAnsi="Arial" w:cs="Arial"/>
        </w:rPr>
      </w:pPr>
      <w:r>
        <w:rPr>
          <w:rFonts w:ascii="Arial" w:hAnsi="Arial" w:cs="Arial"/>
        </w:rPr>
        <w:t>e</w:t>
      </w:r>
      <w:r w:rsidRPr="00EE3A0E">
        <w:rPr>
          <w:rFonts w:ascii="Arial" w:hAnsi="Arial" w:cs="Arial"/>
        </w:rPr>
        <w:t>mpowering the workforce by investing in their safety, mental health and wellbeing, and by proactively developing organisational capabilities to keep pace with future challenges.</w:t>
      </w:r>
    </w:p>
    <w:p w14:paraId="786C2931" w14:textId="77777777" w:rsidR="00106E3D" w:rsidRPr="00EE3A0E" w:rsidRDefault="00106E3D" w:rsidP="00106E3D">
      <w:pPr>
        <w:spacing w:after="120" w:line="240" w:lineRule="auto"/>
        <w:rPr>
          <w:rFonts w:ascii="Arial" w:hAnsi="Arial" w:cs="Arial"/>
          <w:b/>
          <w:bCs/>
        </w:rPr>
      </w:pPr>
      <w:r w:rsidRPr="00EE3A0E">
        <w:rPr>
          <w:rFonts w:ascii="Arial" w:hAnsi="Arial" w:cs="Arial"/>
          <w:b/>
          <w:bCs/>
        </w:rPr>
        <w:t>2022-23 Outlook</w:t>
      </w:r>
    </w:p>
    <w:p w14:paraId="73E60A37" w14:textId="77777777" w:rsidR="00106E3D" w:rsidRPr="00EE3A0E" w:rsidRDefault="00106E3D" w:rsidP="002D6AFC">
      <w:pPr>
        <w:spacing w:after="80"/>
        <w:rPr>
          <w:rFonts w:ascii="Arial" w:hAnsi="Arial" w:cs="Arial"/>
        </w:rPr>
      </w:pPr>
      <w:r w:rsidRPr="00EE3A0E">
        <w:rPr>
          <w:rFonts w:ascii="Arial" w:hAnsi="Arial" w:cs="Arial"/>
        </w:rPr>
        <w:t xml:space="preserve">The QPS in 2022-23 will work towards: </w:t>
      </w:r>
    </w:p>
    <w:p w14:paraId="69EF3B49" w14:textId="77777777" w:rsidR="00DD7727" w:rsidRPr="00EE3A0E" w:rsidRDefault="00DD7727" w:rsidP="002D6AFC">
      <w:pPr>
        <w:numPr>
          <w:ilvl w:val="0"/>
          <w:numId w:val="13"/>
        </w:numPr>
        <w:spacing w:after="80" w:line="240" w:lineRule="auto"/>
        <w:ind w:left="357" w:hanging="357"/>
        <w:rPr>
          <w:rFonts w:ascii="Arial" w:hAnsi="Arial" w:cs="Arial"/>
        </w:rPr>
      </w:pPr>
      <w:r>
        <w:rPr>
          <w:rFonts w:ascii="Arial" w:hAnsi="Arial" w:cs="Arial"/>
        </w:rPr>
        <w:t>a</w:t>
      </w:r>
      <w:r w:rsidRPr="00EE3A0E">
        <w:rPr>
          <w:rFonts w:ascii="Arial" w:hAnsi="Arial" w:cs="Arial"/>
        </w:rPr>
        <w:t>dapting to keep pace with challenges presented by new and emerging technologies and their impact on the criminal environment and regulation of online information</w:t>
      </w:r>
    </w:p>
    <w:p w14:paraId="19C2419A" w14:textId="4C5B81DE" w:rsidR="00DD7727" w:rsidRPr="00EE3A0E" w:rsidRDefault="00DD7727" w:rsidP="002D6AFC">
      <w:pPr>
        <w:numPr>
          <w:ilvl w:val="0"/>
          <w:numId w:val="13"/>
        </w:numPr>
        <w:spacing w:after="80" w:line="240" w:lineRule="auto"/>
        <w:ind w:left="357" w:hanging="357"/>
        <w:rPr>
          <w:rFonts w:ascii="Arial" w:hAnsi="Arial" w:cs="Arial"/>
        </w:rPr>
      </w:pPr>
      <w:r>
        <w:rPr>
          <w:rFonts w:ascii="Arial" w:hAnsi="Arial" w:cs="Arial"/>
        </w:rPr>
        <w:t>s</w:t>
      </w:r>
      <w:r w:rsidRPr="00EE3A0E">
        <w:rPr>
          <w:rFonts w:ascii="Arial" w:hAnsi="Arial" w:cs="Arial"/>
        </w:rPr>
        <w:t>trengthening the integrity and professionalism of police to enhance community satisfaction, trust and confidence in the QPS, in an environment of evolving community expectations</w:t>
      </w:r>
    </w:p>
    <w:p w14:paraId="5B22D16C" w14:textId="2E1CAB06" w:rsidR="00106E3D" w:rsidRPr="00EE3A0E" w:rsidRDefault="00106E3D" w:rsidP="002D6AFC">
      <w:pPr>
        <w:numPr>
          <w:ilvl w:val="0"/>
          <w:numId w:val="13"/>
        </w:numPr>
        <w:spacing w:after="80" w:line="240" w:lineRule="auto"/>
        <w:ind w:left="357" w:hanging="357"/>
        <w:rPr>
          <w:rFonts w:ascii="Arial" w:hAnsi="Arial" w:cs="Arial"/>
        </w:rPr>
      </w:pPr>
      <w:r>
        <w:rPr>
          <w:rFonts w:ascii="Arial" w:hAnsi="Arial" w:cs="Arial"/>
        </w:rPr>
        <w:t>d</w:t>
      </w:r>
      <w:r w:rsidRPr="00EE3A0E">
        <w:rPr>
          <w:rFonts w:ascii="Arial" w:hAnsi="Arial" w:cs="Arial"/>
        </w:rPr>
        <w:t xml:space="preserve">elivering an effective policing response to COVID-19 that upholds public health directives while maintaining strong community relationships </w:t>
      </w:r>
    </w:p>
    <w:p w14:paraId="61C8F65F" w14:textId="6CF6BEFC" w:rsidR="00106E3D" w:rsidRPr="00EE3A0E" w:rsidRDefault="00106E3D" w:rsidP="002D6AFC">
      <w:pPr>
        <w:numPr>
          <w:ilvl w:val="0"/>
          <w:numId w:val="13"/>
        </w:numPr>
        <w:spacing w:after="80" w:line="240" w:lineRule="auto"/>
        <w:ind w:left="357" w:hanging="357"/>
        <w:rPr>
          <w:rFonts w:ascii="Arial" w:hAnsi="Arial" w:cs="Arial"/>
        </w:rPr>
      </w:pPr>
      <w:r>
        <w:rPr>
          <w:rFonts w:ascii="Arial" w:hAnsi="Arial" w:cs="Arial"/>
        </w:rPr>
        <w:t>m</w:t>
      </w:r>
      <w:r w:rsidRPr="00EE3A0E">
        <w:rPr>
          <w:rFonts w:ascii="Arial" w:hAnsi="Arial" w:cs="Arial"/>
        </w:rPr>
        <w:t>aintaining an agile disaster management capability to plan for and respond to an increase in the frequency and/or severity of extreme weather events and natural disasters</w:t>
      </w:r>
    </w:p>
    <w:p w14:paraId="75A0880E" w14:textId="5ED1FFD9" w:rsidR="00106E3D" w:rsidRDefault="00106E3D" w:rsidP="002D6AFC">
      <w:pPr>
        <w:numPr>
          <w:ilvl w:val="0"/>
          <w:numId w:val="13"/>
        </w:numPr>
        <w:spacing w:after="80" w:line="240" w:lineRule="auto"/>
        <w:ind w:left="357" w:hanging="357"/>
        <w:rPr>
          <w:rFonts w:ascii="Arial" w:hAnsi="Arial" w:cs="Arial"/>
        </w:rPr>
      </w:pPr>
      <w:r>
        <w:rPr>
          <w:rFonts w:ascii="Arial" w:hAnsi="Arial" w:cs="Arial"/>
        </w:rPr>
        <w:t>a</w:t>
      </w:r>
      <w:r w:rsidRPr="00EE3A0E">
        <w:rPr>
          <w:rFonts w:ascii="Arial" w:hAnsi="Arial" w:cs="Arial"/>
        </w:rPr>
        <w:t>dvancing the use of evidence-based policing strategies to deliver victim-centric, trauma-informed responses to victims and design strategic prevention activitie</w:t>
      </w:r>
      <w:r w:rsidR="00E177D8">
        <w:rPr>
          <w:rFonts w:ascii="Arial" w:hAnsi="Arial" w:cs="Arial"/>
        </w:rPr>
        <w:t>s</w:t>
      </w:r>
    </w:p>
    <w:p w14:paraId="3951044B" w14:textId="0101871D" w:rsidR="00E177D8" w:rsidRDefault="00E177D8" w:rsidP="002D6AFC">
      <w:pPr>
        <w:numPr>
          <w:ilvl w:val="0"/>
          <w:numId w:val="13"/>
        </w:numPr>
        <w:spacing w:after="80" w:line="240" w:lineRule="auto"/>
        <w:ind w:left="357" w:hanging="357"/>
        <w:rPr>
          <w:rFonts w:ascii="Arial" w:hAnsi="Arial" w:cs="Arial"/>
        </w:rPr>
      </w:pPr>
      <w:r>
        <w:rPr>
          <w:rFonts w:ascii="Arial" w:hAnsi="Arial" w:cs="Arial"/>
        </w:rPr>
        <w:t xml:space="preserve">continuing to support implementation of the Domestic and Family Violence Prevention Strategy 2016-2026 and contribute to the response to the first report of the Queensland Women’s Safety and Justice Taskforce, </w:t>
      </w:r>
      <w:r w:rsidRPr="00E177D8">
        <w:rPr>
          <w:rFonts w:ascii="Arial" w:hAnsi="Arial" w:cs="Arial"/>
          <w:i/>
          <w:iCs/>
        </w:rPr>
        <w:t>Hear her voice</w:t>
      </w:r>
      <w:r>
        <w:rPr>
          <w:rFonts w:ascii="Arial" w:hAnsi="Arial" w:cs="Arial"/>
        </w:rPr>
        <w:t xml:space="preserve"> – Report one – Addressing coercive control and domestic and family violence in Queensland</w:t>
      </w:r>
    </w:p>
    <w:p w14:paraId="32A9100B" w14:textId="409E92B2" w:rsidR="00E177D8" w:rsidRDefault="00E177D8" w:rsidP="002D6AFC">
      <w:pPr>
        <w:numPr>
          <w:ilvl w:val="0"/>
          <w:numId w:val="13"/>
        </w:numPr>
        <w:spacing w:after="80" w:line="240" w:lineRule="auto"/>
        <w:ind w:left="357" w:hanging="357"/>
        <w:rPr>
          <w:rFonts w:ascii="Arial" w:hAnsi="Arial" w:cs="Arial"/>
        </w:rPr>
      </w:pPr>
      <w:r>
        <w:rPr>
          <w:rFonts w:ascii="Arial" w:hAnsi="Arial" w:cs="Arial"/>
        </w:rPr>
        <w:t xml:space="preserve">continuing to support the Queensland Government’s </w:t>
      </w:r>
      <w:r w:rsidRPr="00E177D8">
        <w:rPr>
          <w:rFonts w:ascii="Arial" w:hAnsi="Arial" w:cs="Arial"/>
          <w:i/>
          <w:iCs/>
        </w:rPr>
        <w:t>Youth Justice Strategy 2019-23</w:t>
      </w:r>
      <w:r>
        <w:rPr>
          <w:rFonts w:ascii="Arial" w:hAnsi="Arial" w:cs="Arial"/>
        </w:rPr>
        <w:t xml:space="preserve"> – Working Together, Changing the Story, to assist young Queenslanders to make positive life choices through crime prevention and early intervention</w:t>
      </w:r>
    </w:p>
    <w:p w14:paraId="1E6E9C32" w14:textId="33DC1F81" w:rsidR="00E177D8" w:rsidRDefault="00E177D8" w:rsidP="002D6AFC">
      <w:pPr>
        <w:numPr>
          <w:ilvl w:val="0"/>
          <w:numId w:val="13"/>
        </w:numPr>
        <w:spacing w:after="80" w:line="240" w:lineRule="auto"/>
        <w:ind w:left="357" w:hanging="357"/>
        <w:rPr>
          <w:rFonts w:ascii="Arial" w:hAnsi="Arial" w:cs="Arial"/>
        </w:rPr>
      </w:pPr>
      <w:r>
        <w:rPr>
          <w:rFonts w:ascii="Arial" w:hAnsi="Arial" w:cs="Arial"/>
        </w:rPr>
        <w:t xml:space="preserve">continuing to implement recommendations from </w:t>
      </w:r>
      <w:r w:rsidRPr="002D6AFC">
        <w:rPr>
          <w:rFonts w:ascii="Arial" w:hAnsi="Arial" w:cs="Arial"/>
          <w:i/>
          <w:iCs/>
        </w:rPr>
        <w:t>the Royal Commission into Institutional Responses to Child Sexual Abuse</w:t>
      </w:r>
    </w:p>
    <w:p w14:paraId="14BD8525" w14:textId="0D77B8A5" w:rsidR="000B47B8" w:rsidRPr="00EE3A0E" w:rsidRDefault="000B47B8" w:rsidP="00DD7727">
      <w:pPr>
        <w:numPr>
          <w:ilvl w:val="0"/>
          <w:numId w:val="13"/>
        </w:numPr>
        <w:spacing w:after="120" w:line="240" w:lineRule="auto"/>
        <w:ind w:left="357" w:hanging="357"/>
        <w:rPr>
          <w:rFonts w:ascii="Arial" w:hAnsi="Arial" w:cs="Arial"/>
        </w:rPr>
      </w:pPr>
      <w:r>
        <w:rPr>
          <w:rFonts w:ascii="Arial" w:hAnsi="Arial" w:cs="Arial"/>
        </w:rPr>
        <w:t xml:space="preserve">continuing to support the </w:t>
      </w:r>
      <w:r w:rsidRPr="002D6AFC">
        <w:rPr>
          <w:rFonts w:ascii="Arial" w:hAnsi="Arial" w:cs="Arial"/>
          <w:i/>
          <w:iCs/>
        </w:rPr>
        <w:t>Queensland Road Safety Strategy 2022-31</w:t>
      </w:r>
      <w:r>
        <w:rPr>
          <w:rFonts w:ascii="Arial" w:hAnsi="Arial" w:cs="Arial"/>
        </w:rPr>
        <w:t xml:space="preserve"> through proven road safety interventions. </w:t>
      </w:r>
    </w:p>
    <w:p w14:paraId="2E2E3D53" w14:textId="77777777" w:rsidR="00106E3D" w:rsidRPr="00EE3A0E" w:rsidRDefault="00106E3D" w:rsidP="002D6AFC">
      <w:pPr>
        <w:spacing w:after="80"/>
        <w:rPr>
          <w:rFonts w:ascii="Arial" w:hAnsi="Arial" w:cs="Arial"/>
        </w:rPr>
      </w:pPr>
      <w:r w:rsidRPr="00EE3A0E">
        <w:rPr>
          <w:rFonts w:ascii="Arial" w:hAnsi="Arial" w:cs="Arial"/>
        </w:rPr>
        <w:t>For 202</w:t>
      </w:r>
      <w:r>
        <w:rPr>
          <w:rFonts w:ascii="Arial" w:hAnsi="Arial" w:cs="Arial"/>
        </w:rPr>
        <w:t>2</w:t>
      </w:r>
      <w:r w:rsidRPr="00EE3A0E">
        <w:rPr>
          <w:rFonts w:ascii="Arial" w:hAnsi="Arial" w:cs="Arial"/>
        </w:rPr>
        <w:t>-2</w:t>
      </w:r>
      <w:r>
        <w:rPr>
          <w:rFonts w:ascii="Arial" w:hAnsi="Arial" w:cs="Arial"/>
        </w:rPr>
        <w:t>3</w:t>
      </w:r>
      <w:r w:rsidRPr="00EE3A0E">
        <w:rPr>
          <w:rFonts w:ascii="Arial" w:hAnsi="Arial" w:cs="Arial"/>
        </w:rPr>
        <w:t xml:space="preserve">, the QPS identified the following opportunities, including: </w:t>
      </w:r>
    </w:p>
    <w:p w14:paraId="0684FC66" w14:textId="6E135195" w:rsidR="00DD7727" w:rsidRPr="00DD7727" w:rsidRDefault="00DD7727" w:rsidP="003D360C">
      <w:pPr>
        <w:numPr>
          <w:ilvl w:val="0"/>
          <w:numId w:val="16"/>
        </w:numPr>
        <w:autoSpaceDE w:val="0"/>
        <w:autoSpaceDN w:val="0"/>
        <w:adjustRightInd w:val="0"/>
        <w:spacing w:after="80" w:line="221" w:lineRule="atLeast"/>
        <w:ind w:left="357" w:hanging="357"/>
        <w:rPr>
          <w:rFonts w:ascii="Arial" w:hAnsi="Arial" w:cs="Arial"/>
        </w:rPr>
      </w:pPr>
      <w:r w:rsidRPr="00DD7727">
        <w:rPr>
          <w:rFonts w:ascii="Arial" w:hAnsi="Arial" w:cs="Arial"/>
        </w:rPr>
        <w:t>championing collaborative approaches to promote outcomes which are victim-centric and trauma-informed for vulnerable people, and enhance social cohesion and community safety</w:t>
      </w:r>
    </w:p>
    <w:p w14:paraId="54EB8536" w14:textId="77777777" w:rsidR="00DD7727" w:rsidRPr="00DD7727" w:rsidRDefault="00DD7727" w:rsidP="003D360C">
      <w:pPr>
        <w:numPr>
          <w:ilvl w:val="0"/>
          <w:numId w:val="16"/>
        </w:numPr>
        <w:autoSpaceDE w:val="0"/>
        <w:autoSpaceDN w:val="0"/>
        <w:adjustRightInd w:val="0"/>
        <w:spacing w:after="80" w:line="221" w:lineRule="atLeast"/>
        <w:ind w:left="357" w:hanging="357"/>
        <w:rPr>
          <w:rFonts w:ascii="Arial" w:hAnsi="Arial" w:cs="Arial"/>
        </w:rPr>
      </w:pPr>
      <w:r w:rsidRPr="00DD7727">
        <w:rPr>
          <w:rFonts w:ascii="Arial" w:hAnsi="Arial" w:cs="Arial"/>
        </w:rPr>
        <w:t>promoting a workforce which is flexible, inclusive and diverse, to enhance engagement and performance</w:t>
      </w:r>
    </w:p>
    <w:p w14:paraId="6A625E54" w14:textId="77777777" w:rsidR="00DD7727" w:rsidRPr="00DD7727" w:rsidRDefault="00DD7727" w:rsidP="003D360C">
      <w:pPr>
        <w:numPr>
          <w:ilvl w:val="0"/>
          <w:numId w:val="16"/>
        </w:numPr>
        <w:autoSpaceDE w:val="0"/>
        <w:autoSpaceDN w:val="0"/>
        <w:adjustRightInd w:val="0"/>
        <w:spacing w:after="80" w:line="221" w:lineRule="atLeast"/>
        <w:ind w:left="357" w:hanging="357"/>
        <w:rPr>
          <w:rFonts w:ascii="Arial" w:hAnsi="Arial" w:cs="Arial"/>
        </w:rPr>
      </w:pPr>
      <w:r w:rsidRPr="00DD7727">
        <w:rPr>
          <w:rFonts w:ascii="Arial" w:hAnsi="Arial" w:cs="Arial"/>
        </w:rPr>
        <w:t>empowering the workforce by investing in their safety, mental health and wellbeing, and by proactively developing organisational capabilities to keep pace with future challenges</w:t>
      </w:r>
    </w:p>
    <w:p w14:paraId="3EF364E8" w14:textId="053558B6" w:rsidR="00106E3D" w:rsidRPr="00DD7727" w:rsidRDefault="00106E3D" w:rsidP="003D360C">
      <w:pPr>
        <w:numPr>
          <w:ilvl w:val="0"/>
          <w:numId w:val="16"/>
        </w:numPr>
        <w:autoSpaceDE w:val="0"/>
        <w:autoSpaceDN w:val="0"/>
        <w:adjustRightInd w:val="0"/>
        <w:spacing w:after="80" w:line="221" w:lineRule="atLeast"/>
        <w:ind w:left="357" w:hanging="357"/>
        <w:rPr>
          <w:rFonts w:ascii="Arial" w:hAnsi="Arial" w:cs="Arial"/>
        </w:rPr>
      </w:pPr>
      <w:r w:rsidRPr="00DD7727">
        <w:rPr>
          <w:rFonts w:ascii="Arial" w:hAnsi="Arial" w:cs="Arial"/>
        </w:rPr>
        <w:t>leading the QPS service delivery model through a period if significant disruption by remaining agile to shifting demands and community safety needs</w:t>
      </w:r>
    </w:p>
    <w:p w14:paraId="44AB98DC" w14:textId="5B25AF8A" w:rsidR="00106E3D" w:rsidRPr="00DD7727" w:rsidRDefault="00106E3D" w:rsidP="003D360C">
      <w:pPr>
        <w:numPr>
          <w:ilvl w:val="0"/>
          <w:numId w:val="16"/>
        </w:numPr>
        <w:autoSpaceDE w:val="0"/>
        <w:autoSpaceDN w:val="0"/>
        <w:adjustRightInd w:val="0"/>
        <w:spacing w:after="120" w:line="221" w:lineRule="atLeast"/>
        <w:ind w:left="357" w:hanging="357"/>
        <w:rPr>
          <w:rFonts w:ascii="Arial" w:hAnsi="Arial" w:cs="Arial"/>
        </w:rPr>
      </w:pPr>
      <w:r w:rsidRPr="00DD7727">
        <w:rPr>
          <w:rFonts w:ascii="Arial" w:hAnsi="Arial" w:cs="Arial"/>
        </w:rPr>
        <w:t>identifying innovative applications for new and emerging technologies in policing, while upholding community expectations around transparency, privacy and ethics</w:t>
      </w:r>
      <w:r w:rsidR="00E177D8">
        <w:rPr>
          <w:rFonts w:ascii="Arial" w:hAnsi="Arial" w:cs="Arial"/>
        </w:rPr>
        <w:t xml:space="preserve">. </w:t>
      </w:r>
    </w:p>
    <w:p w14:paraId="6289B08B" w14:textId="77777777" w:rsidR="001D7B8A" w:rsidRDefault="001D7B8A">
      <w:pPr>
        <w:rPr>
          <w:rFonts w:ascii="Arial" w:hAnsi="Arial" w:cs="Arial"/>
          <w:b/>
          <w:bCs/>
          <w:i/>
          <w:iCs/>
        </w:rPr>
      </w:pPr>
      <w:r>
        <w:rPr>
          <w:rFonts w:ascii="Arial" w:hAnsi="Arial" w:cs="Arial"/>
          <w:b/>
          <w:bCs/>
          <w:i/>
          <w:iCs/>
        </w:rPr>
        <w:br w:type="page"/>
      </w:r>
    </w:p>
    <w:p w14:paraId="4D1E99AD" w14:textId="034754B7" w:rsidR="00154128" w:rsidRPr="00DD7727" w:rsidRDefault="00154128" w:rsidP="00154128">
      <w:pPr>
        <w:spacing w:after="120"/>
        <w:rPr>
          <w:rFonts w:ascii="Arial" w:hAnsi="Arial" w:cs="Arial"/>
          <w:b/>
          <w:bCs/>
          <w:i/>
          <w:iCs/>
        </w:rPr>
      </w:pPr>
      <w:bookmarkStart w:id="7" w:name="_Hlk114509184"/>
      <w:r w:rsidRPr="00DD7727">
        <w:rPr>
          <w:rFonts w:ascii="Arial" w:hAnsi="Arial" w:cs="Arial"/>
          <w:b/>
          <w:bCs/>
          <w:i/>
          <w:iCs/>
        </w:rPr>
        <w:lastRenderedPageBreak/>
        <w:t>Human Rights Act 2019</w:t>
      </w:r>
    </w:p>
    <w:p w14:paraId="29FA577F" w14:textId="77777777" w:rsidR="00154128" w:rsidRPr="002F713B" w:rsidRDefault="00154128" w:rsidP="00154128">
      <w:pPr>
        <w:spacing w:after="120"/>
        <w:rPr>
          <w:rFonts w:ascii="Arial" w:hAnsi="Arial" w:cs="Arial"/>
        </w:rPr>
      </w:pPr>
      <w:r w:rsidRPr="002F713B">
        <w:rPr>
          <w:rFonts w:ascii="Arial" w:hAnsi="Arial" w:cs="Arial"/>
        </w:rPr>
        <w:t xml:space="preserve">On 1 January 2020, the </w:t>
      </w:r>
      <w:r w:rsidRPr="002F713B">
        <w:rPr>
          <w:rFonts w:ascii="Arial" w:hAnsi="Arial" w:cs="Arial"/>
          <w:i/>
          <w:iCs/>
        </w:rPr>
        <w:t>Human Rights Act 2019</w:t>
      </w:r>
      <w:r w:rsidRPr="002F713B">
        <w:rPr>
          <w:rFonts w:ascii="Arial" w:hAnsi="Arial" w:cs="Arial"/>
        </w:rPr>
        <w:t xml:space="preserve"> (Qld) (the Act) came into effect, creating obligations for public entities to act and make decisions in a way that is compatible with human rights, and to give proper consideration to human rights when making a decision.  The QPS has made a commitment to respect, protect and promote human rights in our decision-making and actions. </w:t>
      </w:r>
    </w:p>
    <w:p w14:paraId="03FB5EDC" w14:textId="1F8DAED1" w:rsidR="00154128" w:rsidRPr="002F713B" w:rsidRDefault="00DD7727" w:rsidP="00154128">
      <w:pPr>
        <w:spacing w:after="120"/>
        <w:rPr>
          <w:rFonts w:ascii="Arial" w:hAnsi="Arial" w:cs="Arial"/>
        </w:rPr>
      </w:pPr>
      <w:r>
        <w:rPr>
          <w:rFonts w:ascii="Arial" w:hAnsi="Arial" w:cs="Arial"/>
        </w:rPr>
        <w:t xml:space="preserve">The </w:t>
      </w:r>
      <w:r w:rsidR="00154128" w:rsidRPr="002F713B">
        <w:rPr>
          <w:rFonts w:ascii="Arial" w:hAnsi="Arial" w:cs="Arial"/>
        </w:rPr>
        <w:t xml:space="preserve">QPS works tirelessly to ensure Queensland is the safest </w:t>
      </w:r>
      <w:r w:rsidR="00154128">
        <w:rPr>
          <w:rFonts w:ascii="Arial" w:hAnsi="Arial" w:cs="Arial"/>
        </w:rPr>
        <w:t>s</w:t>
      </w:r>
      <w:r w:rsidR="00154128" w:rsidRPr="002F713B">
        <w:rPr>
          <w:rFonts w:ascii="Arial" w:hAnsi="Arial" w:cs="Arial"/>
        </w:rPr>
        <w:t xml:space="preserve">tate, including exercising police powers embedded in legislation such as diversion, move on directions, detention and or arrest, in a way that least impacts on people’s rights while protecting the safety and security of the Queensland community.  </w:t>
      </w:r>
    </w:p>
    <w:p w14:paraId="5D72C87B" w14:textId="77777777" w:rsidR="00154128" w:rsidRDefault="00154128" w:rsidP="00154128">
      <w:pPr>
        <w:spacing w:after="120"/>
        <w:rPr>
          <w:rFonts w:ascii="Arial" w:hAnsi="Arial" w:cs="Arial"/>
        </w:rPr>
      </w:pPr>
      <w:r w:rsidRPr="002F713B">
        <w:rPr>
          <w:rFonts w:ascii="Arial" w:hAnsi="Arial" w:cs="Arial"/>
        </w:rPr>
        <w:t xml:space="preserve">As part of this commitment, the QPS has taken steps to further the objectives of the Act including: </w:t>
      </w:r>
    </w:p>
    <w:p w14:paraId="1781F71E" w14:textId="55D341FA" w:rsidR="00154128" w:rsidRPr="001D7B8A" w:rsidRDefault="00FC2C38" w:rsidP="003D360C">
      <w:pPr>
        <w:pStyle w:val="ListParagraph"/>
        <w:numPr>
          <w:ilvl w:val="3"/>
          <w:numId w:val="39"/>
        </w:numPr>
        <w:spacing w:after="60"/>
        <w:ind w:left="426" w:hanging="426"/>
        <w:contextualSpacing w:val="0"/>
        <w:rPr>
          <w:rFonts w:ascii="Arial" w:hAnsi="Arial" w:cs="Arial"/>
        </w:rPr>
      </w:pPr>
      <w:r w:rsidRPr="001D7B8A">
        <w:rPr>
          <w:rFonts w:ascii="Arial" w:hAnsi="Arial" w:cs="Arial"/>
        </w:rPr>
        <w:t xml:space="preserve">developing </w:t>
      </w:r>
      <w:r w:rsidR="00154128" w:rsidRPr="001D7B8A">
        <w:rPr>
          <w:rFonts w:ascii="Arial" w:hAnsi="Arial" w:cs="Arial"/>
        </w:rPr>
        <w:t xml:space="preserve">training products by Ethical Standards Command relating to the discipline process including instruction on human rights to reinforce the objectives of the </w:t>
      </w:r>
      <w:r w:rsidR="00154128" w:rsidRPr="001D7B8A">
        <w:rPr>
          <w:rFonts w:ascii="Arial" w:hAnsi="Arial" w:cs="Arial"/>
          <w:i/>
          <w:iCs/>
        </w:rPr>
        <w:t>Human Rights Act 2019</w:t>
      </w:r>
      <w:r w:rsidR="00154128" w:rsidRPr="001D7B8A">
        <w:rPr>
          <w:rFonts w:ascii="Arial" w:hAnsi="Arial" w:cs="Arial"/>
        </w:rPr>
        <w:t xml:space="preserve"> </w:t>
      </w:r>
    </w:p>
    <w:p w14:paraId="339BBA77" w14:textId="77777777" w:rsidR="00154128" w:rsidRPr="002F713B" w:rsidRDefault="00154128" w:rsidP="003D360C">
      <w:pPr>
        <w:pStyle w:val="ListParagraph"/>
        <w:numPr>
          <w:ilvl w:val="0"/>
          <w:numId w:val="39"/>
        </w:numPr>
        <w:spacing w:after="60"/>
        <w:ind w:left="357" w:hanging="357"/>
        <w:contextualSpacing w:val="0"/>
        <w:rPr>
          <w:rFonts w:ascii="Arial" w:hAnsi="Arial" w:cs="Arial"/>
        </w:rPr>
      </w:pPr>
      <w:r w:rsidRPr="002F713B">
        <w:rPr>
          <w:rFonts w:ascii="Arial" w:hAnsi="Arial" w:cs="Arial"/>
        </w:rPr>
        <w:t>incorporating human rights in the draft Police Recruiting Management Manual, staff orientation packages and various recruit training curriculum materials</w:t>
      </w:r>
    </w:p>
    <w:p w14:paraId="784D3022" w14:textId="63702E89" w:rsidR="00154128" w:rsidRPr="002F713B" w:rsidRDefault="00154128" w:rsidP="003D360C">
      <w:pPr>
        <w:pStyle w:val="ListParagraph"/>
        <w:numPr>
          <w:ilvl w:val="0"/>
          <w:numId w:val="39"/>
        </w:numPr>
        <w:spacing w:after="120"/>
        <w:ind w:left="357" w:hanging="357"/>
        <w:contextualSpacing w:val="0"/>
        <w:rPr>
          <w:rFonts w:ascii="Arial" w:hAnsi="Arial" w:cs="Arial"/>
        </w:rPr>
      </w:pPr>
      <w:r w:rsidRPr="002F713B">
        <w:rPr>
          <w:rFonts w:ascii="Arial" w:hAnsi="Arial" w:cs="Arial"/>
        </w:rPr>
        <w:t>embedding human rights in regular reporting and decision making through education, training and awareness</w:t>
      </w:r>
      <w:r>
        <w:rPr>
          <w:rFonts w:ascii="Arial" w:hAnsi="Arial" w:cs="Arial"/>
        </w:rPr>
        <w:t xml:space="preserve">. </w:t>
      </w:r>
    </w:p>
    <w:p w14:paraId="443C7E70" w14:textId="77777777" w:rsidR="00154128" w:rsidRPr="002F713B" w:rsidRDefault="00154128" w:rsidP="00154128">
      <w:pPr>
        <w:spacing w:after="120"/>
        <w:rPr>
          <w:rFonts w:ascii="Arial" w:hAnsi="Arial" w:cs="Arial"/>
          <w:u w:val="single"/>
        </w:rPr>
      </w:pPr>
      <w:r w:rsidRPr="002F713B">
        <w:rPr>
          <w:rFonts w:ascii="Arial" w:hAnsi="Arial" w:cs="Arial"/>
          <w:u w:val="single"/>
        </w:rPr>
        <w:t>Human Rights complaints</w:t>
      </w:r>
    </w:p>
    <w:p w14:paraId="5FCB72B7" w14:textId="77777777" w:rsidR="00154128" w:rsidRDefault="00154128" w:rsidP="00154128">
      <w:pPr>
        <w:spacing w:after="120"/>
        <w:rPr>
          <w:rFonts w:ascii="Arial" w:hAnsi="Arial" w:cs="Arial"/>
        </w:rPr>
      </w:pPr>
      <w:r w:rsidRPr="002F713B">
        <w:rPr>
          <w:rFonts w:ascii="Arial" w:hAnsi="Arial" w:cs="Arial"/>
        </w:rPr>
        <w:t xml:space="preserve">Since the commencement of the Act, the QPS had updated its complaints and grievance policies, procedures and mechanisms to ensure human rights complaints can be recorded, assessed and responded to appropriately.  </w:t>
      </w:r>
      <w:r>
        <w:rPr>
          <w:rFonts w:ascii="Arial" w:hAnsi="Arial" w:cs="Arial"/>
        </w:rPr>
        <w:t xml:space="preserve">The QPS examines all complaints received by the QPS to ensure decisions made by the Service and its employees were compatible with the Act. </w:t>
      </w:r>
    </w:p>
    <w:p w14:paraId="1AFCC321" w14:textId="77777777" w:rsidR="00154128" w:rsidRPr="002F713B" w:rsidRDefault="00154128" w:rsidP="00154128">
      <w:pPr>
        <w:spacing w:after="120"/>
        <w:rPr>
          <w:rFonts w:ascii="Arial" w:hAnsi="Arial" w:cs="Arial"/>
        </w:rPr>
      </w:pPr>
      <w:bookmarkStart w:id="8" w:name="_Hlk114210814"/>
      <w:r w:rsidRPr="002F713B">
        <w:rPr>
          <w:rFonts w:ascii="Arial" w:hAnsi="Arial" w:cs="Arial"/>
        </w:rPr>
        <w:t>In 202</w:t>
      </w:r>
      <w:r>
        <w:rPr>
          <w:rFonts w:ascii="Arial" w:hAnsi="Arial" w:cs="Arial"/>
        </w:rPr>
        <w:t>1-22</w:t>
      </w:r>
      <w:r w:rsidRPr="002F713B">
        <w:rPr>
          <w:rFonts w:ascii="Arial" w:hAnsi="Arial" w:cs="Arial"/>
        </w:rPr>
        <w:t xml:space="preserve">, the QPS recorded: </w:t>
      </w:r>
    </w:p>
    <w:p w14:paraId="6DD68AFF" w14:textId="32E6FFB9" w:rsidR="00154128" w:rsidRPr="002F713B" w:rsidRDefault="00154128" w:rsidP="003D360C">
      <w:pPr>
        <w:pStyle w:val="ListParagraph"/>
        <w:numPr>
          <w:ilvl w:val="0"/>
          <w:numId w:val="40"/>
        </w:numPr>
        <w:spacing w:after="60"/>
        <w:ind w:left="357" w:hanging="357"/>
        <w:contextualSpacing w:val="0"/>
        <w:rPr>
          <w:rFonts w:ascii="Arial" w:hAnsi="Arial" w:cs="Arial"/>
        </w:rPr>
      </w:pPr>
      <w:r>
        <w:rPr>
          <w:rFonts w:ascii="Arial" w:hAnsi="Arial" w:cs="Arial"/>
        </w:rPr>
        <w:t>1,184</w:t>
      </w:r>
      <w:r w:rsidRPr="002F713B">
        <w:rPr>
          <w:rFonts w:ascii="Arial" w:hAnsi="Arial" w:cs="Arial"/>
        </w:rPr>
        <w:t xml:space="preserve"> complaints where it was identified that one or more human rights may have been unreasonably limited</w:t>
      </w:r>
    </w:p>
    <w:p w14:paraId="5A9F59D0" w14:textId="2FB44C7C" w:rsidR="00154128" w:rsidRPr="002F713B" w:rsidRDefault="00154128" w:rsidP="003D360C">
      <w:pPr>
        <w:pStyle w:val="ListParagraph"/>
        <w:numPr>
          <w:ilvl w:val="0"/>
          <w:numId w:val="40"/>
        </w:numPr>
        <w:spacing w:after="60"/>
        <w:ind w:left="357" w:hanging="357"/>
        <w:contextualSpacing w:val="0"/>
        <w:rPr>
          <w:rFonts w:ascii="Arial" w:hAnsi="Arial" w:cs="Arial"/>
        </w:rPr>
      </w:pPr>
      <w:r>
        <w:rPr>
          <w:rFonts w:ascii="Arial" w:hAnsi="Arial" w:cs="Arial"/>
        </w:rPr>
        <w:t>1,552</w:t>
      </w:r>
      <w:r w:rsidRPr="002F713B">
        <w:rPr>
          <w:rFonts w:ascii="Arial" w:hAnsi="Arial" w:cs="Arial"/>
        </w:rPr>
        <w:t xml:space="preserve"> possible human rights limitations (one complaint can include more than one human rights limitation)</w:t>
      </w:r>
    </w:p>
    <w:p w14:paraId="2E456019" w14:textId="77777777" w:rsidR="00154128" w:rsidRDefault="00154128" w:rsidP="003D360C">
      <w:pPr>
        <w:pStyle w:val="ListParagraph"/>
        <w:numPr>
          <w:ilvl w:val="0"/>
          <w:numId w:val="40"/>
        </w:numPr>
        <w:spacing w:after="60"/>
        <w:ind w:left="357" w:hanging="357"/>
        <w:contextualSpacing w:val="0"/>
        <w:rPr>
          <w:rFonts w:ascii="Arial" w:hAnsi="Arial" w:cs="Arial"/>
        </w:rPr>
      </w:pPr>
      <w:r>
        <w:rPr>
          <w:rFonts w:ascii="Arial" w:hAnsi="Arial" w:cs="Arial"/>
        </w:rPr>
        <w:t xml:space="preserve">48 </w:t>
      </w:r>
      <w:r w:rsidRPr="002F713B">
        <w:rPr>
          <w:rFonts w:ascii="Arial" w:hAnsi="Arial" w:cs="Arial"/>
        </w:rPr>
        <w:t>instances where human rights were unreasonably limited resulting in</w:t>
      </w:r>
      <w:r>
        <w:rPr>
          <w:rFonts w:ascii="Arial" w:hAnsi="Arial" w:cs="Arial"/>
        </w:rPr>
        <w:t>:</w:t>
      </w:r>
    </w:p>
    <w:p w14:paraId="36846943" w14:textId="346EF162" w:rsidR="00154128" w:rsidRDefault="00154128" w:rsidP="003D360C">
      <w:pPr>
        <w:pStyle w:val="ListParagraph"/>
        <w:numPr>
          <w:ilvl w:val="0"/>
          <w:numId w:val="42"/>
        </w:numPr>
        <w:spacing w:after="60"/>
        <w:contextualSpacing w:val="0"/>
        <w:rPr>
          <w:rFonts w:ascii="Arial" w:hAnsi="Arial" w:cs="Arial"/>
        </w:rPr>
      </w:pPr>
      <w:r>
        <w:rPr>
          <w:rFonts w:ascii="Arial" w:hAnsi="Arial" w:cs="Arial"/>
        </w:rPr>
        <w:t xml:space="preserve">12 </w:t>
      </w:r>
      <w:r w:rsidR="00DD7727">
        <w:rPr>
          <w:rFonts w:ascii="Arial" w:hAnsi="Arial" w:cs="Arial"/>
        </w:rPr>
        <w:t>a</w:t>
      </w:r>
      <w:r>
        <w:rPr>
          <w:rFonts w:ascii="Arial" w:hAnsi="Arial" w:cs="Arial"/>
        </w:rPr>
        <w:t>pologies</w:t>
      </w:r>
    </w:p>
    <w:p w14:paraId="10C70270" w14:textId="3F3D9398" w:rsidR="00154128" w:rsidRDefault="00154128" w:rsidP="003D360C">
      <w:pPr>
        <w:pStyle w:val="ListParagraph"/>
        <w:numPr>
          <w:ilvl w:val="0"/>
          <w:numId w:val="42"/>
        </w:numPr>
        <w:spacing w:after="60"/>
        <w:contextualSpacing w:val="0"/>
        <w:rPr>
          <w:rFonts w:ascii="Arial" w:hAnsi="Arial" w:cs="Arial"/>
        </w:rPr>
      </w:pPr>
      <w:r>
        <w:rPr>
          <w:rFonts w:ascii="Arial" w:hAnsi="Arial" w:cs="Arial"/>
        </w:rPr>
        <w:t xml:space="preserve">1 </w:t>
      </w:r>
      <w:r w:rsidR="00DD7727">
        <w:rPr>
          <w:rFonts w:ascii="Arial" w:hAnsi="Arial" w:cs="Arial"/>
        </w:rPr>
        <w:t>manag</w:t>
      </w:r>
      <w:r>
        <w:rPr>
          <w:rFonts w:ascii="Arial" w:hAnsi="Arial" w:cs="Arial"/>
        </w:rPr>
        <w:t xml:space="preserve">erial </w:t>
      </w:r>
      <w:r w:rsidR="00DD7727">
        <w:rPr>
          <w:rFonts w:ascii="Arial" w:hAnsi="Arial" w:cs="Arial"/>
        </w:rPr>
        <w:t>r</w:t>
      </w:r>
      <w:r>
        <w:rPr>
          <w:rFonts w:ascii="Arial" w:hAnsi="Arial" w:cs="Arial"/>
        </w:rPr>
        <w:t>esolution</w:t>
      </w:r>
    </w:p>
    <w:p w14:paraId="3DB54706" w14:textId="0A307FDA" w:rsidR="00154128" w:rsidRDefault="00154128" w:rsidP="003D360C">
      <w:pPr>
        <w:pStyle w:val="ListParagraph"/>
        <w:numPr>
          <w:ilvl w:val="0"/>
          <w:numId w:val="42"/>
        </w:numPr>
        <w:spacing w:after="60"/>
        <w:contextualSpacing w:val="0"/>
        <w:rPr>
          <w:rFonts w:ascii="Arial" w:hAnsi="Arial" w:cs="Arial"/>
        </w:rPr>
      </w:pPr>
      <w:r>
        <w:rPr>
          <w:rFonts w:ascii="Arial" w:hAnsi="Arial" w:cs="Arial"/>
        </w:rPr>
        <w:t xml:space="preserve">19 </w:t>
      </w:r>
      <w:r w:rsidR="00DD7727">
        <w:rPr>
          <w:rFonts w:ascii="Arial" w:hAnsi="Arial" w:cs="Arial"/>
        </w:rPr>
        <w:t>e</w:t>
      </w:r>
      <w:r>
        <w:rPr>
          <w:rFonts w:ascii="Arial" w:hAnsi="Arial" w:cs="Arial"/>
        </w:rPr>
        <w:t>xplanations</w:t>
      </w:r>
    </w:p>
    <w:p w14:paraId="6E727DD4" w14:textId="4D7EE338" w:rsidR="00154128" w:rsidRPr="002F713B" w:rsidRDefault="00154128" w:rsidP="003D360C">
      <w:pPr>
        <w:pStyle w:val="ListParagraph"/>
        <w:numPr>
          <w:ilvl w:val="0"/>
          <w:numId w:val="42"/>
        </w:numPr>
        <w:spacing w:after="60"/>
        <w:contextualSpacing w:val="0"/>
        <w:rPr>
          <w:rFonts w:ascii="Arial" w:hAnsi="Arial" w:cs="Arial"/>
        </w:rPr>
      </w:pPr>
      <w:r>
        <w:rPr>
          <w:rFonts w:ascii="Arial" w:hAnsi="Arial" w:cs="Arial"/>
        </w:rPr>
        <w:t xml:space="preserve">16 </w:t>
      </w:r>
      <w:r w:rsidR="00DD7727">
        <w:rPr>
          <w:rFonts w:ascii="Arial" w:hAnsi="Arial" w:cs="Arial"/>
        </w:rPr>
        <w:t>d</w:t>
      </w:r>
      <w:r>
        <w:rPr>
          <w:rFonts w:ascii="Arial" w:hAnsi="Arial" w:cs="Arial"/>
        </w:rPr>
        <w:t xml:space="preserve">isciplinary </w:t>
      </w:r>
      <w:r w:rsidR="00DD7727">
        <w:rPr>
          <w:rFonts w:ascii="Arial" w:hAnsi="Arial" w:cs="Arial"/>
        </w:rPr>
        <w:t>a</w:t>
      </w:r>
      <w:r>
        <w:rPr>
          <w:rFonts w:ascii="Arial" w:hAnsi="Arial" w:cs="Arial"/>
        </w:rPr>
        <w:t>ctions</w:t>
      </w:r>
    </w:p>
    <w:p w14:paraId="39522740" w14:textId="77777777" w:rsidR="00154128" w:rsidRPr="002F713B" w:rsidRDefault="00154128" w:rsidP="003D360C">
      <w:pPr>
        <w:pStyle w:val="ListParagraph"/>
        <w:numPr>
          <w:ilvl w:val="0"/>
          <w:numId w:val="43"/>
        </w:numPr>
        <w:spacing w:after="60"/>
        <w:contextualSpacing w:val="0"/>
        <w:rPr>
          <w:rFonts w:ascii="Arial" w:hAnsi="Arial" w:cs="Arial"/>
        </w:rPr>
      </w:pPr>
      <w:r w:rsidRPr="002F713B">
        <w:rPr>
          <w:rFonts w:ascii="Arial" w:hAnsi="Arial" w:cs="Arial"/>
        </w:rPr>
        <w:t xml:space="preserve">However, in most cases, there was no further action taken as no human rights limitations were detected, or an explanation was provided to the complainant as the officers’ actions were identified as being lawful and reasonable. </w:t>
      </w:r>
    </w:p>
    <w:p w14:paraId="1FB89832" w14:textId="15B08393" w:rsidR="00154128" w:rsidRPr="002F713B" w:rsidRDefault="00154128" w:rsidP="003D360C">
      <w:pPr>
        <w:pStyle w:val="ListParagraph"/>
        <w:numPr>
          <w:ilvl w:val="0"/>
          <w:numId w:val="40"/>
        </w:numPr>
        <w:spacing w:after="120"/>
        <w:ind w:left="357" w:hanging="357"/>
        <w:contextualSpacing w:val="0"/>
        <w:rPr>
          <w:rFonts w:ascii="Arial" w:hAnsi="Arial" w:cs="Arial"/>
        </w:rPr>
      </w:pPr>
      <w:r>
        <w:rPr>
          <w:rFonts w:ascii="Arial" w:hAnsi="Arial" w:cs="Arial"/>
        </w:rPr>
        <w:t>757</w:t>
      </w:r>
      <w:r w:rsidRPr="002F713B">
        <w:rPr>
          <w:rFonts w:ascii="Arial" w:hAnsi="Arial" w:cs="Arial"/>
        </w:rPr>
        <w:t xml:space="preserve"> (of the </w:t>
      </w:r>
      <w:r>
        <w:rPr>
          <w:rFonts w:ascii="Arial" w:hAnsi="Arial" w:cs="Arial"/>
        </w:rPr>
        <w:t>1,184</w:t>
      </w:r>
      <w:r w:rsidRPr="002F713B">
        <w:rPr>
          <w:rFonts w:ascii="Arial" w:hAnsi="Arial" w:cs="Arial"/>
        </w:rPr>
        <w:t xml:space="preserve">) complaints were finalised as at </w:t>
      </w:r>
      <w:r>
        <w:rPr>
          <w:rFonts w:ascii="Arial" w:hAnsi="Arial" w:cs="Arial"/>
        </w:rPr>
        <w:t xml:space="preserve">30 June </w:t>
      </w:r>
      <w:r w:rsidRPr="002F713B">
        <w:rPr>
          <w:rFonts w:ascii="Arial" w:hAnsi="Arial" w:cs="Arial"/>
        </w:rPr>
        <w:t>202</w:t>
      </w:r>
      <w:r>
        <w:rPr>
          <w:rFonts w:ascii="Arial" w:hAnsi="Arial" w:cs="Arial"/>
        </w:rPr>
        <w:t>2</w:t>
      </w:r>
      <w:r w:rsidRPr="002F713B">
        <w:rPr>
          <w:rFonts w:ascii="Arial" w:hAnsi="Arial" w:cs="Arial"/>
        </w:rPr>
        <w:t xml:space="preserve">. </w:t>
      </w:r>
    </w:p>
    <w:bookmarkEnd w:id="8"/>
    <w:p w14:paraId="07B376C2" w14:textId="77777777" w:rsidR="00154128" w:rsidRPr="002F713B" w:rsidRDefault="00154128" w:rsidP="00154128">
      <w:pPr>
        <w:spacing w:after="120"/>
        <w:rPr>
          <w:rFonts w:ascii="Arial" w:hAnsi="Arial" w:cs="Arial"/>
        </w:rPr>
      </w:pPr>
      <w:r w:rsidRPr="002F713B">
        <w:rPr>
          <w:rFonts w:ascii="Arial" w:hAnsi="Arial" w:cs="Arial"/>
        </w:rPr>
        <w:t xml:space="preserve">Each time the QPS received a complaint, human rights limitations were assessed to determine if any rights were unreasonably limited.  The human rights aspect of each complaint was investigated along with the allegation/s, which assisted in determining the appropriate resolution.  </w:t>
      </w:r>
    </w:p>
    <w:p w14:paraId="0ADF939F" w14:textId="77777777" w:rsidR="00154128" w:rsidRPr="002F713B" w:rsidRDefault="00154128" w:rsidP="00154128">
      <w:pPr>
        <w:spacing w:after="120"/>
        <w:rPr>
          <w:rFonts w:ascii="Arial" w:hAnsi="Arial" w:cs="Arial"/>
          <w:i/>
          <w:iCs/>
        </w:rPr>
      </w:pPr>
      <w:r w:rsidRPr="002F713B">
        <w:rPr>
          <w:rFonts w:ascii="Arial" w:hAnsi="Arial" w:cs="Arial"/>
          <w:i/>
          <w:iCs/>
        </w:rPr>
        <w:t xml:space="preserve">Notes: </w:t>
      </w:r>
    </w:p>
    <w:p w14:paraId="3E2EF582" w14:textId="77777777" w:rsidR="00154128" w:rsidRPr="002C41A6" w:rsidRDefault="00154128" w:rsidP="003D360C">
      <w:pPr>
        <w:pStyle w:val="ListParagraph"/>
        <w:numPr>
          <w:ilvl w:val="0"/>
          <w:numId w:val="41"/>
        </w:numPr>
        <w:spacing w:after="60"/>
        <w:ind w:left="567" w:hanging="357"/>
        <w:contextualSpacing w:val="0"/>
        <w:rPr>
          <w:rFonts w:ascii="Arial" w:hAnsi="Arial" w:cs="Arial"/>
          <w:sz w:val="20"/>
          <w:szCs w:val="20"/>
        </w:rPr>
      </w:pPr>
      <w:r w:rsidRPr="002C41A6">
        <w:rPr>
          <w:rFonts w:ascii="Arial" w:hAnsi="Arial" w:cs="Arial"/>
          <w:sz w:val="20"/>
          <w:szCs w:val="20"/>
        </w:rPr>
        <w:t>A human rights complaint is a complaint about an alleged contravention of Section 58(1) of the Act by a public entity in relation to an act or decision of the public entity (i.e. that an act or decision is not compatible with human rights and/or that a decision did not properly consider relevant human rights).</w:t>
      </w:r>
    </w:p>
    <w:p w14:paraId="2A8D3F4A" w14:textId="77777777" w:rsidR="00154128" w:rsidRPr="002C41A6" w:rsidRDefault="00154128" w:rsidP="003D360C">
      <w:pPr>
        <w:pStyle w:val="ListParagraph"/>
        <w:numPr>
          <w:ilvl w:val="0"/>
          <w:numId w:val="41"/>
        </w:numPr>
        <w:spacing w:after="60"/>
        <w:ind w:left="567" w:hanging="357"/>
        <w:contextualSpacing w:val="0"/>
        <w:rPr>
          <w:rFonts w:ascii="Arial" w:hAnsi="Arial" w:cs="Arial"/>
          <w:sz w:val="20"/>
          <w:szCs w:val="20"/>
        </w:rPr>
      </w:pPr>
      <w:r w:rsidRPr="002C41A6">
        <w:rPr>
          <w:rFonts w:ascii="Arial" w:hAnsi="Arial" w:cs="Arial"/>
          <w:sz w:val="20"/>
          <w:szCs w:val="20"/>
        </w:rPr>
        <w:t>It is expected that sometimes a complainant will not identify human rights matters within a complaint they make to the QPS. Where the QPS identifies that the complaint may include a contravention of Section 58 of the Act the QPS is expected to record this and respond appropriately.</w:t>
      </w:r>
    </w:p>
    <w:p w14:paraId="07C1C32B" w14:textId="77777777" w:rsidR="00154128" w:rsidRPr="002C41A6" w:rsidRDefault="00154128" w:rsidP="003D360C">
      <w:pPr>
        <w:pStyle w:val="ListParagraph"/>
        <w:numPr>
          <w:ilvl w:val="0"/>
          <w:numId w:val="41"/>
        </w:numPr>
        <w:spacing w:after="60"/>
        <w:ind w:left="567" w:hanging="357"/>
        <w:contextualSpacing w:val="0"/>
        <w:rPr>
          <w:rFonts w:ascii="Arial" w:hAnsi="Arial" w:cs="Arial"/>
          <w:sz w:val="20"/>
          <w:szCs w:val="20"/>
        </w:rPr>
      </w:pPr>
      <w:r w:rsidRPr="002C41A6">
        <w:rPr>
          <w:rFonts w:ascii="Arial" w:hAnsi="Arial" w:cs="Arial"/>
          <w:sz w:val="20"/>
          <w:szCs w:val="20"/>
        </w:rPr>
        <w:lastRenderedPageBreak/>
        <w:t xml:space="preserve">The total number of human rights complaints includes all those identified by a complainant and the QPS. A human rights complaint is counted as one regardless of the number of alleged acts, decisions or human rights limited within a complaint made to the QPS. </w:t>
      </w:r>
    </w:p>
    <w:p w14:paraId="2F68EE76" w14:textId="2E26267D" w:rsidR="00154128" w:rsidRPr="002C41A6" w:rsidRDefault="002F55C5" w:rsidP="003D360C">
      <w:pPr>
        <w:pStyle w:val="ListParagraph"/>
        <w:numPr>
          <w:ilvl w:val="0"/>
          <w:numId w:val="41"/>
        </w:numPr>
        <w:spacing w:after="60"/>
        <w:ind w:left="567" w:hanging="357"/>
        <w:contextualSpacing w:val="0"/>
        <w:rPr>
          <w:rFonts w:ascii="Arial" w:hAnsi="Arial" w:cs="Arial"/>
          <w:sz w:val="20"/>
          <w:szCs w:val="20"/>
        </w:rPr>
      </w:pPr>
      <w:r w:rsidRPr="002F55C5">
        <w:rPr>
          <w:rFonts w:ascii="Arial" w:hAnsi="Arial" w:cs="Arial"/>
          <w:sz w:val="20"/>
          <w:szCs w:val="20"/>
        </w:rPr>
        <w:t xml:space="preserve">The total number of complaints where one or more </w:t>
      </w:r>
      <w:r>
        <w:rPr>
          <w:rFonts w:ascii="Arial" w:hAnsi="Arial" w:cs="Arial"/>
          <w:sz w:val="20"/>
          <w:szCs w:val="20"/>
        </w:rPr>
        <w:t>h</w:t>
      </w:r>
      <w:r w:rsidRPr="002F55C5">
        <w:rPr>
          <w:rFonts w:ascii="Arial" w:hAnsi="Arial" w:cs="Arial"/>
          <w:sz w:val="20"/>
          <w:szCs w:val="20"/>
        </w:rPr>
        <w:t xml:space="preserve">uman </w:t>
      </w:r>
      <w:r>
        <w:rPr>
          <w:rFonts w:ascii="Arial" w:hAnsi="Arial" w:cs="Arial"/>
          <w:sz w:val="20"/>
          <w:szCs w:val="20"/>
        </w:rPr>
        <w:t>r</w:t>
      </w:r>
      <w:r w:rsidRPr="002F55C5">
        <w:rPr>
          <w:rFonts w:ascii="Arial" w:hAnsi="Arial" w:cs="Arial"/>
          <w:sz w:val="20"/>
          <w:szCs w:val="20"/>
        </w:rPr>
        <w:t>ight</w:t>
      </w:r>
      <w:r>
        <w:rPr>
          <w:rFonts w:ascii="Arial" w:hAnsi="Arial" w:cs="Arial"/>
          <w:sz w:val="20"/>
          <w:szCs w:val="20"/>
        </w:rPr>
        <w:t>s</w:t>
      </w:r>
      <w:r w:rsidRPr="002F55C5">
        <w:rPr>
          <w:rFonts w:ascii="Arial" w:hAnsi="Arial" w:cs="Arial"/>
          <w:sz w:val="20"/>
          <w:szCs w:val="20"/>
        </w:rPr>
        <w:t xml:space="preserve"> were allegedly unreasonably limited relates to all complaints made to the QPS by both internal and external complainants </w:t>
      </w:r>
      <w:r w:rsidR="00154128" w:rsidRPr="002F55C5">
        <w:rPr>
          <w:rFonts w:ascii="Arial" w:hAnsi="Arial" w:cs="Arial"/>
          <w:sz w:val="20"/>
          <w:szCs w:val="20"/>
        </w:rPr>
        <w:t xml:space="preserve">(refer page </w:t>
      </w:r>
      <w:r w:rsidRPr="002F55C5">
        <w:rPr>
          <w:rFonts w:ascii="Arial" w:hAnsi="Arial" w:cs="Arial"/>
          <w:sz w:val="20"/>
          <w:szCs w:val="20"/>
        </w:rPr>
        <w:t>51</w:t>
      </w:r>
      <w:r w:rsidR="00154128" w:rsidRPr="002F55C5">
        <w:rPr>
          <w:rFonts w:ascii="Arial" w:hAnsi="Arial" w:cs="Arial"/>
          <w:sz w:val="20"/>
          <w:szCs w:val="20"/>
        </w:rPr>
        <w:t>).</w:t>
      </w:r>
      <w:r w:rsidR="00154128" w:rsidRPr="002C41A6">
        <w:rPr>
          <w:rFonts w:ascii="Arial" w:hAnsi="Arial" w:cs="Arial"/>
          <w:sz w:val="20"/>
          <w:szCs w:val="20"/>
        </w:rPr>
        <w:t xml:space="preserve"> </w:t>
      </w:r>
    </w:p>
    <w:p w14:paraId="6790F44A" w14:textId="77777777" w:rsidR="00154128" w:rsidRPr="002C41A6" w:rsidRDefault="00154128" w:rsidP="003D360C">
      <w:pPr>
        <w:pStyle w:val="ListParagraph"/>
        <w:numPr>
          <w:ilvl w:val="0"/>
          <w:numId w:val="41"/>
        </w:numPr>
        <w:spacing w:after="240"/>
        <w:ind w:left="567" w:hanging="357"/>
        <w:contextualSpacing w:val="0"/>
        <w:rPr>
          <w:rFonts w:ascii="Arial" w:hAnsi="Arial" w:cs="Arial"/>
          <w:sz w:val="20"/>
          <w:szCs w:val="20"/>
        </w:rPr>
      </w:pPr>
      <w:r w:rsidRPr="002C41A6">
        <w:rPr>
          <w:rFonts w:ascii="Arial" w:hAnsi="Arial" w:cs="Arial"/>
          <w:sz w:val="20"/>
          <w:szCs w:val="20"/>
        </w:rPr>
        <w:t>As a result of the QPS refining the process and methodology for identifying and recording complaints involving a human rights component, the 2021-22 data cannot be compared with the previous financial year.</w:t>
      </w:r>
    </w:p>
    <w:p w14:paraId="69B22DFB" w14:textId="0B58BE5C" w:rsidR="00A110A4" w:rsidRPr="00A25246" w:rsidRDefault="00A110A4" w:rsidP="002C41A6">
      <w:pPr>
        <w:spacing w:after="120" w:line="240" w:lineRule="auto"/>
        <w:rPr>
          <w:rFonts w:ascii="Arial" w:hAnsi="Arial" w:cs="Arial"/>
          <w:b/>
          <w:bCs/>
        </w:rPr>
      </w:pPr>
      <w:bookmarkStart w:id="9" w:name="_Hlk114491666"/>
      <w:bookmarkEnd w:id="7"/>
      <w:r w:rsidRPr="00A25246">
        <w:rPr>
          <w:rFonts w:ascii="Arial" w:hAnsi="Arial" w:cs="Arial"/>
          <w:b/>
          <w:bCs/>
        </w:rPr>
        <w:t>Information security attestation</w:t>
      </w:r>
    </w:p>
    <w:p w14:paraId="180846E0" w14:textId="77777777" w:rsidR="00A110A4" w:rsidRDefault="00A110A4" w:rsidP="002C41A6">
      <w:pPr>
        <w:spacing w:after="120" w:line="240" w:lineRule="auto"/>
        <w:rPr>
          <w:rFonts w:ascii="Arial" w:hAnsi="Arial" w:cs="Arial"/>
        </w:rPr>
      </w:pPr>
      <w:r>
        <w:rPr>
          <w:rFonts w:ascii="Arial" w:hAnsi="Arial" w:cs="Arial"/>
        </w:rPr>
        <w:t xml:space="preserve">During the mandatory annual Information Security reporting process, the Commissioner attested to the appropriateness of the information security risk management within the QPS to the Queensland Government Chief Information Security Officer, noting that appropriate assurance activities have been undertaken to inform this opinion and the Service information security risk position. </w:t>
      </w:r>
    </w:p>
    <w:bookmarkEnd w:id="9"/>
    <w:p w14:paraId="0D13843A" w14:textId="1ABF360D" w:rsidR="00242407" w:rsidRPr="00242407" w:rsidRDefault="00242407" w:rsidP="002C41A6">
      <w:pPr>
        <w:spacing w:after="120"/>
        <w:rPr>
          <w:rFonts w:ascii="Arial" w:hAnsi="Arial" w:cs="Arial"/>
          <w:b/>
          <w:bCs/>
        </w:rPr>
      </w:pPr>
      <w:r w:rsidRPr="00242407">
        <w:rPr>
          <w:rFonts w:ascii="Arial" w:hAnsi="Arial" w:cs="Arial"/>
          <w:b/>
          <w:bCs/>
        </w:rPr>
        <w:t>Machinery of government changes</w:t>
      </w:r>
    </w:p>
    <w:p w14:paraId="34895176" w14:textId="0DB0F7BF" w:rsidR="00242407" w:rsidRDefault="00242407" w:rsidP="002C41A6">
      <w:pPr>
        <w:spacing w:after="120"/>
        <w:rPr>
          <w:rFonts w:ascii="Arial" w:hAnsi="Arial" w:cs="Arial"/>
        </w:rPr>
      </w:pPr>
      <w:r>
        <w:rPr>
          <w:rFonts w:ascii="Arial" w:hAnsi="Arial" w:cs="Arial"/>
        </w:rPr>
        <w:t xml:space="preserve">Pursuant to the </w:t>
      </w:r>
      <w:r w:rsidRPr="00F05FD9">
        <w:rPr>
          <w:rFonts w:ascii="Arial" w:hAnsi="Arial" w:cs="Arial"/>
          <w:i/>
          <w:iCs/>
        </w:rPr>
        <w:t>Public Service Departmental Arrangements Notice (No.1) 2022</w:t>
      </w:r>
      <w:r>
        <w:rPr>
          <w:rFonts w:ascii="Arial" w:hAnsi="Arial" w:cs="Arial"/>
        </w:rPr>
        <w:t xml:space="preserve">, the </w:t>
      </w:r>
      <w:r w:rsidR="00F05FD9">
        <w:rPr>
          <w:rFonts w:ascii="Arial" w:hAnsi="Arial" w:cs="Arial"/>
        </w:rPr>
        <w:t xml:space="preserve">responsibility and functions of the Road Safety Camera Office (CDOP) was transferred from the QPS to Queensland Treasury in February 2022.  </w:t>
      </w:r>
    </w:p>
    <w:p w14:paraId="47E4A043" w14:textId="58F4B048" w:rsidR="00242407" w:rsidRDefault="00242407" w:rsidP="002C41A6">
      <w:pPr>
        <w:spacing w:after="120"/>
        <w:rPr>
          <w:rFonts w:ascii="Arial" w:hAnsi="Arial" w:cs="Arial"/>
        </w:rPr>
      </w:pPr>
    </w:p>
    <w:p w14:paraId="6E1EA236" w14:textId="40C45B05" w:rsidR="007816C7" w:rsidRDefault="007816C7" w:rsidP="002C41A6">
      <w:pPr>
        <w:spacing w:after="120"/>
        <w:rPr>
          <w:rFonts w:ascii="Arial" w:hAnsi="Arial" w:cs="Arial"/>
        </w:rPr>
      </w:pPr>
      <w:r>
        <w:rPr>
          <w:rFonts w:ascii="Arial" w:hAnsi="Arial" w:cs="Arial"/>
        </w:rPr>
        <w:br w:type="page"/>
      </w:r>
    </w:p>
    <w:p w14:paraId="0403C12E" w14:textId="0D9214B2" w:rsidR="007816C7" w:rsidRPr="007816C7" w:rsidRDefault="007816C7" w:rsidP="0072374F">
      <w:pPr>
        <w:spacing w:after="120"/>
        <w:rPr>
          <w:rFonts w:ascii="Arial" w:hAnsi="Arial" w:cs="Arial"/>
          <w:b/>
          <w:bCs/>
          <w:sz w:val="32"/>
          <w:szCs w:val="32"/>
        </w:rPr>
      </w:pPr>
      <w:bookmarkStart w:id="10" w:name="_Hlk113614993"/>
      <w:bookmarkStart w:id="11" w:name="_Hlk112151560"/>
      <w:r w:rsidRPr="007816C7">
        <w:rPr>
          <w:rFonts w:ascii="Arial" w:hAnsi="Arial" w:cs="Arial"/>
          <w:b/>
          <w:bCs/>
          <w:sz w:val="32"/>
          <w:szCs w:val="32"/>
        </w:rPr>
        <w:lastRenderedPageBreak/>
        <w:t>Our partners</w:t>
      </w:r>
    </w:p>
    <w:p w14:paraId="41FCE61A" w14:textId="77777777" w:rsidR="0072374F" w:rsidRDefault="0072374F" w:rsidP="0072374F">
      <w:pPr>
        <w:spacing w:after="120"/>
        <w:rPr>
          <w:rFonts w:ascii="Arial" w:hAnsi="Arial" w:cs="Arial"/>
        </w:rPr>
      </w:pPr>
      <w:r>
        <w:rPr>
          <w:rFonts w:ascii="Arial" w:hAnsi="Arial" w:cs="Arial"/>
        </w:rPr>
        <w:t xml:space="preserve">The QPS continued to foster strong relationships with its partners in the community, including the Queensland Police-Citizen Youth Welfare Association, Neighbourhood Watch Queensland and Crime Stoppers Queensland.  </w:t>
      </w:r>
    </w:p>
    <w:p w14:paraId="1E145860" w14:textId="77777777" w:rsidR="0072374F" w:rsidRPr="00C04CA8" w:rsidRDefault="0072374F" w:rsidP="003D360C">
      <w:pPr>
        <w:pStyle w:val="ListParagraph"/>
        <w:numPr>
          <w:ilvl w:val="0"/>
          <w:numId w:val="44"/>
        </w:numPr>
        <w:spacing w:after="120" w:line="240" w:lineRule="auto"/>
        <w:contextualSpacing w:val="0"/>
        <w:rPr>
          <w:rFonts w:ascii="Arial" w:hAnsi="Arial" w:cs="Arial"/>
          <w:b/>
        </w:rPr>
      </w:pPr>
      <w:bookmarkStart w:id="12" w:name="_Hlk83133292"/>
      <w:r w:rsidRPr="00C04CA8">
        <w:rPr>
          <w:rFonts w:ascii="Arial" w:hAnsi="Arial" w:cs="Arial"/>
          <w:b/>
        </w:rPr>
        <w:t>Queensland Police-Citizens Youth Welfare Association (QPCYWA)</w:t>
      </w:r>
    </w:p>
    <w:p w14:paraId="0D8F280E" w14:textId="19F0B5CE" w:rsidR="0072374F" w:rsidRDefault="0072374F" w:rsidP="0072374F">
      <w:pPr>
        <w:pStyle w:val="ListParagraph"/>
        <w:spacing w:after="120"/>
        <w:ind w:left="357"/>
        <w:contextualSpacing w:val="0"/>
        <w:rPr>
          <w:rFonts w:ascii="Arial" w:hAnsi="Arial" w:cs="Arial"/>
        </w:rPr>
      </w:pPr>
      <w:r w:rsidRPr="00C04CA8">
        <w:rPr>
          <w:rFonts w:ascii="Arial" w:hAnsi="Arial" w:cs="Arial"/>
        </w:rPr>
        <w:t>The QPCYWA, commonly known as Police-Citiz</w:t>
      </w:r>
      <w:r>
        <w:rPr>
          <w:rFonts w:ascii="Arial" w:hAnsi="Arial" w:cs="Arial"/>
        </w:rPr>
        <w:t>ens Youth Club (PCYC), is a non-</w:t>
      </w:r>
      <w:r w:rsidRPr="00C04CA8">
        <w:rPr>
          <w:rFonts w:ascii="Arial" w:hAnsi="Arial" w:cs="Arial"/>
        </w:rPr>
        <w:t>government, not</w:t>
      </w:r>
      <w:r>
        <w:rPr>
          <w:rFonts w:ascii="Arial" w:hAnsi="Arial" w:cs="Arial"/>
        </w:rPr>
        <w:t>-</w:t>
      </w:r>
      <w:r w:rsidRPr="00C04CA8">
        <w:rPr>
          <w:rFonts w:ascii="Arial" w:hAnsi="Arial" w:cs="Arial"/>
        </w:rPr>
        <w:t xml:space="preserve">for-profit organisation that provides appropriate, affordable and accessible youth </w:t>
      </w:r>
      <w:r w:rsidRPr="001F1E1F">
        <w:rPr>
          <w:rFonts w:ascii="Arial" w:hAnsi="Arial" w:cs="Arial"/>
        </w:rPr>
        <w:t>development programs and services to support young people in making positive life choices.</w:t>
      </w:r>
    </w:p>
    <w:p w14:paraId="48005802" w14:textId="232B8150" w:rsidR="0072374F" w:rsidRPr="00F81025" w:rsidRDefault="00B02703" w:rsidP="0060049B">
      <w:pPr>
        <w:pStyle w:val="ListParagraph"/>
        <w:spacing w:after="120"/>
        <w:ind w:left="357"/>
        <w:contextualSpacing w:val="0"/>
        <w:rPr>
          <w:rFonts w:ascii="Arial" w:hAnsi="Arial" w:cs="Arial"/>
        </w:rPr>
      </w:pPr>
      <w:r>
        <w:rPr>
          <w:rFonts w:ascii="Arial" w:hAnsi="Arial" w:cs="Arial"/>
        </w:rPr>
        <w:t xml:space="preserve">PCYC Queensland delivers services through Police-Citizen Youth Clubs located in various urban, rurual and remote communities across the state.  Each club is managed by a QPS Sergeant.  </w:t>
      </w:r>
      <w:r w:rsidRPr="00B02703">
        <w:rPr>
          <w:rFonts w:ascii="Arial" w:hAnsi="Arial" w:cs="Arial"/>
        </w:rPr>
        <w:t>This encourages positive relationships in the community and fosters unique interactions and experiences between QPS officers and young Queenslanders. F</w:t>
      </w:r>
      <w:r w:rsidR="00136A56">
        <w:rPr>
          <w:rFonts w:ascii="Arial" w:hAnsi="Arial" w:cs="Arial"/>
        </w:rPr>
        <w:t xml:space="preserve">irst </w:t>
      </w:r>
      <w:r w:rsidRPr="00B02703">
        <w:rPr>
          <w:rFonts w:ascii="Arial" w:hAnsi="Arial" w:cs="Arial"/>
        </w:rPr>
        <w:t>established in 1948, there are now 54 PCYC clubs with 75 sworn officers and four staff members supporting operations.</w:t>
      </w:r>
      <w:r>
        <w:rPr>
          <w:rFonts w:ascii="Arial" w:hAnsi="Arial" w:cs="Arial"/>
        </w:rPr>
        <w:t xml:space="preserve">  </w:t>
      </w:r>
      <w:r w:rsidR="0072374F" w:rsidRPr="00F81025">
        <w:rPr>
          <w:rFonts w:ascii="Arial" w:hAnsi="Arial" w:cs="Arial"/>
        </w:rPr>
        <w:t xml:space="preserve">For more information or to find a club near you, visit the PCYC website at </w:t>
      </w:r>
      <w:hyperlink r:id="rId49" w:history="1">
        <w:r w:rsidR="0072374F" w:rsidRPr="00E93507">
          <w:rPr>
            <w:rStyle w:val="Hyperlink"/>
            <w:rFonts w:ascii="Arial" w:hAnsi="Arial" w:cs="Arial"/>
            <w:color w:val="000000" w:themeColor="text1"/>
            <w:u w:color="000000" w:themeColor="text1"/>
          </w:rPr>
          <w:t>www.pcyc.org.au</w:t>
        </w:r>
      </w:hyperlink>
      <w:r w:rsidR="0072374F" w:rsidRPr="00F81025">
        <w:rPr>
          <w:rFonts w:ascii="Arial" w:hAnsi="Arial" w:cs="Arial"/>
        </w:rPr>
        <w:t>.</w:t>
      </w:r>
    </w:p>
    <w:p w14:paraId="503D2409" w14:textId="77777777" w:rsidR="0072374F" w:rsidRPr="00F81025" w:rsidRDefault="0072374F" w:rsidP="003D360C">
      <w:pPr>
        <w:pStyle w:val="ListParagraph"/>
        <w:numPr>
          <w:ilvl w:val="0"/>
          <w:numId w:val="44"/>
        </w:numPr>
        <w:spacing w:after="120" w:line="240" w:lineRule="auto"/>
        <w:contextualSpacing w:val="0"/>
        <w:rPr>
          <w:rFonts w:ascii="Arial" w:hAnsi="Arial" w:cs="Arial"/>
          <w:b/>
        </w:rPr>
      </w:pPr>
      <w:r w:rsidRPr="00F81025">
        <w:rPr>
          <w:rFonts w:ascii="Arial" w:hAnsi="Arial" w:cs="Arial"/>
          <w:b/>
        </w:rPr>
        <w:t>Neighbourhood Watch Queensland (NHWQ)</w:t>
      </w:r>
    </w:p>
    <w:p w14:paraId="549C48E8" w14:textId="41BDC050" w:rsidR="0072374F" w:rsidRPr="00F81025" w:rsidRDefault="0072374F" w:rsidP="0072374F">
      <w:pPr>
        <w:pStyle w:val="ListParagraph"/>
        <w:spacing w:after="120"/>
        <w:ind w:left="357"/>
        <w:contextualSpacing w:val="0"/>
        <w:rPr>
          <w:rFonts w:ascii="Arial" w:hAnsi="Arial" w:cs="Arial"/>
        </w:rPr>
      </w:pPr>
      <w:r w:rsidRPr="00F81025">
        <w:rPr>
          <w:rFonts w:ascii="Arial" w:hAnsi="Arial" w:cs="Arial"/>
        </w:rPr>
        <w:t xml:space="preserve">NHWQ is a partnership between the QPS and the Queensland community to enhance community safety. It encourages communities to join together in small informal groups to improve the safety of their families and other people who live, visit and do business in their neighbourhood. NHWQ is focused on enhancing home security, reducing the fear of crime and reporting suspicious activity to police. There are approximately </w:t>
      </w:r>
      <w:r>
        <w:rPr>
          <w:rFonts w:ascii="Arial" w:hAnsi="Arial" w:cs="Arial"/>
        </w:rPr>
        <w:t>3</w:t>
      </w:r>
      <w:r w:rsidR="00136A56">
        <w:rPr>
          <w:rFonts w:ascii="Arial" w:hAnsi="Arial" w:cs="Arial"/>
        </w:rPr>
        <w:t>31</w:t>
      </w:r>
      <w:r w:rsidRPr="00F81025">
        <w:rPr>
          <w:rFonts w:ascii="Arial" w:hAnsi="Arial" w:cs="Arial"/>
        </w:rPr>
        <w:t xml:space="preserve"> NHWQ groups located throughout Queensland.</w:t>
      </w:r>
    </w:p>
    <w:p w14:paraId="0AA5CBBE" w14:textId="77777777" w:rsidR="0072374F" w:rsidRPr="001F1E1F" w:rsidRDefault="0072374F" w:rsidP="0060049B">
      <w:pPr>
        <w:pStyle w:val="ListParagraph"/>
        <w:spacing w:after="120"/>
        <w:ind w:left="357"/>
        <w:contextualSpacing w:val="0"/>
        <w:rPr>
          <w:rFonts w:ascii="Arial" w:hAnsi="Arial" w:cs="Arial"/>
        </w:rPr>
      </w:pPr>
      <w:r w:rsidRPr="00F81025">
        <w:rPr>
          <w:rFonts w:ascii="Arial" w:hAnsi="Arial" w:cs="Arial"/>
        </w:rPr>
        <w:t>The NHWQ blog provides daily NHWQ information from around the state</w:t>
      </w:r>
      <w:r w:rsidRPr="001F1E1F">
        <w:rPr>
          <w:rFonts w:ascii="Arial" w:hAnsi="Arial" w:cs="Arial"/>
        </w:rPr>
        <w:t>.</w:t>
      </w:r>
      <w:r>
        <w:rPr>
          <w:rFonts w:ascii="Arial" w:hAnsi="Arial" w:cs="Arial"/>
        </w:rPr>
        <w:t xml:space="preserve">  </w:t>
      </w:r>
      <w:r w:rsidRPr="001F1E1F">
        <w:rPr>
          <w:rFonts w:ascii="Arial" w:hAnsi="Arial" w:cs="Arial"/>
        </w:rPr>
        <w:t>For more information or to find your local NHW group, visit the NHWQ website at www.nhwq.org.</w:t>
      </w:r>
    </w:p>
    <w:p w14:paraId="1585FB3D" w14:textId="77777777" w:rsidR="0072374F" w:rsidRPr="001F1E1F" w:rsidRDefault="0072374F" w:rsidP="003D360C">
      <w:pPr>
        <w:pStyle w:val="ListParagraph"/>
        <w:numPr>
          <w:ilvl w:val="0"/>
          <w:numId w:val="44"/>
        </w:numPr>
        <w:spacing w:after="120" w:line="240" w:lineRule="auto"/>
        <w:contextualSpacing w:val="0"/>
        <w:rPr>
          <w:rFonts w:ascii="Arial" w:hAnsi="Arial" w:cs="Arial"/>
          <w:b/>
        </w:rPr>
      </w:pPr>
      <w:bookmarkStart w:id="13" w:name="_Hlk51571467"/>
      <w:bookmarkEnd w:id="10"/>
      <w:r w:rsidRPr="001F1E1F">
        <w:rPr>
          <w:rFonts w:ascii="Arial" w:hAnsi="Arial" w:cs="Arial"/>
          <w:b/>
        </w:rPr>
        <w:t>Crime Stoppers Queensland</w:t>
      </w:r>
    </w:p>
    <w:p w14:paraId="50040403" w14:textId="77777777" w:rsidR="0072374F" w:rsidRPr="001F1E1F" w:rsidRDefault="0072374F" w:rsidP="0072374F">
      <w:pPr>
        <w:pStyle w:val="ListParagraph"/>
        <w:spacing w:after="120"/>
        <w:ind w:left="360"/>
        <w:contextualSpacing w:val="0"/>
        <w:rPr>
          <w:rFonts w:ascii="Arial" w:hAnsi="Arial" w:cs="Arial"/>
        </w:rPr>
      </w:pPr>
      <w:r w:rsidRPr="001F1E1F">
        <w:rPr>
          <w:rFonts w:ascii="Arial" w:hAnsi="Arial" w:cs="Arial"/>
        </w:rPr>
        <w:t xml:space="preserve">Crime Stoppers Queensland is a community volunteer organisation that </w:t>
      </w:r>
      <w:r>
        <w:rPr>
          <w:rFonts w:ascii="Arial" w:hAnsi="Arial" w:cs="Arial"/>
        </w:rPr>
        <w:t xml:space="preserve">encourages </w:t>
      </w:r>
      <w:r w:rsidRPr="001F1E1F">
        <w:rPr>
          <w:rFonts w:ascii="Arial" w:hAnsi="Arial" w:cs="Arial"/>
        </w:rPr>
        <w:t xml:space="preserve">the </w:t>
      </w:r>
      <w:r>
        <w:rPr>
          <w:rFonts w:ascii="Arial" w:hAnsi="Arial" w:cs="Arial"/>
        </w:rPr>
        <w:t xml:space="preserve">community to </w:t>
      </w:r>
      <w:r w:rsidRPr="001F1E1F">
        <w:rPr>
          <w:rFonts w:ascii="Arial" w:hAnsi="Arial" w:cs="Arial"/>
        </w:rPr>
        <w:t>help make a difference in solving and preventing crime. It provides an avenue for the community to assist police to solve crimes.</w:t>
      </w:r>
    </w:p>
    <w:p w14:paraId="451AD16A" w14:textId="51D667F7" w:rsidR="0072374F" w:rsidRPr="001F1E1F" w:rsidRDefault="0072374F" w:rsidP="0072374F">
      <w:pPr>
        <w:pStyle w:val="ListParagraph"/>
        <w:spacing w:after="120"/>
        <w:ind w:left="357"/>
        <w:contextualSpacing w:val="0"/>
        <w:rPr>
          <w:rFonts w:ascii="Arial" w:hAnsi="Arial" w:cs="Arial"/>
        </w:rPr>
      </w:pPr>
      <w:r w:rsidRPr="001F1E1F">
        <w:rPr>
          <w:rFonts w:ascii="Arial" w:hAnsi="Arial" w:cs="Arial"/>
        </w:rPr>
        <w:t>Crime Stoppers Queensland provides a telephone hotline and website for</w:t>
      </w:r>
      <w:r w:rsidR="00DD7727">
        <w:rPr>
          <w:rFonts w:ascii="Arial" w:hAnsi="Arial" w:cs="Arial"/>
        </w:rPr>
        <w:t xml:space="preserve"> community</w:t>
      </w:r>
      <w:r w:rsidRPr="001F1E1F">
        <w:rPr>
          <w:rFonts w:ascii="Arial" w:hAnsi="Arial" w:cs="Arial"/>
        </w:rPr>
        <w:t xml:space="preserve"> members to provide anonymous information about criminal activity. This information is sent electronically to the relevant police establishment for investigation in the area where the crime is occurring.</w:t>
      </w:r>
    </w:p>
    <w:p w14:paraId="30E09FAF" w14:textId="48653C93" w:rsidR="0072374F" w:rsidRPr="001F1E1F" w:rsidRDefault="0072374F" w:rsidP="0072374F">
      <w:pPr>
        <w:pStyle w:val="ListParagraph"/>
        <w:spacing w:after="120"/>
        <w:ind w:left="360"/>
        <w:contextualSpacing w:val="0"/>
        <w:rPr>
          <w:rFonts w:ascii="Arial" w:hAnsi="Arial" w:cs="Arial"/>
        </w:rPr>
      </w:pPr>
      <w:r w:rsidRPr="001F1E1F">
        <w:rPr>
          <w:rFonts w:ascii="Arial" w:hAnsi="Arial" w:cs="Arial"/>
        </w:rPr>
        <w:t>The QPS assists Crime Stoppers Queensland through the following</w:t>
      </w:r>
      <w:r w:rsidR="00DD7727">
        <w:rPr>
          <w:rFonts w:ascii="Arial" w:hAnsi="Arial" w:cs="Arial"/>
        </w:rPr>
        <w:t xml:space="preserve">: </w:t>
      </w:r>
    </w:p>
    <w:p w14:paraId="345ABDB0" w14:textId="27D44E89" w:rsidR="0072374F" w:rsidRPr="001F1E1F" w:rsidRDefault="0072374F" w:rsidP="003D360C">
      <w:pPr>
        <w:pStyle w:val="ListParagraph"/>
        <w:numPr>
          <w:ilvl w:val="0"/>
          <w:numId w:val="45"/>
        </w:numPr>
        <w:spacing w:after="80" w:line="240" w:lineRule="auto"/>
        <w:ind w:left="714" w:hanging="357"/>
        <w:contextualSpacing w:val="0"/>
        <w:rPr>
          <w:rFonts w:ascii="Arial" w:hAnsi="Arial" w:cs="Arial"/>
        </w:rPr>
      </w:pPr>
      <w:r w:rsidRPr="001F1E1F">
        <w:rPr>
          <w:rFonts w:ascii="Arial" w:hAnsi="Arial" w:cs="Arial"/>
        </w:rPr>
        <w:t xml:space="preserve">the Assistant Commissioner, Crime </w:t>
      </w:r>
      <w:r>
        <w:rPr>
          <w:rFonts w:ascii="Arial" w:hAnsi="Arial" w:cs="Arial"/>
        </w:rPr>
        <w:t xml:space="preserve">and Intelligence </w:t>
      </w:r>
      <w:r w:rsidRPr="001F1E1F">
        <w:rPr>
          <w:rFonts w:ascii="Arial" w:hAnsi="Arial" w:cs="Arial"/>
        </w:rPr>
        <w:t>Command is on the Board of Directors as the Commissioner’s representative</w:t>
      </w:r>
    </w:p>
    <w:p w14:paraId="182BDCDC" w14:textId="77777777" w:rsidR="0072374F" w:rsidRPr="001F1E1F" w:rsidRDefault="0072374F" w:rsidP="003D360C">
      <w:pPr>
        <w:pStyle w:val="ListParagraph"/>
        <w:numPr>
          <w:ilvl w:val="0"/>
          <w:numId w:val="45"/>
        </w:numPr>
        <w:spacing w:after="80" w:line="240" w:lineRule="auto"/>
        <w:ind w:left="714" w:hanging="357"/>
        <w:contextualSpacing w:val="0"/>
        <w:rPr>
          <w:rFonts w:ascii="Arial" w:hAnsi="Arial" w:cs="Arial"/>
        </w:rPr>
      </w:pPr>
      <w:r w:rsidRPr="001F1E1F">
        <w:rPr>
          <w:rFonts w:ascii="Arial" w:hAnsi="Arial" w:cs="Arial"/>
        </w:rPr>
        <w:t>a dedicated police unit manages the partnership deliverables, administers intelligence reports, handles investigator inquiries and assists Crime Stoppers State Office personnel with promotional displays and presentations as required</w:t>
      </w:r>
    </w:p>
    <w:p w14:paraId="65C4A82E" w14:textId="36203EF0" w:rsidR="0072374F" w:rsidRPr="001F1E1F" w:rsidRDefault="0072374F" w:rsidP="003D360C">
      <w:pPr>
        <w:pStyle w:val="ListParagraph"/>
        <w:numPr>
          <w:ilvl w:val="0"/>
          <w:numId w:val="45"/>
        </w:numPr>
        <w:spacing w:after="120" w:line="240" w:lineRule="auto"/>
        <w:ind w:left="714" w:hanging="357"/>
        <w:contextualSpacing w:val="0"/>
        <w:rPr>
          <w:rFonts w:ascii="Arial" w:hAnsi="Arial" w:cs="Arial"/>
        </w:rPr>
      </w:pPr>
      <w:r w:rsidRPr="001F1E1F">
        <w:rPr>
          <w:rFonts w:ascii="Arial" w:hAnsi="Arial" w:cs="Arial"/>
        </w:rPr>
        <w:t xml:space="preserve">police officers act as partnership representatives </w:t>
      </w:r>
      <w:r>
        <w:rPr>
          <w:rFonts w:ascii="Arial" w:hAnsi="Arial" w:cs="Arial"/>
        </w:rPr>
        <w:t>in many of the 2</w:t>
      </w:r>
      <w:r w:rsidR="00E13E23">
        <w:rPr>
          <w:rFonts w:ascii="Arial" w:hAnsi="Arial" w:cs="Arial"/>
        </w:rPr>
        <w:t>4</w:t>
      </w:r>
      <w:r w:rsidRPr="001F1E1F">
        <w:rPr>
          <w:rFonts w:ascii="Arial" w:hAnsi="Arial" w:cs="Arial"/>
        </w:rPr>
        <w:t xml:space="preserve"> Volunteer Area Committees spread throughout the state.</w:t>
      </w:r>
    </w:p>
    <w:p w14:paraId="2ACE8B49" w14:textId="77777777" w:rsidR="00E13E23" w:rsidRPr="00E13E23" w:rsidRDefault="00E13E23" w:rsidP="00E13E23">
      <w:pPr>
        <w:spacing w:after="60"/>
        <w:ind w:left="357"/>
        <w:rPr>
          <w:rFonts w:ascii="Arial" w:hAnsi="Arial" w:cs="Arial"/>
        </w:rPr>
      </w:pPr>
      <w:r w:rsidRPr="00E13E23">
        <w:rPr>
          <w:rFonts w:ascii="Arial" w:hAnsi="Arial" w:cs="Arial"/>
        </w:rPr>
        <w:t xml:space="preserve">During 2021-22, the QPS Crime Stoppers Unit, in partnership with Crime Stoppers Queensland, continued to receive information from the public on criminal activity which resulted in: </w:t>
      </w:r>
    </w:p>
    <w:p w14:paraId="50C24623" w14:textId="443EFD44" w:rsidR="00E13E23" w:rsidRPr="00E13E23" w:rsidRDefault="00E13E23" w:rsidP="003D360C">
      <w:pPr>
        <w:pStyle w:val="ListParagraph"/>
        <w:numPr>
          <w:ilvl w:val="0"/>
          <w:numId w:val="68"/>
        </w:numPr>
        <w:spacing w:after="60" w:line="240" w:lineRule="auto"/>
        <w:ind w:left="714" w:hanging="357"/>
        <w:contextualSpacing w:val="0"/>
        <w:rPr>
          <w:rFonts w:ascii="Arial" w:hAnsi="Arial" w:cs="Arial"/>
        </w:rPr>
      </w:pPr>
      <w:r w:rsidRPr="00E13E23">
        <w:rPr>
          <w:rFonts w:ascii="Arial" w:hAnsi="Arial" w:cs="Arial"/>
        </w:rPr>
        <w:t>over 12</w:t>
      </w:r>
      <w:r>
        <w:rPr>
          <w:rFonts w:ascii="Arial" w:hAnsi="Arial" w:cs="Arial"/>
        </w:rPr>
        <w:t>,</w:t>
      </w:r>
      <w:r w:rsidRPr="00E13E23">
        <w:rPr>
          <w:rFonts w:ascii="Arial" w:hAnsi="Arial" w:cs="Arial"/>
        </w:rPr>
        <w:t>500 phone and more than 16</w:t>
      </w:r>
      <w:r>
        <w:rPr>
          <w:rFonts w:ascii="Arial" w:hAnsi="Arial" w:cs="Arial"/>
        </w:rPr>
        <w:t>,</w:t>
      </w:r>
      <w:r w:rsidRPr="00E13E23">
        <w:rPr>
          <w:rFonts w:ascii="Arial" w:hAnsi="Arial" w:cs="Arial"/>
        </w:rPr>
        <w:t>600 digital contacts from members of the public</w:t>
      </w:r>
    </w:p>
    <w:p w14:paraId="480985A8" w14:textId="77777777" w:rsidR="00E13E23" w:rsidRPr="00E13E23" w:rsidRDefault="00E13E23" w:rsidP="003D360C">
      <w:pPr>
        <w:pStyle w:val="ListParagraph"/>
        <w:numPr>
          <w:ilvl w:val="0"/>
          <w:numId w:val="68"/>
        </w:numPr>
        <w:spacing w:after="60" w:line="240" w:lineRule="auto"/>
        <w:ind w:left="714" w:hanging="357"/>
        <w:contextualSpacing w:val="0"/>
        <w:rPr>
          <w:rFonts w:ascii="Arial" w:hAnsi="Arial" w:cs="Arial"/>
        </w:rPr>
      </w:pPr>
      <w:r w:rsidRPr="00E13E23">
        <w:rPr>
          <w:rFonts w:ascii="Arial" w:hAnsi="Arial" w:cs="Arial"/>
        </w:rPr>
        <w:t>the apprehension of 682 people</w:t>
      </w:r>
    </w:p>
    <w:p w14:paraId="305948D0" w14:textId="35A1B3BC" w:rsidR="00E13E23" w:rsidRPr="00E13E23" w:rsidRDefault="00E13E23" w:rsidP="003D360C">
      <w:pPr>
        <w:pStyle w:val="ListParagraph"/>
        <w:numPr>
          <w:ilvl w:val="0"/>
          <w:numId w:val="68"/>
        </w:numPr>
        <w:spacing w:after="60" w:line="240" w:lineRule="auto"/>
        <w:ind w:left="714" w:hanging="357"/>
        <w:contextualSpacing w:val="0"/>
        <w:rPr>
          <w:rFonts w:ascii="Arial" w:hAnsi="Arial" w:cs="Arial"/>
        </w:rPr>
      </w:pPr>
      <w:r>
        <w:rPr>
          <w:rFonts w:ascii="Arial" w:hAnsi="Arial" w:cs="Arial"/>
        </w:rPr>
        <w:t xml:space="preserve">more than </w:t>
      </w:r>
      <w:r w:rsidRPr="00E13E23">
        <w:rPr>
          <w:rFonts w:ascii="Arial" w:hAnsi="Arial" w:cs="Arial"/>
        </w:rPr>
        <w:t>2</w:t>
      </w:r>
      <w:r>
        <w:rPr>
          <w:rFonts w:ascii="Arial" w:hAnsi="Arial" w:cs="Arial"/>
        </w:rPr>
        <w:t>,</w:t>
      </w:r>
      <w:r w:rsidRPr="00E13E23">
        <w:rPr>
          <w:rFonts w:ascii="Arial" w:hAnsi="Arial" w:cs="Arial"/>
        </w:rPr>
        <w:t>82</w:t>
      </w:r>
      <w:r>
        <w:rPr>
          <w:rFonts w:ascii="Arial" w:hAnsi="Arial" w:cs="Arial"/>
        </w:rPr>
        <w:t>0</w:t>
      </w:r>
      <w:r w:rsidRPr="00E13E23">
        <w:rPr>
          <w:rFonts w:ascii="Arial" w:hAnsi="Arial" w:cs="Arial"/>
        </w:rPr>
        <w:t xml:space="preserve"> charges laid</w:t>
      </w:r>
    </w:p>
    <w:p w14:paraId="25869E33" w14:textId="16C96E1E" w:rsidR="00E13E23" w:rsidRDefault="00E13E23" w:rsidP="003D360C">
      <w:pPr>
        <w:pStyle w:val="ListParagraph"/>
        <w:numPr>
          <w:ilvl w:val="0"/>
          <w:numId w:val="68"/>
        </w:numPr>
        <w:spacing w:after="60" w:line="240" w:lineRule="auto"/>
        <w:ind w:left="714" w:hanging="357"/>
        <w:contextualSpacing w:val="0"/>
        <w:rPr>
          <w:rFonts w:ascii="Arial" w:hAnsi="Arial" w:cs="Arial"/>
        </w:rPr>
      </w:pPr>
      <w:r w:rsidRPr="00E13E23">
        <w:rPr>
          <w:rFonts w:ascii="Arial" w:hAnsi="Arial" w:cs="Arial"/>
        </w:rPr>
        <w:t>the confiscation of more than $792</w:t>
      </w:r>
      <w:r>
        <w:rPr>
          <w:rFonts w:ascii="Arial" w:hAnsi="Arial" w:cs="Arial"/>
        </w:rPr>
        <w:t>,</w:t>
      </w:r>
      <w:r w:rsidRPr="00E13E23">
        <w:rPr>
          <w:rFonts w:ascii="Arial" w:hAnsi="Arial" w:cs="Arial"/>
        </w:rPr>
        <w:t>000 worth of drugs</w:t>
      </w:r>
    </w:p>
    <w:p w14:paraId="4C9CAB5B" w14:textId="6039F982" w:rsidR="00E13E23" w:rsidRPr="00E13E23" w:rsidRDefault="00E13E23" w:rsidP="003D360C">
      <w:pPr>
        <w:pStyle w:val="ListParagraph"/>
        <w:numPr>
          <w:ilvl w:val="0"/>
          <w:numId w:val="68"/>
        </w:numPr>
        <w:spacing w:after="120" w:line="240" w:lineRule="auto"/>
        <w:ind w:left="714" w:hanging="357"/>
        <w:contextualSpacing w:val="0"/>
        <w:rPr>
          <w:rFonts w:ascii="Arial" w:hAnsi="Arial" w:cs="Arial"/>
        </w:rPr>
      </w:pPr>
      <w:r w:rsidRPr="00E13E23">
        <w:rPr>
          <w:rFonts w:ascii="Arial" w:hAnsi="Arial" w:cs="Arial"/>
        </w:rPr>
        <w:t>the seizure of approximately $394</w:t>
      </w:r>
      <w:r>
        <w:rPr>
          <w:rFonts w:ascii="Arial" w:hAnsi="Arial" w:cs="Arial"/>
        </w:rPr>
        <w:t>,</w:t>
      </w:r>
      <w:r w:rsidRPr="00E13E23">
        <w:rPr>
          <w:rFonts w:ascii="Arial" w:hAnsi="Arial" w:cs="Arial"/>
        </w:rPr>
        <w:t>4</w:t>
      </w:r>
      <w:r>
        <w:rPr>
          <w:rFonts w:ascii="Arial" w:hAnsi="Arial" w:cs="Arial"/>
        </w:rPr>
        <w:t>00</w:t>
      </w:r>
      <w:r w:rsidRPr="00E13E23">
        <w:rPr>
          <w:rFonts w:ascii="Arial" w:hAnsi="Arial" w:cs="Arial"/>
        </w:rPr>
        <w:t xml:space="preserve"> in proceeds of crime. </w:t>
      </w:r>
    </w:p>
    <w:p w14:paraId="1480618D" w14:textId="56D8C303" w:rsidR="0072374F" w:rsidRPr="00F81025" w:rsidRDefault="0072374F" w:rsidP="00E13E23">
      <w:pPr>
        <w:spacing w:after="120"/>
        <w:rPr>
          <w:rFonts w:ascii="Arial" w:hAnsi="Arial" w:cs="Arial"/>
        </w:rPr>
      </w:pPr>
      <w:r w:rsidRPr="00E13E23">
        <w:rPr>
          <w:rFonts w:ascii="Arial" w:hAnsi="Arial" w:cs="Arial"/>
        </w:rPr>
        <w:lastRenderedPageBreak/>
        <w:t>For more detailed</w:t>
      </w:r>
      <w:r w:rsidRPr="00F81025">
        <w:rPr>
          <w:rFonts w:ascii="Arial" w:hAnsi="Arial" w:cs="Arial"/>
        </w:rPr>
        <w:t xml:space="preserve"> information, visit the Crime Stoppers Queensland website at </w:t>
      </w:r>
      <w:hyperlink r:id="rId50" w:history="1">
        <w:r w:rsidRPr="00E93507">
          <w:rPr>
            <w:rStyle w:val="Hyperlink"/>
            <w:rFonts w:ascii="Arial" w:hAnsi="Arial" w:cs="Arial"/>
            <w:color w:val="000000" w:themeColor="text1"/>
            <w:u w:color="000000" w:themeColor="text1"/>
          </w:rPr>
          <w:t>www.qld.crimestoppers.com.au</w:t>
        </w:r>
      </w:hyperlink>
      <w:r w:rsidRPr="00E93507">
        <w:rPr>
          <w:rFonts w:ascii="Arial" w:hAnsi="Arial" w:cs="Arial"/>
          <w:color w:val="000000" w:themeColor="text1"/>
          <w:u w:color="000000" w:themeColor="text1"/>
        </w:rPr>
        <w:t>.</w:t>
      </w:r>
      <w:r w:rsidRPr="00E93507">
        <w:rPr>
          <w:rFonts w:ascii="Arial" w:hAnsi="Arial" w:cs="Arial"/>
          <w:color w:val="000000" w:themeColor="text1"/>
        </w:rPr>
        <w:t xml:space="preserve"> </w:t>
      </w:r>
    </w:p>
    <w:p w14:paraId="1C2B1E4A" w14:textId="77777777" w:rsidR="0072374F" w:rsidRDefault="0072374F" w:rsidP="003D360C">
      <w:pPr>
        <w:pStyle w:val="ListParagraph"/>
        <w:numPr>
          <w:ilvl w:val="0"/>
          <w:numId w:val="44"/>
        </w:numPr>
        <w:spacing w:before="120" w:after="120" w:line="240" w:lineRule="auto"/>
        <w:ind w:left="357"/>
        <w:contextualSpacing w:val="0"/>
        <w:rPr>
          <w:rFonts w:ascii="Arial" w:hAnsi="Arial" w:cs="Arial"/>
          <w:b/>
        </w:rPr>
      </w:pPr>
      <w:bookmarkStart w:id="14" w:name="_Hlk83132944"/>
      <w:bookmarkEnd w:id="12"/>
      <w:bookmarkEnd w:id="13"/>
      <w:r w:rsidRPr="006C1508">
        <w:rPr>
          <w:rFonts w:ascii="Arial" w:hAnsi="Arial" w:cs="Arial"/>
          <w:b/>
        </w:rPr>
        <w:t xml:space="preserve">Queensland Homicide Victims Support Group </w:t>
      </w:r>
    </w:p>
    <w:p w14:paraId="3D35BBF9" w14:textId="6ED1B8C7" w:rsidR="0072374F" w:rsidRPr="000448BC" w:rsidRDefault="0072374F" w:rsidP="0072374F">
      <w:pPr>
        <w:spacing w:before="120" w:after="120" w:line="240" w:lineRule="auto"/>
        <w:ind w:left="357"/>
        <w:rPr>
          <w:rFonts w:ascii="Arial" w:hAnsi="Arial" w:cs="Arial"/>
        </w:rPr>
      </w:pPr>
      <w:r w:rsidRPr="000448BC">
        <w:rPr>
          <w:rFonts w:ascii="Arial" w:hAnsi="Arial" w:cs="Arial"/>
        </w:rPr>
        <w:t xml:space="preserve">Queensland Homicide Victims Support Group (QHVSG) delivers services to </w:t>
      </w:r>
      <w:r>
        <w:rPr>
          <w:rFonts w:ascii="Arial" w:hAnsi="Arial" w:cs="Arial"/>
        </w:rPr>
        <w:t>people</w:t>
      </w:r>
      <w:r w:rsidRPr="000448BC">
        <w:rPr>
          <w:rFonts w:ascii="Arial" w:hAnsi="Arial" w:cs="Arial"/>
        </w:rPr>
        <w:t xml:space="preserve"> who </w:t>
      </w:r>
      <w:r>
        <w:rPr>
          <w:rFonts w:ascii="Arial" w:hAnsi="Arial" w:cs="Arial"/>
        </w:rPr>
        <w:t>have</w:t>
      </w:r>
      <w:r w:rsidRPr="000448BC">
        <w:rPr>
          <w:rFonts w:ascii="Arial" w:hAnsi="Arial" w:cs="Arial"/>
        </w:rPr>
        <w:t xml:space="preserve"> lost a loved one to </w:t>
      </w:r>
      <w:r>
        <w:rPr>
          <w:rFonts w:ascii="Arial" w:hAnsi="Arial" w:cs="Arial"/>
        </w:rPr>
        <w:t>h</w:t>
      </w:r>
      <w:r w:rsidRPr="000448BC">
        <w:rPr>
          <w:rFonts w:ascii="Arial" w:hAnsi="Arial" w:cs="Arial"/>
        </w:rPr>
        <w:t xml:space="preserve">omicide and offers a truly unique service. For many living in the aftermath of </w:t>
      </w:r>
      <w:r>
        <w:rPr>
          <w:rFonts w:ascii="Arial" w:hAnsi="Arial" w:cs="Arial"/>
        </w:rPr>
        <w:t>h</w:t>
      </w:r>
      <w:r w:rsidRPr="000448BC">
        <w:rPr>
          <w:rFonts w:ascii="Arial" w:hAnsi="Arial" w:cs="Arial"/>
        </w:rPr>
        <w:t xml:space="preserve">omicide, healing is often accelerated </w:t>
      </w:r>
      <w:r>
        <w:rPr>
          <w:rFonts w:ascii="Arial" w:hAnsi="Arial" w:cs="Arial"/>
        </w:rPr>
        <w:t xml:space="preserve">by </w:t>
      </w:r>
      <w:r w:rsidRPr="000448BC">
        <w:rPr>
          <w:rFonts w:ascii="Arial" w:hAnsi="Arial" w:cs="Arial"/>
        </w:rPr>
        <w:t xml:space="preserve">speaking with others who have </w:t>
      </w:r>
      <w:r>
        <w:rPr>
          <w:rFonts w:ascii="Arial" w:hAnsi="Arial" w:cs="Arial"/>
        </w:rPr>
        <w:t>‘</w:t>
      </w:r>
      <w:r w:rsidRPr="000448BC">
        <w:rPr>
          <w:rFonts w:ascii="Arial" w:hAnsi="Arial" w:cs="Arial"/>
        </w:rPr>
        <w:t xml:space="preserve">been there too’. </w:t>
      </w:r>
      <w:r>
        <w:rPr>
          <w:rFonts w:ascii="Arial" w:hAnsi="Arial" w:cs="Arial"/>
        </w:rPr>
        <w:t xml:space="preserve">Each year, </w:t>
      </w:r>
      <w:r w:rsidRPr="000448BC">
        <w:rPr>
          <w:rFonts w:ascii="Arial" w:hAnsi="Arial" w:cs="Arial"/>
        </w:rPr>
        <w:t xml:space="preserve">QHVSG supports nearly 150 family members </w:t>
      </w:r>
      <w:r>
        <w:rPr>
          <w:rFonts w:ascii="Arial" w:hAnsi="Arial" w:cs="Arial"/>
        </w:rPr>
        <w:t>that</w:t>
      </w:r>
      <w:r w:rsidRPr="000448BC">
        <w:rPr>
          <w:rFonts w:ascii="Arial" w:hAnsi="Arial" w:cs="Arial"/>
        </w:rPr>
        <w:t xml:space="preserve"> experience first-hand the devastating effects of </w:t>
      </w:r>
      <w:r>
        <w:rPr>
          <w:rFonts w:ascii="Arial" w:hAnsi="Arial" w:cs="Arial"/>
        </w:rPr>
        <w:t>h</w:t>
      </w:r>
      <w:r w:rsidRPr="000448BC">
        <w:rPr>
          <w:rFonts w:ascii="Arial" w:hAnsi="Arial" w:cs="Arial"/>
        </w:rPr>
        <w:t>omicide.  The Commissioner is the Patron of the QHVSG</w:t>
      </w:r>
      <w:r w:rsidR="00DD7727">
        <w:rPr>
          <w:rFonts w:ascii="Arial" w:hAnsi="Arial" w:cs="Arial"/>
        </w:rPr>
        <w:t>,</w:t>
      </w:r>
      <w:r w:rsidRPr="000448BC">
        <w:rPr>
          <w:rFonts w:ascii="Arial" w:hAnsi="Arial" w:cs="Arial"/>
        </w:rPr>
        <w:t xml:space="preserve"> and the </w:t>
      </w:r>
      <w:r>
        <w:rPr>
          <w:rFonts w:ascii="Arial" w:hAnsi="Arial" w:cs="Arial"/>
        </w:rPr>
        <w:t>group</w:t>
      </w:r>
      <w:r w:rsidRPr="000448BC">
        <w:rPr>
          <w:rFonts w:ascii="Arial" w:hAnsi="Arial" w:cs="Arial"/>
        </w:rPr>
        <w:t xml:space="preserve"> works closely with the QPS, liaising with families and providing first responder emotional support</w:t>
      </w:r>
      <w:r>
        <w:rPr>
          <w:rFonts w:ascii="Arial" w:hAnsi="Arial" w:cs="Arial"/>
        </w:rPr>
        <w:t xml:space="preserve">. </w:t>
      </w:r>
    </w:p>
    <w:p w14:paraId="5179170C" w14:textId="77777777" w:rsidR="0072374F" w:rsidRPr="00F81025" w:rsidRDefault="0072374F" w:rsidP="003D360C">
      <w:pPr>
        <w:pStyle w:val="ListParagraph"/>
        <w:numPr>
          <w:ilvl w:val="0"/>
          <w:numId w:val="44"/>
        </w:numPr>
        <w:spacing w:before="120" w:after="120" w:line="240" w:lineRule="auto"/>
        <w:ind w:left="357"/>
        <w:contextualSpacing w:val="0"/>
        <w:rPr>
          <w:rFonts w:ascii="Arial" w:hAnsi="Arial" w:cs="Arial"/>
          <w:b/>
        </w:rPr>
      </w:pPr>
      <w:bookmarkStart w:id="15" w:name="_Hlk83133298"/>
      <w:bookmarkEnd w:id="14"/>
      <w:r w:rsidRPr="00F81025">
        <w:rPr>
          <w:rFonts w:ascii="Arial" w:hAnsi="Arial" w:cs="Arial"/>
          <w:b/>
        </w:rPr>
        <w:t>Volunteers in Policing</w:t>
      </w:r>
    </w:p>
    <w:p w14:paraId="250A1CD4" w14:textId="5061B1E8" w:rsidR="0072374F" w:rsidRDefault="0072374F" w:rsidP="0060049B">
      <w:pPr>
        <w:pStyle w:val="ListParagraph"/>
        <w:spacing w:after="120"/>
        <w:ind w:left="357"/>
        <w:contextualSpacing w:val="0"/>
        <w:rPr>
          <w:rFonts w:ascii="Arial" w:hAnsi="Arial" w:cs="Arial"/>
        </w:rPr>
      </w:pPr>
      <w:r w:rsidRPr="00F81025">
        <w:rPr>
          <w:rFonts w:ascii="Arial" w:hAnsi="Arial" w:cs="Arial"/>
        </w:rPr>
        <w:t xml:space="preserve">The aim of the Volunteers in Policing (ViP) program is to recruit and train local community members to carry out a range of voluntary tasks that complement but not compete with the established responsibilities of police officers and other paid staff members. In general, these tasks assist police to deliver a range of services designed to enhance community safety. ViPs are based in local police establishments where they work with police to address customer service, community safety and crime prevention needs in the </w:t>
      </w:r>
      <w:r>
        <w:rPr>
          <w:rFonts w:ascii="Arial" w:hAnsi="Arial" w:cs="Arial"/>
        </w:rPr>
        <w:t>local area</w:t>
      </w:r>
      <w:r w:rsidRPr="00F81025">
        <w:rPr>
          <w:rFonts w:ascii="Arial" w:hAnsi="Arial" w:cs="Arial"/>
        </w:rPr>
        <w:t xml:space="preserve">. ViPs also support victims of crime, often attending with police to speak with and provide support to people who have gone through difficult and traumatic experiences. ViPs also assist Police Recruiting with the overall recruiting process. There are approximately </w:t>
      </w:r>
      <w:r w:rsidR="00136A56">
        <w:rPr>
          <w:rFonts w:ascii="Arial" w:hAnsi="Arial" w:cs="Arial"/>
        </w:rPr>
        <w:t>252</w:t>
      </w:r>
      <w:r w:rsidRPr="00F81025">
        <w:rPr>
          <w:rFonts w:ascii="Arial" w:hAnsi="Arial" w:cs="Arial"/>
        </w:rPr>
        <w:t xml:space="preserve"> ViPs throughout the state.</w:t>
      </w:r>
      <w:r w:rsidR="00136A56">
        <w:rPr>
          <w:rFonts w:ascii="Arial" w:hAnsi="Arial" w:cs="Arial"/>
        </w:rPr>
        <w:t xml:space="preserve">  </w:t>
      </w:r>
      <w:r w:rsidRPr="00F81025">
        <w:rPr>
          <w:rFonts w:ascii="Arial" w:hAnsi="Arial" w:cs="Arial"/>
        </w:rPr>
        <w:t xml:space="preserve">For more information or to become a ViP, visit the QPS website </w:t>
      </w:r>
      <w:hyperlink r:id="rId51" w:history="1">
        <w:r w:rsidRPr="00E93507">
          <w:rPr>
            <w:rStyle w:val="Hyperlink"/>
            <w:rFonts w:ascii="Arial" w:hAnsi="Arial" w:cs="Arial"/>
            <w:color w:val="000000" w:themeColor="text1"/>
            <w:u w:color="000000" w:themeColor="text1"/>
          </w:rPr>
          <w:t>www.police.qld.gov.au/join/vip/default.htm</w:t>
        </w:r>
      </w:hyperlink>
      <w:r w:rsidRPr="00E93507">
        <w:rPr>
          <w:rFonts w:ascii="Arial" w:hAnsi="Arial" w:cs="Arial"/>
          <w:color w:val="000000" w:themeColor="text1"/>
          <w:u w:color="000000" w:themeColor="text1"/>
        </w:rPr>
        <w:t>.</w:t>
      </w:r>
    </w:p>
    <w:p w14:paraId="1000B401" w14:textId="77777777" w:rsidR="0072374F" w:rsidRPr="005F7AE6" w:rsidRDefault="0072374F" w:rsidP="0060049B">
      <w:pPr>
        <w:spacing w:after="120"/>
        <w:rPr>
          <w:rFonts w:ascii="Arial" w:hAnsi="Arial" w:cs="Arial"/>
          <w:b/>
          <w:bCs/>
        </w:rPr>
      </w:pPr>
      <w:bookmarkStart w:id="16" w:name="_Hlk110585125"/>
      <w:bookmarkStart w:id="17" w:name="_Hlk112153355"/>
      <w:bookmarkEnd w:id="11"/>
      <w:bookmarkEnd w:id="15"/>
      <w:r>
        <w:rPr>
          <w:rFonts w:ascii="Arial" w:hAnsi="Arial" w:cs="Arial"/>
          <w:b/>
          <w:bCs/>
        </w:rPr>
        <w:t>Action plans and strategies</w:t>
      </w:r>
    </w:p>
    <w:p w14:paraId="06064CAE" w14:textId="6BD5EAB6" w:rsidR="0072374F" w:rsidRDefault="0072374F" w:rsidP="0060049B">
      <w:pPr>
        <w:spacing w:after="120"/>
        <w:rPr>
          <w:rFonts w:ascii="Arial" w:hAnsi="Arial" w:cs="Arial"/>
        </w:rPr>
      </w:pPr>
      <w:r>
        <w:rPr>
          <w:rFonts w:ascii="Arial" w:hAnsi="Arial" w:cs="Arial"/>
        </w:rPr>
        <w:t>The QPS works collaboratively with various government departments, including the Department of Premier and Cabinet, Queensland Treasury, Department of Children, Youth Justice and Multicultural Affairs, Department of Justice and Attorney-General</w:t>
      </w:r>
      <w:r w:rsidR="0060049B">
        <w:rPr>
          <w:rFonts w:ascii="Arial" w:hAnsi="Arial" w:cs="Arial"/>
        </w:rPr>
        <w:t>, Queensland Health, non-government and not-for-profit organisations and private sectors</w:t>
      </w:r>
      <w:r>
        <w:rPr>
          <w:rFonts w:ascii="Arial" w:hAnsi="Arial" w:cs="Arial"/>
        </w:rPr>
        <w:t>, to lead and/or contribute to whole-of-government action plans and strategies</w:t>
      </w:r>
      <w:r w:rsidR="0060049B">
        <w:rPr>
          <w:rFonts w:ascii="Arial" w:hAnsi="Arial" w:cs="Arial"/>
        </w:rPr>
        <w:t xml:space="preserve">, and various other bodies of work.  </w:t>
      </w:r>
    </w:p>
    <w:p w14:paraId="3AB8592C" w14:textId="42F9D199" w:rsidR="0072374F" w:rsidRPr="0068478F" w:rsidRDefault="0072374F" w:rsidP="0068478F">
      <w:pPr>
        <w:spacing w:after="120" w:line="240" w:lineRule="auto"/>
        <w:rPr>
          <w:rFonts w:ascii="Arial" w:hAnsi="Arial" w:cs="Arial"/>
        </w:rPr>
      </w:pPr>
      <w:r>
        <w:rPr>
          <w:rFonts w:ascii="Arial" w:hAnsi="Arial" w:cs="Arial"/>
        </w:rPr>
        <w:t>The QPS provides regular input into Queensland Government action plans</w:t>
      </w:r>
      <w:r w:rsidR="00DD7727">
        <w:rPr>
          <w:rFonts w:ascii="Arial" w:hAnsi="Arial" w:cs="Arial"/>
        </w:rPr>
        <w:t xml:space="preserve"> and strategies</w:t>
      </w:r>
      <w:r>
        <w:rPr>
          <w:rFonts w:ascii="Arial" w:hAnsi="Arial" w:cs="Arial"/>
        </w:rPr>
        <w:t xml:space="preserve"> including, but not </w:t>
      </w:r>
      <w:r w:rsidRPr="0068478F">
        <w:rPr>
          <w:rFonts w:ascii="Arial" w:hAnsi="Arial" w:cs="Arial"/>
        </w:rPr>
        <w:t xml:space="preserve">limited to: </w:t>
      </w:r>
    </w:p>
    <w:p w14:paraId="562E53CB"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Queensland Youth Justice Strategy (2019-23) and Action Plan (2019-2021) – being updated</w:t>
      </w:r>
    </w:p>
    <w:p w14:paraId="4A5186F6"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 xml:space="preserve">Queensland Youth Justice and Youth Engagement Charter Reporting (2020-21) </w:t>
      </w:r>
    </w:p>
    <w:p w14:paraId="34B35AA4"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Culture and Reconciliation and Moving Ahead (CARMA)</w:t>
      </w:r>
    </w:p>
    <w:p w14:paraId="5FA92629"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Many Voices – Queensland Aboriginal and Torres Strait Islander Languages Policy Action Plan 2020-2022</w:t>
      </w:r>
    </w:p>
    <w:p w14:paraId="7729D1E7"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Local Thriving Communities Action Plan 2020-22</w:t>
      </w:r>
    </w:p>
    <w:p w14:paraId="1A66710C"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 xml:space="preserve">Disability Services Plan (2020-21) – (being updated) </w:t>
      </w:r>
    </w:p>
    <w:p w14:paraId="670BA303"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 xml:space="preserve">Queensland Government Regulator Performance Framework </w:t>
      </w:r>
    </w:p>
    <w:p w14:paraId="44799922" w14:textId="77777777" w:rsidR="0068478F" w:rsidRPr="0068478F" w:rsidRDefault="0068478F" w:rsidP="003D360C">
      <w:pPr>
        <w:pStyle w:val="ListParagraph"/>
        <w:numPr>
          <w:ilvl w:val="0"/>
          <w:numId w:val="77"/>
        </w:numPr>
        <w:spacing w:after="80" w:line="240" w:lineRule="auto"/>
        <w:ind w:left="357" w:hanging="357"/>
        <w:contextualSpacing w:val="0"/>
        <w:rPr>
          <w:rFonts w:ascii="Arial" w:hAnsi="Arial" w:cs="Arial"/>
        </w:rPr>
      </w:pPr>
      <w:r w:rsidRPr="0068478F">
        <w:rPr>
          <w:rFonts w:ascii="Arial" w:hAnsi="Arial" w:cs="Arial"/>
        </w:rPr>
        <w:t>Sexual Violence Prevention Framework and Action Plan (2021-22) – being updated</w:t>
      </w:r>
    </w:p>
    <w:p w14:paraId="07F48E8A" w14:textId="77777777" w:rsidR="0068478F" w:rsidRPr="0068478F" w:rsidRDefault="0068478F" w:rsidP="003D360C">
      <w:pPr>
        <w:pStyle w:val="ListParagraph"/>
        <w:numPr>
          <w:ilvl w:val="0"/>
          <w:numId w:val="77"/>
        </w:numPr>
        <w:spacing w:after="80" w:line="252" w:lineRule="auto"/>
        <w:ind w:left="357" w:hanging="357"/>
        <w:rPr>
          <w:rFonts w:ascii="Arial" w:hAnsi="Arial" w:cs="Arial"/>
        </w:rPr>
      </w:pPr>
      <w:r w:rsidRPr="0068478F">
        <w:rPr>
          <w:rFonts w:ascii="Arial" w:hAnsi="Arial" w:cs="Arial"/>
        </w:rPr>
        <w:t xml:space="preserve">Domestic and Family Violence Prevention Strategy 2016-2026 </w:t>
      </w:r>
    </w:p>
    <w:p w14:paraId="4B4BAE83" w14:textId="1E77E77F" w:rsidR="0072374F" w:rsidRDefault="0072374F" w:rsidP="0072374F">
      <w:pPr>
        <w:rPr>
          <w:rFonts w:ascii="Arial" w:hAnsi="Arial" w:cs="Arial"/>
        </w:rPr>
      </w:pPr>
      <w:r>
        <w:rPr>
          <w:rFonts w:ascii="Arial" w:hAnsi="Arial" w:cs="Arial"/>
        </w:rPr>
        <w:t xml:space="preserve">The progress updates against the actions plans and strategies can be viewed on </w:t>
      </w:r>
      <w:hyperlink r:id="rId52" w:history="1">
        <w:r w:rsidRPr="00E93507">
          <w:rPr>
            <w:rStyle w:val="Hyperlink"/>
            <w:rFonts w:ascii="Arial" w:hAnsi="Arial" w:cs="Arial"/>
            <w:color w:val="000000" w:themeColor="text1"/>
            <w:u w:color="000000" w:themeColor="text1"/>
          </w:rPr>
          <w:t>www.police.qld.gov.au</w:t>
        </w:r>
      </w:hyperlink>
      <w:r w:rsidRPr="00E93507">
        <w:rPr>
          <w:rFonts w:ascii="Arial" w:hAnsi="Arial" w:cs="Arial"/>
          <w:color w:val="000000" w:themeColor="text1"/>
          <w:u w:color="000000" w:themeColor="text1"/>
        </w:rPr>
        <w:t>.</w:t>
      </w:r>
      <w:r w:rsidRPr="00E93507">
        <w:rPr>
          <w:rFonts w:ascii="Arial" w:hAnsi="Arial" w:cs="Arial"/>
          <w:color w:val="000000" w:themeColor="text1"/>
        </w:rPr>
        <w:t xml:space="preserve">  </w:t>
      </w:r>
    </w:p>
    <w:bookmarkEnd w:id="16"/>
    <w:p w14:paraId="66F47391" w14:textId="1C9AB55E" w:rsidR="007816C7" w:rsidRDefault="0060049B" w:rsidP="0060049B">
      <w:pPr>
        <w:spacing w:after="60"/>
        <w:contextualSpacing/>
        <w:rPr>
          <w:rFonts w:ascii="Arial" w:hAnsi="Arial" w:cs="Arial"/>
        </w:rPr>
      </w:pPr>
      <w:r>
        <w:rPr>
          <w:rFonts w:ascii="Arial" w:hAnsi="Arial" w:cs="Arial"/>
        </w:rPr>
        <w:t xml:space="preserve">The QPS is also working with partner agencies to implement the recommendations from </w:t>
      </w:r>
      <w:r w:rsidR="005F02F3">
        <w:rPr>
          <w:rFonts w:ascii="Arial" w:hAnsi="Arial" w:cs="Arial"/>
        </w:rPr>
        <w:t>Royal Commissions and/or Commissions of Inquiry</w:t>
      </w:r>
      <w:r>
        <w:rPr>
          <w:rFonts w:ascii="Arial" w:hAnsi="Arial" w:cs="Arial"/>
        </w:rPr>
        <w:t xml:space="preserve"> including: </w:t>
      </w:r>
    </w:p>
    <w:p w14:paraId="061A7E3D" w14:textId="0FA5EE01" w:rsidR="0060049B" w:rsidRPr="005F02F3" w:rsidRDefault="0060049B" w:rsidP="003D360C">
      <w:pPr>
        <w:pStyle w:val="ListParagraph"/>
        <w:numPr>
          <w:ilvl w:val="0"/>
          <w:numId w:val="75"/>
        </w:numPr>
        <w:spacing w:after="60"/>
        <w:ind w:left="357" w:hanging="357"/>
        <w:contextualSpacing w:val="0"/>
        <w:rPr>
          <w:rFonts w:ascii="Arial" w:hAnsi="Arial" w:cs="Arial"/>
          <w:i/>
          <w:iCs/>
        </w:rPr>
      </w:pPr>
      <w:r w:rsidRPr="005F02F3">
        <w:rPr>
          <w:rFonts w:ascii="Arial" w:hAnsi="Arial" w:cs="Arial"/>
          <w:i/>
          <w:iCs/>
        </w:rPr>
        <w:t>Women’s Safety Justice Taskforce Report 1 – Hear her voice</w:t>
      </w:r>
    </w:p>
    <w:p w14:paraId="6BA84845" w14:textId="075DA4A2" w:rsidR="0060049B" w:rsidRDefault="005F02F3" w:rsidP="003D360C">
      <w:pPr>
        <w:pStyle w:val="ListParagraph"/>
        <w:numPr>
          <w:ilvl w:val="0"/>
          <w:numId w:val="75"/>
        </w:numPr>
        <w:spacing w:after="60"/>
        <w:ind w:left="357" w:hanging="357"/>
        <w:contextualSpacing w:val="0"/>
        <w:rPr>
          <w:rFonts w:ascii="Arial" w:hAnsi="Arial" w:cs="Arial"/>
          <w:i/>
          <w:iCs/>
        </w:rPr>
      </w:pPr>
      <w:r w:rsidRPr="005F02F3">
        <w:rPr>
          <w:rFonts w:ascii="Arial" w:hAnsi="Arial" w:cs="Arial"/>
          <w:i/>
          <w:iCs/>
        </w:rPr>
        <w:t>Royal Commission into Institutional Responses to Child Sexual Abuse</w:t>
      </w:r>
    </w:p>
    <w:p w14:paraId="48D8DED9" w14:textId="0E2F1390" w:rsidR="007816C7" w:rsidRPr="0068478F" w:rsidRDefault="005F02F3" w:rsidP="003D360C">
      <w:pPr>
        <w:pStyle w:val="ListParagraph"/>
        <w:numPr>
          <w:ilvl w:val="0"/>
          <w:numId w:val="75"/>
        </w:numPr>
        <w:spacing w:after="60"/>
        <w:rPr>
          <w:rFonts w:ascii="Arial" w:hAnsi="Arial" w:cs="Arial"/>
          <w:i/>
          <w:iCs/>
        </w:rPr>
      </w:pPr>
      <w:r w:rsidRPr="005F02F3">
        <w:rPr>
          <w:rFonts w:ascii="Arial" w:hAnsi="Arial" w:cs="Arial"/>
          <w:i/>
          <w:iCs/>
        </w:rPr>
        <w:t>Not Now, Not Eve</w:t>
      </w:r>
      <w:r>
        <w:rPr>
          <w:rFonts w:ascii="Arial" w:hAnsi="Arial" w:cs="Arial"/>
          <w:i/>
          <w:iCs/>
        </w:rPr>
        <w:t>r: Putting an end to domestic and family violence in Queensland report.</w:t>
      </w:r>
      <w:bookmarkEnd w:id="17"/>
      <w:r w:rsidR="0068478F">
        <w:rPr>
          <w:rFonts w:ascii="Arial" w:hAnsi="Arial" w:cs="Arial"/>
          <w:i/>
          <w:iCs/>
        </w:rPr>
        <w:t xml:space="preserve"> </w:t>
      </w:r>
    </w:p>
    <w:p w14:paraId="25801AA5" w14:textId="73406CC9" w:rsidR="007816C7" w:rsidRPr="007816C7" w:rsidRDefault="006F10A0" w:rsidP="007816C7">
      <w:pPr>
        <w:spacing w:after="0"/>
        <w:rPr>
          <w:rFonts w:ascii="Arial" w:hAnsi="Arial" w:cs="Arial"/>
          <w:b/>
          <w:bCs/>
          <w:sz w:val="32"/>
          <w:szCs w:val="32"/>
        </w:rPr>
      </w:pPr>
      <w:r>
        <w:rPr>
          <w:rFonts w:ascii="Arial" w:hAnsi="Arial" w:cs="Arial"/>
          <w:noProof/>
        </w:rPr>
        <w:lastRenderedPageBreak/>
        <w:drawing>
          <wp:anchor distT="0" distB="0" distL="114300" distR="114300" simplePos="0" relativeHeight="251666432" behindDoc="0" locked="0" layoutInCell="1" allowOverlap="1" wp14:anchorId="3A4603B8" wp14:editId="099A4845">
            <wp:simplePos x="0" y="0"/>
            <wp:positionH relativeFrom="margin">
              <wp:align>left</wp:align>
            </wp:positionH>
            <wp:positionV relativeFrom="paragraph">
              <wp:posOffset>1643380</wp:posOffset>
            </wp:positionV>
            <wp:extent cx="8754110" cy="6022340"/>
            <wp:effectExtent l="0" t="5715" r="3175" b="3175"/>
            <wp:wrapThrough wrapText="bothSides">
              <wp:wrapPolygon edited="0">
                <wp:start x="21614" y="20"/>
                <wp:lineTo x="39" y="20"/>
                <wp:lineTo x="39" y="21543"/>
                <wp:lineTo x="21614" y="21543"/>
                <wp:lineTo x="21614" y="2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r="1865" b="8186"/>
                    <a:stretch/>
                  </pic:blipFill>
                  <pic:spPr bwMode="auto">
                    <a:xfrm rot="16200000">
                      <a:off x="0" y="0"/>
                      <a:ext cx="8754110" cy="602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6C7" w:rsidRPr="007816C7">
        <w:rPr>
          <w:rFonts w:ascii="Arial" w:hAnsi="Arial" w:cs="Arial"/>
          <w:b/>
          <w:bCs/>
          <w:sz w:val="32"/>
          <w:szCs w:val="32"/>
        </w:rPr>
        <w:t>Organisational structure</w:t>
      </w:r>
    </w:p>
    <w:p w14:paraId="659540FA" w14:textId="3E54CF49" w:rsidR="007816C7" w:rsidRPr="00F40770" w:rsidRDefault="005709BA" w:rsidP="007816C7">
      <w:pPr>
        <w:spacing w:after="0"/>
        <w:rPr>
          <w:rFonts w:ascii="Arial" w:hAnsi="Arial" w:cs="Arial"/>
          <w:b/>
          <w:bCs/>
          <w:sz w:val="32"/>
          <w:szCs w:val="32"/>
        </w:rPr>
      </w:pPr>
      <w:r>
        <w:rPr>
          <w:rFonts w:ascii="Arial" w:hAnsi="Arial" w:cs="Arial"/>
          <w:noProof/>
        </w:rPr>
        <w:lastRenderedPageBreak/>
        <w:drawing>
          <wp:anchor distT="0" distB="0" distL="114300" distR="114300" simplePos="0" relativeHeight="251665408" behindDoc="1" locked="0" layoutInCell="1" allowOverlap="1" wp14:anchorId="0F23792D" wp14:editId="4675FF75">
            <wp:simplePos x="0" y="0"/>
            <wp:positionH relativeFrom="column">
              <wp:posOffset>-401320</wp:posOffset>
            </wp:positionH>
            <wp:positionV relativeFrom="paragraph">
              <wp:posOffset>294005</wp:posOffset>
            </wp:positionV>
            <wp:extent cx="7007860" cy="8514080"/>
            <wp:effectExtent l="0" t="0" r="2540" b="1270"/>
            <wp:wrapThrough wrapText="bothSides">
              <wp:wrapPolygon edited="0">
                <wp:start x="0" y="0"/>
                <wp:lineTo x="0" y="21555"/>
                <wp:lineTo x="21549" y="21555"/>
                <wp:lineTo x="215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07860" cy="851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6C7" w:rsidRPr="00F40770">
        <w:rPr>
          <w:rFonts w:ascii="Arial" w:hAnsi="Arial" w:cs="Arial"/>
          <w:b/>
          <w:bCs/>
          <w:sz w:val="32"/>
          <w:szCs w:val="32"/>
        </w:rPr>
        <w:t>Regional Map</w:t>
      </w:r>
    </w:p>
    <w:p w14:paraId="717CBD00" w14:textId="77777777" w:rsidR="00AF0FFF" w:rsidRDefault="00AF0FFF">
      <w:pPr>
        <w:rPr>
          <w:rFonts w:ascii="Arial" w:hAnsi="Arial" w:cs="Arial"/>
        </w:rPr>
      </w:pPr>
      <w:r>
        <w:rPr>
          <w:rFonts w:ascii="Arial" w:hAnsi="Arial" w:cs="Arial"/>
        </w:rPr>
        <w:br w:type="page"/>
      </w:r>
    </w:p>
    <w:p w14:paraId="356CC78F" w14:textId="77777777" w:rsidR="00AF0FFF" w:rsidRPr="002A0FC3" w:rsidRDefault="00AF0FFF" w:rsidP="00AF0FFF">
      <w:pPr>
        <w:rPr>
          <w:rFonts w:ascii="Arial" w:hAnsi="Arial" w:cs="Arial"/>
          <w:b/>
          <w:bCs/>
          <w:color w:val="000000"/>
          <w:shd w:val="clear" w:color="auto" w:fill="FFFFFF"/>
        </w:rPr>
      </w:pPr>
      <w:bookmarkStart w:id="18" w:name="_Hlk83132786"/>
      <w:bookmarkStart w:id="19" w:name="_Hlk114488936"/>
      <w:r w:rsidRPr="002A0FC3">
        <w:rPr>
          <w:rFonts w:ascii="Arial" w:hAnsi="Arial" w:cs="Arial"/>
          <w:b/>
          <w:bCs/>
          <w:color w:val="000000"/>
          <w:shd w:val="clear" w:color="auto" w:fill="FFFFFF"/>
        </w:rPr>
        <w:lastRenderedPageBreak/>
        <w:t>Locations</w:t>
      </w:r>
    </w:p>
    <w:p w14:paraId="293080A8" w14:textId="77777777" w:rsidR="00AF0FFF" w:rsidRDefault="00AF0FFF" w:rsidP="00AF0FFF">
      <w:pPr>
        <w:spacing w:after="0"/>
        <w:rPr>
          <w:rFonts w:ascii="Arial" w:hAnsi="Arial" w:cs="Arial"/>
        </w:rPr>
      </w:pPr>
      <w:r>
        <w:rPr>
          <w:rFonts w:ascii="Arial" w:hAnsi="Arial" w:cs="Arial"/>
        </w:rPr>
        <w:t>QPS delivers its services from various locations throughout the state including:</w:t>
      </w:r>
    </w:p>
    <w:tbl>
      <w:tblPr>
        <w:tblStyle w:val="TableGrid"/>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439"/>
      </w:tblGrid>
      <w:tr w:rsidR="00AF0FFF" w14:paraId="6D281879" w14:textId="77777777" w:rsidTr="00AF0FFF">
        <w:tc>
          <w:tcPr>
            <w:tcW w:w="8359" w:type="dxa"/>
          </w:tcPr>
          <w:p w14:paraId="44C4805A"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Police facilities</w:t>
            </w:r>
          </w:p>
        </w:tc>
        <w:tc>
          <w:tcPr>
            <w:tcW w:w="1439" w:type="dxa"/>
          </w:tcPr>
          <w:p w14:paraId="7701B2B7" w14:textId="2055B8B4" w:rsidR="00AF0FFF" w:rsidRPr="00A765A6" w:rsidRDefault="00AF0FFF" w:rsidP="00AF0FFF">
            <w:pPr>
              <w:spacing w:before="120" w:after="120"/>
              <w:jc w:val="center"/>
              <w:rPr>
                <w:rFonts w:ascii="Arial" w:hAnsi="Arial" w:cs="Arial"/>
              </w:rPr>
            </w:pPr>
            <w:r w:rsidRPr="00AD7291">
              <w:rPr>
                <w:rFonts w:ascii="Arial" w:hAnsi="Arial" w:cs="Arial"/>
              </w:rPr>
              <w:t>341</w:t>
            </w:r>
          </w:p>
        </w:tc>
      </w:tr>
      <w:tr w:rsidR="00AF0FFF" w14:paraId="0A2CB878" w14:textId="77777777" w:rsidTr="00AF0FFF">
        <w:tc>
          <w:tcPr>
            <w:tcW w:w="8359" w:type="dxa"/>
          </w:tcPr>
          <w:p w14:paraId="363FD451"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Police watchhouses</w:t>
            </w:r>
          </w:p>
        </w:tc>
        <w:tc>
          <w:tcPr>
            <w:tcW w:w="1439" w:type="dxa"/>
          </w:tcPr>
          <w:p w14:paraId="78D37B5A" w14:textId="139B8E29" w:rsidR="00AF0FFF" w:rsidRPr="00A765A6" w:rsidRDefault="00AF0FFF" w:rsidP="00AF0FFF">
            <w:pPr>
              <w:spacing w:before="120" w:after="120"/>
              <w:jc w:val="center"/>
              <w:rPr>
                <w:rFonts w:ascii="Arial" w:hAnsi="Arial" w:cs="Arial"/>
              </w:rPr>
            </w:pPr>
            <w:r w:rsidRPr="00AD7291">
              <w:rPr>
                <w:rFonts w:ascii="Arial" w:hAnsi="Arial" w:cs="Arial"/>
              </w:rPr>
              <w:t>57</w:t>
            </w:r>
          </w:p>
        </w:tc>
      </w:tr>
      <w:tr w:rsidR="00AF0FFF" w14:paraId="23057DC8" w14:textId="77777777" w:rsidTr="00AF0FFF">
        <w:tc>
          <w:tcPr>
            <w:tcW w:w="8359" w:type="dxa"/>
          </w:tcPr>
          <w:p w14:paraId="70AD8079"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Police neighbourhood beats, shopfronts and mobile police beats</w:t>
            </w:r>
          </w:p>
        </w:tc>
        <w:tc>
          <w:tcPr>
            <w:tcW w:w="1439" w:type="dxa"/>
          </w:tcPr>
          <w:p w14:paraId="2495A4F6" w14:textId="51A97A48" w:rsidR="00AF0FFF" w:rsidRPr="00A765A6" w:rsidRDefault="00AF0FFF" w:rsidP="00AF0FFF">
            <w:pPr>
              <w:spacing w:before="120" w:after="120"/>
              <w:jc w:val="center"/>
              <w:rPr>
                <w:rFonts w:ascii="Arial" w:hAnsi="Arial" w:cs="Arial"/>
              </w:rPr>
            </w:pPr>
            <w:r w:rsidRPr="00AD7291">
              <w:rPr>
                <w:rFonts w:ascii="Arial" w:hAnsi="Arial" w:cs="Arial"/>
              </w:rPr>
              <w:t>64</w:t>
            </w:r>
          </w:p>
        </w:tc>
      </w:tr>
      <w:tr w:rsidR="00AF0FFF" w14:paraId="20E0D94F" w14:textId="77777777" w:rsidTr="00AF0FFF">
        <w:tc>
          <w:tcPr>
            <w:tcW w:w="8359" w:type="dxa"/>
          </w:tcPr>
          <w:p w14:paraId="24B71CDA" w14:textId="2423335D"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District offices</w:t>
            </w:r>
          </w:p>
        </w:tc>
        <w:tc>
          <w:tcPr>
            <w:tcW w:w="1439" w:type="dxa"/>
          </w:tcPr>
          <w:p w14:paraId="67A75E0F" w14:textId="6DC50F9E" w:rsidR="00AF0FFF" w:rsidRPr="00A765A6" w:rsidRDefault="00AF0FFF" w:rsidP="00AF0FFF">
            <w:pPr>
              <w:spacing w:before="120" w:after="120"/>
              <w:jc w:val="center"/>
              <w:rPr>
                <w:rFonts w:ascii="Arial" w:hAnsi="Arial" w:cs="Arial"/>
              </w:rPr>
            </w:pPr>
            <w:r w:rsidRPr="00AD7291">
              <w:rPr>
                <w:rFonts w:ascii="Arial" w:hAnsi="Arial" w:cs="Arial"/>
              </w:rPr>
              <w:t>15</w:t>
            </w:r>
          </w:p>
        </w:tc>
      </w:tr>
      <w:tr w:rsidR="00AF0FFF" w14:paraId="6EA068FE" w14:textId="77777777" w:rsidTr="00AF0FFF">
        <w:tc>
          <w:tcPr>
            <w:tcW w:w="8359" w:type="dxa"/>
          </w:tcPr>
          <w:p w14:paraId="6CFD7A26"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Headquarters and regional offices</w:t>
            </w:r>
          </w:p>
        </w:tc>
        <w:tc>
          <w:tcPr>
            <w:tcW w:w="1439" w:type="dxa"/>
          </w:tcPr>
          <w:p w14:paraId="477F6D59" w14:textId="3BF51D14" w:rsidR="00AF0FFF" w:rsidRPr="00A765A6" w:rsidRDefault="00AF0FFF" w:rsidP="00AF0FFF">
            <w:pPr>
              <w:spacing w:before="120" w:after="120"/>
              <w:jc w:val="center"/>
              <w:rPr>
                <w:rFonts w:ascii="Arial" w:hAnsi="Arial" w:cs="Arial"/>
              </w:rPr>
            </w:pPr>
            <w:r w:rsidRPr="00AD7291">
              <w:rPr>
                <w:rFonts w:ascii="Arial" w:hAnsi="Arial" w:cs="Arial"/>
              </w:rPr>
              <w:t>8</w:t>
            </w:r>
          </w:p>
        </w:tc>
      </w:tr>
      <w:tr w:rsidR="00AF0FFF" w14:paraId="49D49421" w14:textId="77777777" w:rsidTr="00AF0FFF">
        <w:tc>
          <w:tcPr>
            <w:tcW w:w="8359" w:type="dxa"/>
          </w:tcPr>
          <w:p w14:paraId="1AE8C838"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Communication centres</w:t>
            </w:r>
          </w:p>
        </w:tc>
        <w:tc>
          <w:tcPr>
            <w:tcW w:w="1439" w:type="dxa"/>
          </w:tcPr>
          <w:p w14:paraId="6210F993" w14:textId="45696BB2" w:rsidR="00AF0FFF" w:rsidRPr="00A765A6" w:rsidRDefault="00AF0FFF" w:rsidP="00AF0FFF">
            <w:pPr>
              <w:spacing w:before="120" w:after="120"/>
              <w:jc w:val="center"/>
              <w:rPr>
                <w:rFonts w:ascii="Arial" w:hAnsi="Arial" w:cs="Arial"/>
              </w:rPr>
            </w:pPr>
            <w:r w:rsidRPr="00AD7291">
              <w:rPr>
                <w:rFonts w:ascii="Arial" w:hAnsi="Arial" w:cs="Arial"/>
              </w:rPr>
              <w:t>14</w:t>
            </w:r>
          </w:p>
        </w:tc>
      </w:tr>
      <w:tr w:rsidR="00AF0FFF" w14:paraId="6DF1C1EB" w14:textId="77777777" w:rsidTr="00AF0FFF">
        <w:tc>
          <w:tcPr>
            <w:tcW w:w="8359" w:type="dxa"/>
          </w:tcPr>
          <w:p w14:paraId="7B439DE9"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Police academies located in Oxley and Townsville</w:t>
            </w:r>
          </w:p>
        </w:tc>
        <w:tc>
          <w:tcPr>
            <w:tcW w:w="1439" w:type="dxa"/>
          </w:tcPr>
          <w:p w14:paraId="75137A61" w14:textId="785566EC" w:rsidR="00AF0FFF" w:rsidRPr="00A765A6" w:rsidRDefault="00AF0FFF" w:rsidP="00AF0FFF">
            <w:pPr>
              <w:spacing w:before="120" w:after="120"/>
              <w:jc w:val="center"/>
              <w:rPr>
                <w:rFonts w:ascii="Arial" w:hAnsi="Arial" w:cs="Arial"/>
              </w:rPr>
            </w:pPr>
            <w:r w:rsidRPr="00AD7291">
              <w:rPr>
                <w:rFonts w:ascii="Arial" w:hAnsi="Arial" w:cs="Arial"/>
              </w:rPr>
              <w:t>2</w:t>
            </w:r>
          </w:p>
        </w:tc>
      </w:tr>
      <w:tr w:rsidR="00AF0FFF" w14:paraId="4E9AD8EC" w14:textId="77777777" w:rsidTr="00AF0FFF">
        <w:tc>
          <w:tcPr>
            <w:tcW w:w="8359" w:type="dxa"/>
          </w:tcPr>
          <w:p w14:paraId="6EA950AD"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Policelink located in Brisbane (Zillmere)</w:t>
            </w:r>
          </w:p>
        </w:tc>
        <w:tc>
          <w:tcPr>
            <w:tcW w:w="1439" w:type="dxa"/>
          </w:tcPr>
          <w:p w14:paraId="5B4D6CC4" w14:textId="7F5A7513" w:rsidR="00AF0FFF" w:rsidRPr="00A765A6" w:rsidRDefault="00AF0FFF" w:rsidP="00AF0FFF">
            <w:pPr>
              <w:spacing w:before="120" w:after="120"/>
              <w:jc w:val="center"/>
              <w:rPr>
                <w:rFonts w:ascii="Arial" w:hAnsi="Arial" w:cs="Arial"/>
              </w:rPr>
            </w:pPr>
            <w:r w:rsidRPr="00AD7291">
              <w:rPr>
                <w:rFonts w:ascii="Arial" w:hAnsi="Arial" w:cs="Arial"/>
              </w:rPr>
              <w:t>1</w:t>
            </w:r>
          </w:p>
        </w:tc>
      </w:tr>
      <w:tr w:rsidR="00AF0FFF" w14:paraId="3C932F6C" w14:textId="77777777" w:rsidTr="00AF0FFF">
        <w:tc>
          <w:tcPr>
            <w:tcW w:w="8359" w:type="dxa"/>
          </w:tcPr>
          <w:p w14:paraId="2580B9C4" w14:textId="77777777" w:rsidR="00AF0FFF" w:rsidRPr="00367C1D" w:rsidRDefault="00AF0FFF" w:rsidP="003D360C">
            <w:pPr>
              <w:pStyle w:val="ListParagraph"/>
              <w:numPr>
                <w:ilvl w:val="0"/>
                <w:numId w:val="60"/>
              </w:numPr>
              <w:spacing w:before="120" w:after="120"/>
              <w:rPr>
                <w:rFonts w:ascii="Arial" w:hAnsi="Arial" w:cs="Arial"/>
              </w:rPr>
            </w:pPr>
            <w:r>
              <w:rPr>
                <w:rFonts w:ascii="Arial" w:hAnsi="Arial" w:cs="Arial"/>
              </w:rPr>
              <w:t>Rapid Action and Patrol Groups (RAPS) located at Gold Coast and Townsville</w:t>
            </w:r>
          </w:p>
        </w:tc>
        <w:tc>
          <w:tcPr>
            <w:tcW w:w="1439" w:type="dxa"/>
          </w:tcPr>
          <w:p w14:paraId="2BB70948" w14:textId="4C4A5828" w:rsidR="00AF0FFF" w:rsidRPr="00A765A6" w:rsidRDefault="00AF0FFF" w:rsidP="00AF0FFF">
            <w:pPr>
              <w:spacing w:before="120" w:after="120"/>
              <w:jc w:val="center"/>
              <w:rPr>
                <w:rFonts w:ascii="Arial" w:hAnsi="Arial" w:cs="Arial"/>
              </w:rPr>
            </w:pPr>
            <w:r w:rsidRPr="00AD7291">
              <w:rPr>
                <w:rFonts w:ascii="Arial" w:hAnsi="Arial" w:cs="Arial"/>
              </w:rPr>
              <w:t>2</w:t>
            </w:r>
          </w:p>
        </w:tc>
      </w:tr>
    </w:tbl>
    <w:p w14:paraId="758F1D0B" w14:textId="77777777" w:rsidR="00AF0FFF" w:rsidRDefault="00AF0FFF" w:rsidP="00AF0FFF">
      <w:pPr>
        <w:spacing w:after="0"/>
        <w:rPr>
          <w:rFonts w:ascii="Arial" w:hAnsi="Arial" w:cs="Arial"/>
        </w:rPr>
      </w:pPr>
    </w:p>
    <w:p w14:paraId="0E5A34E5" w14:textId="77777777" w:rsidR="00AF0FFF" w:rsidRDefault="00AF0FFF" w:rsidP="00AF0FFF">
      <w:pPr>
        <w:spacing w:after="0"/>
        <w:rPr>
          <w:rFonts w:ascii="Arial" w:hAnsi="Arial" w:cs="Arial"/>
        </w:rPr>
      </w:pPr>
      <w:r>
        <w:rPr>
          <w:rFonts w:ascii="Arial" w:hAnsi="Arial" w:cs="Arial"/>
        </w:rPr>
        <w:t xml:space="preserve">In addition, each police district is supported by a range of specialist areas which may include the Child Protection and Investigation Unit, Criminal Investigation Branch, Intelligence Unit, Scenes of Crime and Scientific Units, Dog Squad Unit, Forensic Crash Unit, Road Policing Unit, Prosecutions Corp and Water Police Unit.  There are also purpose-built investigation centres to respond to major incidents located at various stations and district offices throughout the state.  </w:t>
      </w:r>
    </w:p>
    <w:p w14:paraId="35ABFF72" w14:textId="77777777" w:rsidR="00AF0FFF" w:rsidRDefault="00AF0FFF" w:rsidP="00AF0FFF">
      <w:pPr>
        <w:spacing w:after="0"/>
        <w:rPr>
          <w:rFonts w:ascii="Arial" w:hAnsi="Arial" w:cs="Arial"/>
        </w:rPr>
      </w:pPr>
    </w:p>
    <w:p w14:paraId="249D83C7" w14:textId="71278C1F" w:rsidR="00AF0FFF" w:rsidRPr="00AF0FFF" w:rsidRDefault="00AF0FFF" w:rsidP="00AF0FFF">
      <w:pPr>
        <w:spacing w:after="60"/>
        <w:rPr>
          <w:rFonts w:ascii="Arial" w:hAnsi="Arial" w:cs="Arial"/>
        </w:rPr>
      </w:pPr>
      <w:bookmarkStart w:id="20" w:name="_Hlk51585903"/>
      <w:r w:rsidRPr="00AF0FFF">
        <w:rPr>
          <w:rFonts w:ascii="Arial" w:hAnsi="Arial" w:cs="Arial"/>
        </w:rPr>
        <w:t xml:space="preserve">The QPS delivered minor and medium capital works and major capital investment projects.  </w:t>
      </w:r>
      <w:r w:rsidR="0090616E">
        <w:rPr>
          <w:rFonts w:ascii="Arial" w:hAnsi="Arial" w:cs="Arial"/>
        </w:rPr>
        <w:br/>
      </w:r>
      <w:r w:rsidRPr="00AF0FFF">
        <w:rPr>
          <w:rFonts w:ascii="Arial" w:hAnsi="Arial" w:cs="Arial"/>
        </w:rPr>
        <w:t xml:space="preserve">In 2021-22, the QPS delivered the following capital projects: </w:t>
      </w:r>
    </w:p>
    <w:bookmarkEnd w:id="18"/>
    <w:bookmarkEnd w:id="20"/>
    <w:p w14:paraId="3D02A48D" w14:textId="77777777" w:rsidR="00AF0FFF" w:rsidRPr="00AD7291" w:rsidRDefault="00AF0FFF" w:rsidP="003D360C">
      <w:pPr>
        <w:pStyle w:val="ListParagraph"/>
        <w:numPr>
          <w:ilvl w:val="0"/>
          <w:numId w:val="60"/>
        </w:numPr>
        <w:spacing w:after="80" w:line="240" w:lineRule="auto"/>
        <w:ind w:left="357" w:hanging="357"/>
        <w:contextualSpacing w:val="0"/>
        <w:rPr>
          <w:rFonts w:ascii="Arial" w:hAnsi="Arial" w:cs="Arial"/>
        </w:rPr>
      </w:pPr>
      <w:r w:rsidRPr="00AD7291">
        <w:rPr>
          <w:rFonts w:ascii="Arial" w:hAnsi="Arial" w:cs="Arial"/>
        </w:rPr>
        <w:t>Beaudesert replacement police facility</w:t>
      </w:r>
    </w:p>
    <w:p w14:paraId="296F7823" w14:textId="77777777" w:rsidR="00AF0FFF" w:rsidRPr="00AD7291" w:rsidRDefault="00AF0FFF" w:rsidP="003D360C">
      <w:pPr>
        <w:pStyle w:val="ListParagraph"/>
        <w:numPr>
          <w:ilvl w:val="0"/>
          <w:numId w:val="60"/>
        </w:numPr>
        <w:spacing w:after="80" w:line="240" w:lineRule="auto"/>
        <w:ind w:left="357" w:hanging="357"/>
        <w:contextualSpacing w:val="0"/>
        <w:rPr>
          <w:rFonts w:ascii="Arial" w:hAnsi="Arial" w:cs="Arial"/>
        </w:rPr>
      </w:pPr>
      <w:r w:rsidRPr="00AD7291">
        <w:rPr>
          <w:rFonts w:ascii="Arial" w:hAnsi="Arial" w:cs="Arial"/>
        </w:rPr>
        <w:t>Biloela replacement police facility</w:t>
      </w:r>
    </w:p>
    <w:p w14:paraId="3460920F" w14:textId="77777777" w:rsidR="00AF0FFF" w:rsidRPr="00AD7291" w:rsidRDefault="00AF0FFF" w:rsidP="003D360C">
      <w:pPr>
        <w:pStyle w:val="ListParagraph"/>
        <w:numPr>
          <w:ilvl w:val="0"/>
          <w:numId w:val="60"/>
        </w:numPr>
        <w:spacing w:after="80" w:line="240" w:lineRule="auto"/>
        <w:ind w:left="357" w:hanging="357"/>
        <w:contextualSpacing w:val="0"/>
        <w:rPr>
          <w:rFonts w:ascii="Arial" w:hAnsi="Arial" w:cs="Arial"/>
        </w:rPr>
      </w:pPr>
      <w:r w:rsidRPr="00AD7291">
        <w:rPr>
          <w:rFonts w:ascii="Arial" w:hAnsi="Arial" w:cs="Arial"/>
        </w:rPr>
        <w:t>Pimpama new police facility</w:t>
      </w:r>
    </w:p>
    <w:p w14:paraId="77D01DE4" w14:textId="77777777" w:rsidR="00AF0FFF" w:rsidRPr="00AD7291" w:rsidRDefault="00AF0FFF" w:rsidP="003D360C">
      <w:pPr>
        <w:pStyle w:val="ListParagraph"/>
        <w:numPr>
          <w:ilvl w:val="0"/>
          <w:numId w:val="60"/>
        </w:numPr>
        <w:spacing w:after="80" w:line="240" w:lineRule="auto"/>
        <w:ind w:left="357" w:hanging="357"/>
        <w:contextualSpacing w:val="0"/>
        <w:rPr>
          <w:rFonts w:ascii="Arial" w:hAnsi="Arial" w:cs="Arial"/>
        </w:rPr>
      </w:pPr>
      <w:r w:rsidRPr="00AD7291">
        <w:rPr>
          <w:rFonts w:ascii="Arial" w:hAnsi="Arial" w:cs="Arial"/>
        </w:rPr>
        <w:t>Pormpuraaw replacement police facility and watchhouse</w:t>
      </w:r>
    </w:p>
    <w:p w14:paraId="0617A8DF" w14:textId="77C0C942" w:rsidR="00AF0FFF" w:rsidRPr="00AD7291" w:rsidRDefault="00AF0FFF" w:rsidP="003D360C">
      <w:pPr>
        <w:pStyle w:val="ListParagraph"/>
        <w:numPr>
          <w:ilvl w:val="0"/>
          <w:numId w:val="60"/>
        </w:numPr>
        <w:spacing w:after="80" w:line="240" w:lineRule="auto"/>
        <w:ind w:left="357" w:hanging="357"/>
        <w:contextualSpacing w:val="0"/>
        <w:rPr>
          <w:rFonts w:ascii="Arial" w:hAnsi="Arial" w:cs="Arial"/>
        </w:rPr>
      </w:pPr>
      <w:r w:rsidRPr="00AD7291">
        <w:rPr>
          <w:rFonts w:ascii="Arial" w:hAnsi="Arial" w:cs="Arial"/>
        </w:rPr>
        <w:t>Nambour replacement police facility</w:t>
      </w:r>
      <w:r>
        <w:rPr>
          <w:rFonts w:ascii="Arial" w:hAnsi="Arial" w:cs="Arial"/>
        </w:rPr>
        <w:t xml:space="preserve">. </w:t>
      </w:r>
    </w:p>
    <w:bookmarkEnd w:id="19"/>
    <w:p w14:paraId="12AE8886" w14:textId="77777777" w:rsidR="00AF0FFF" w:rsidRDefault="00AF0FFF">
      <w:pPr>
        <w:rPr>
          <w:rFonts w:ascii="Arial" w:hAnsi="Arial" w:cs="Arial"/>
        </w:rPr>
      </w:pPr>
    </w:p>
    <w:p w14:paraId="261DD81D" w14:textId="596BABE6" w:rsidR="007816C7" w:rsidRDefault="007816C7">
      <w:pPr>
        <w:rPr>
          <w:rFonts w:ascii="Arial" w:hAnsi="Arial" w:cs="Arial"/>
        </w:rPr>
      </w:pPr>
      <w:r>
        <w:rPr>
          <w:rFonts w:ascii="Arial" w:hAnsi="Arial" w:cs="Arial"/>
        </w:rPr>
        <w:br w:type="page"/>
      </w:r>
    </w:p>
    <w:p w14:paraId="1AE97F58" w14:textId="5E6E8545" w:rsidR="007816C7" w:rsidRPr="00F40770" w:rsidRDefault="006674F4" w:rsidP="006674F4">
      <w:pPr>
        <w:spacing w:after="120"/>
        <w:rPr>
          <w:rFonts w:ascii="Arial" w:hAnsi="Arial" w:cs="Arial"/>
          <w:b/>
          <w:bCs/>
        </w:rPr>
      </w:pPr>
      <w:bookmarkStart w:id="21" w:name="_Hlk112151913"/>
      <w:r w:rsidRPr="001F6E72">
        <w:rPr>
          <w:rFonts w:ascii="Arial" w:hAnsi="Arial" w:cs="Arial"/>
          <w:b/>
          <w:bCs/>
        </w:rPr>
        <w:lastRenderedPageBreak/>
        <w:t xml:space="preserve">Service Delivery </w:t>
      </w:r>
      <w:r w:rsidR="001F6E72">
        <w:rPr>
          <w:rFonts w:ascii="Arial" w:hAnsi="Arial" w:cs="Arial"/>
          <w:b/>
          <w:bCs/>
        </w:rPr>
        <w:t>Program</w:t>
      </w:r>
    </w:p>
    <w:p w14:paraId="4B934D8B" w14:textId="177C646F" w:rsidR="001F6E72" w:rsidRDefault="001F6E72" w:rsidP="009559D3">
      <w:pPr>
        <w:spacing w:after="120"/>
        <w:rPr>
          <w:rFonts w:ascii="Arial" w:hAnsi="Arial" w:cs="Arial"/>
        </w:rPr>
      </w:pPr>
      <w:r>
        <w:rPr>
          <w:rFonts w:ascii="Arial" w:hAnsi="Arial" w:cs="Arial"/>
        </w:rPr>
        <w:t>In January 2020, the Service Alignment Program</w:t>
      </w:r>
      <w:r w:rsidR="005E1352">
        <w:rPr>
          <w:rFonts w:ascii="Arial" w:hAnsi="Arial" w:cs="Arial"/>
        </w:rPr>
        <w:t xml:space="preserve"> (SAP)</w:t>
      </w:r>
      <w:r>
        <w:rPr>
          <w:rFonts w:ascii="Arial" w:hAnsi="Arial" w:cs="Arial"/>
        </w:rPr>
        <w:t xml:space="preserve"> was established to implement the 22 recommendations resulting from the QPS</w:t>
      </w:r>
      <w:r w:rsidR="009559D3">
        <w:rPr>
          <w:rFonts w:ascii="Arial" w:hAnsi="Arial" w:cs="Arial"/>
        </w:rPr>
        <w:t xml:space="preserve"> Strategic</w:t>
      </w:r>
      <w:r>
        <w:rPr>
          <w:rFonts w:ascii="Arial" w:hAnsi="Arial" w:cs="Arial"/>
        </w:rPr>
        <w:t xml:space="preserve"> Review, initiated by the Commissioner in September 2019.  </w:t>
      </w:r>
      <w:r w:rsidR="005E1352">
        <w:rPr>
          <w:rFonts w:ascii="Arial" w:hAnsi="Arial" w:cs="Arial"/>
        </w:rPr>
        <w:t xml:space="preserve">While SAP transitioned to a business-as-usual model in July 2021, the Service Delivery Program (SDP) is continuing the implementation of the new service delivery model across the Service. </w:t>
      </w:r>
      <w:r w:rsidR="003D52B3">
        <w:rPr>
          <w:rFonts w:ascii="Arial" w:hAnsi="Arial" w:cs="Arial"/>
        </w:rPr>
        <w:t xml:space="preserve"> </w:t>
      </w:r>
    </w:p>
    <w:p w14:paraId="3814C781" w14:textId="7A18CC9F" w:rsidR="009559D3" w:rsidRPr="009559D3" w:rsidRDefault="009559D3" w:rsidP="009559D3">
      <w:pPr>
        <w:spacing w:after="120"/>
        <w:rPr>
          <w:rFonts w:ascii="Arial" w:hAnsi="Arial" w:cs="Arial"/>
        </w:rPr>
      </w:pPr>
      <w:r w:rsidRPr="009559D3">
        <w:rPr>
          <w:rFonts w:ascii="Arial" w:hAnsi="Arial" w:cs="Arial"/>
        </w:rPr>
        <w:t>One of the final actions of the S</w:t>
      </w:r>
      <w:r>
        <w:rPr>
          <w:rFonts w:ascii="Arial" w:hAnsi="Arial" w:cs="Arial"/>
        </w:rPr>
        <w:t>AP</w:t>
      </w:r>
      <w:r w:rsidRPr="009559D3">
        <w:rPr>
          <w:rFonts w:ascii="Arial" w:hAnsi="Arial" w:cs="Arial"/>
        </w:rPr>
        <w:t xml:space="preserve"> was the realignment of the existing five regions</w:t>
      </w:r>
      <w:r>
        <w:rPr>
          <w:rFonts w:ascii="Arial" w:hAnsi="Arial" w:cs="Arial"/>
        </w:rPr>
        <w:t xml:space="preserve"> resulting in the creation of two new regions.  The QPS now has seven </w:t>
      </w:r>
      <w:r w:rsidRPr="009559D3">
        <w:rPr>
          <w:rFonts w:ascii="Arial" w:hAnsi="Arial" w:cs="Arial"/>
        </w:rPr>
        <w:t xml:space="preserve">regions </w:t>
      </w:r>
      <w:r>
        <w:rPr>
          <w:rFonts w:ascii="Arial" w:hAnsi="Arial" w:cs="Arial"/>
        </w:rPr>
        <w:t xml:space="preserve">including the </w:t>
      </w:r>
      <w:r w:rsidRPr="009559D3">
        <w:rPr>
          <w:rFonts w:ascii="Arial" w:hAnsi="Arial" w:cs="Arial"/>
        </w:rPr>
        <w:t xml:space="preserve">North Coast (based on Moreton, Sunshine Coast and Wide Bay-Burnett Districts) and Far North (based on Cairns and Cape York Peninsula areas) </w:t>
      </w:r>
      <w:r>
        <w:rPr>
          <w:rFonts w:ascii="Arial" w:hAnsi="Arial" w:cs="Arial"/>
        </w:rPr>
        <w:t xml:space="preserve">Regions </w:t>
      </w:r>
      <w:r w:rsidRPr="009559D3">
        <w:rPr>
          <w:rFonts w:ascii="Arial" w:hAnsi="Arial" w:cs="Arial"/>
        </w:rPr>
        <w:t xml:space="preserve">as of 1 July 2021. </w:t>
      </w:r>
      <w:r w:rsidR="003D52B3">
        <w:rPr>
          <w:rFonts w:ascii="Arial" w:hAnsi="Arial" w:cs="Arial"/>
        </w:rPr>
        <w:t xml:space="preserve"> </w:t>
      </w:r>
    </w:p>
    <w:p w14:paraId="10366FA8" w14:textId="1D423A0B" w:rsidR="009559D3" w:rsidRDefault="009559D3" w:rsidP="009559D3">
      <w:pPr>
        <w:spacing w:after="120"/>
        <w:rPr>
          <w:rFonts w:ascii="Arial" w:hAnsi="Arial" w:cs="Arial"/>
        </w:rPr>
      </w:pPr>
      <w:r w:rsidRPr="009559D3">
        <w:rPr>
          <w:rFonts w:ascii="Arial" w:hAnsi="Arial" w:cs="Arial"/>
        </w:rPr>
        <w:t xml:space="preserve">The 2019 QPS Strategic Review highlighted the significant increase in demand on the </w:t>
      </w:r>
      <w:r w:rsidR="00C9128F">
        <w:rPr>
          <w:rFonts w:ascii="Arial" w:hAnsi="Arial" w:cs="Arial"/>
        </w:rPr>
        <w:t>Service</w:t>
      </w:r>
      <w:r w:rsidRPr="009559D3">
        <w:rPr>
          <w:rFonts w:ascii="Arial" w:hAnsi="Arial" w:cs="Arial"/>
        </w:rPr>
        <w:t xml:space="preserve"> and the stretch on resources across large geographical spans could not be sustained. As a result, the Regional Alignment Project was established to examine regional boundaries to identify benefits and opportunities to optimise service delivery to meet the demand of a growing Queensland.  This project considered strategic, structural, and situational challenges and opportunities to deliver policing services across the state, along with local government, disaster management and the Australian Bureau of Statistics Census Data mesh block boundaries.  The creation of these two new regions provided the opportunity to gain longer term efficiencies in terms of capacity, people, performance and community where service delivery is aimed at prevention together, disruption, response and investigation.</w:t>
      </w:r>
      <w:r>
        <w:rPr>
          <w:rFonts w:ascii="Arial" w:hAnsi="Arial" w:cs="Arial"/>
        </w:rPr>
        <w:t xml:space="preserve"> </w:t>
      </w:r>
      <w:r w:rsidR="003D52B3">
        <w:rPr>
          <w:rFonts w:ascii="Arial" w:hAnsi="Arial" w:cs="Arial"/>
        </w:rPr>
        <w:t xml:space="preserve"> </w:t>
      </w:r>
    </w:p>
    <w:p w14:paraId="3E8141B2" w14:textId="77777777" w:rsidR="00522E30" w:rsidRPr="001F6E72" w:rsidRDefault="00522E30" w:rsidP="00522E30">
      <w:pPr>
        <w:spacing w:after="120"/>
        <w:rPr>
          <w:rFonts w:ascii="Arial" w:hAnsi="Arial" w:cs="Arial"/>
        </w:rPr>
      </w:pPr>
      <w:r w:rsidRPr="001F6E72">
        <w:rPr>
          <w:rFonts w:ascii="Arial" w:hAnsi="Arial" w:cs="Arial"/>
        </w:rPr>
        <w:t>The S</w:t>
      </w:r>
      <w:r>
        <w:rPr>
          <w:rFonts w:ascii="Arial" w:hAnsi="Arial" w:cs="Arial"/>
        </w:rPr>
        <w:t xml:space="preserve">DP </w:t>
      </w:r>
      <w:r w:rsidRPr="001F6E72">
        <w:rPr>
          <w:rFonts w:ascii="Arial" w:hAnsi="Arial" w:cs="Arial"/>
        </w:rPr>
        <w:t xml:space="preserve">is intended to drive service delivery reform throughout the </w:t>
      </w:r>
      <w:r>
        <w:rPr>
          <w:rFonts w:ascii="Arial" w:hAnsi="Arial" w:cs="Arial"/>
        </w:rPr>
        <w:t>s</w:t>
      </w:r>
      <w:r w:rsidRPr="001F6E72">
        <w:rPr>
          <w:rFonts w:ascii="Arial" w:hAnsi="Arial" w:cs="Arial"/>
        </w:rPr>
        <w:t xml:space="preserve">tate, centred around a purpose-built end-to-end </w:t>
      </w:r>
      <w:r>
        <w:rPr>
          <w:rFonts w:ascii="Arial" w:hAnsi="Arial" w:cs="Arial"/>
        </w:rPr>
        <w:t>s</w:t>
      </w:r>
      <w:r w:rsidRPr="001F6E72">
        <w:rPr>
          <w:rFonts w:ascii="Arial" w:hAnsi="Arial" w:cs="Arial"/>
        </w:rPr>
        <w:t xml:space="preserve">ervice </w:t>
      </w:r>
      <w:r>
        <w:rPr>
          <w:rFonts w:ascii="Arial" w:hAnsi="Arial" w:cs="Arial"/>
        </w:rPr>
        <w:t>d</w:t>
      </w:r>
      <w:r w:rsidRPr="001F6E72">
        <w:rPr>
          <w:rFonts w:ascii="Arial" w:hAnsi="Arial" w:cs="Arial"/>
        </w:rPr>
        <w:t xml:space="preserve">elivery </w:t>
      </w:r>
      <w:r>
        <w:rPr>
          <w:rFonts w:ascii="Arial" w:hAnsi="Arial" w:cs="Arial"/>
        </w:rPr>
        <w:t>m</w:t>
      </w:r>
      <w:r w:rsidRPr="001F6E72">
        <w:rPr>
          <w:rFonts w:ascii="Arial" w:hAnsi="Arial" w:cs="Arial"/>
        </w:rPr>
        <w:t>odel.  The primary aim of the S</w:t>
      </w:r>
      <w:r>
        <w:rPr>
          <w:rFonts w:ascii="Arial" w:hAnsi="Arial" w:cs="Arial"/>
        </w:rPr>
        <w:t>DP</w:t>
      </w:r>
      <w:r w:rsidRPr="001F6E72">
        <w:rPr>
          <w:rFonts w:ascii="Arial" w:hAnsi="Arial" w:cs="Arial"/>
        </w:rPr>
        <w:t xml:space="preserve"> is to create a connected, engaged and job ready workforce that maintains and strengthens community confidence by delivering timely and professional responses to calls for service. </w:t>
      </w:r>
      <w:r>
        <w:rPr>
          <w:rFonts w:ascii="Arial" w:hAnsi="Arial" w:cs="Arial"/>
        </w:rPr>
        <w:t xml:space="preserve"> </w:t>
      </w:r>
    </w:p>
    <w:p w14:paraId="34BE0C1B" w14:textId="64703614" w:rsidR="00425733" w:rsidRDefault="004B40D9" w:rsidP="009559D3">
      <w:pPr>
        <w:spacing w:after="120"/>
        <w:rPr>
          <w:rFonts w:ascii="Arial" w:hAnsi="Arial" w:cs="Arial"/>
        </w:rPr>
      </w:pPr>
      <w:r>
        <w:rPr>
          <w:rFonts w:ascii="Arial" w:hAnsi="Arial" w:cs="Arial"/>
        </w:rPr>
        <w:t>T</w:t>
      </w:r>
      <w:r w:rsidRPr="004B40D9">
        <w:rPr>
          <w:rFonts w:ascii="Arial" w:hAnsi="Arial" w:cs="Arial"/>
        </w:rPr>
        <w:t>he Service Delivery Redesign Project (SDRP)</w:t>
      </w:r>
      <w:r>
        <w:rPr>
          <w:rFonts w:ascii="Arial" w:hAnsi="Arial" w:cs="Arial"/>
        </w:rPr>
        <w:t xml:space="preserve"> was established to e</w:t>
      </w:r>
      <w:r w:rsidRPr="004B40D9">
        <w:rPr>
          <w:rFonts w:ascii="Arial" w:hAnsi="Arial" w:cs="Arial"/>
        </w:rPr>
        <w:t>xplor</w:t>
      </w:r>
      <w:r>
        <w:rPr>
          <w:rFonts w:ascii="Arial" w:hAnsi="Arial" w:cs="Arial"/>
        </w:rPr>
        <w:t>e,</w:t>
      </w:r>
      <w:r w:rsidRPr="004B40D9">
        <w:rPr>
          <w:rFonts w:ascii="Arial" w:hAnsi="Arial" w:cs="Arial"/>
        </w:rPr>
        <w:t xml:space="preserve"> design and test a new frontline service delivery model in a trial location to </w:t>
      </w:r>
      <w:r w:rsidRPr="00235FC7">
        <w:rPr>
          <w:rFonts w:ascii="Arial" w:hAnsi="Arial" w:cs="Arial"/>
        </w:rPr>
        <w:t xml:space="preserve">confirm the viability and scalability of the model prior to a statewide rollout.  </w:t>
      </w:r>
      <w:r w:rsidR="00425733" w:rsidRPr="00235FC7">
        <w:rPr>
          <w:rFonts w:ascii="Arial" w:hAnsi="Arial" w:cs="Arial"/>
        </w:rPr>
        <w:t xml:space="preserve">Moreton District was selected as the trial location in </w:t>
      </w:r>
      <w:r w:rsidR="00235FC7" w:rsidRPr="00235FC7">
        <w:rPr>
          <w:rFonts w:ascii="Arial" w:hAnsi="Arial" w:cs="Arial"/>
        </w:rPr>
        <w:t>early 2020</w:t>
      </w:r>
      <w:r w:rsidR="00425733" w:rsidRPr="00235FC7">
        <w:rPr>
          <w:rFonts w:ascii="Arial" w:hAnsi="Arial" w:cs="Arial"/>
        </w:rPr>
        <w:t xml:space="preserve">.  The trial concluded in </w:t>
      </w:r>
      <w:r w:rsidR="00235FC7" w:rsidRPr="00235FC7">
        <w:rPr>
          <w:rFonts w:ascii="Arial" w:hAnsi="Arial" w:cs="Arial"/>
        </w:rPr>
        <w:t>October 2021</w:t>
      </w:r>
      <w:r w:rsidR="00522E30" w:rsidRPr="00235FC7">
        <w:rPr>
          <w:rFonts w:ascii="Arial" w:hAnsi="Arial" w:cs="Arial"/>
        </w:rPr>
        <w:t xml:space="preserve"> and resulted in the creation of a new s</w:t>
      </w:r>
      <w:r w:rsidR="00522E30">
        <w:rPr>
          <w:rFonts w:ascii="Arial" w:hAnsi="Arial" w:cs="Arial"/>
        </w:rPr>
        <w:t xml:space="preserve">ervice delivery model to be rolled out into districts.  </w:t>
      </w:r>
    </w:p>
    <w:p w14:paraId="5CE20F26" w14:textId="12D3086A" w:rsidR="001F6E72" w:rsidRPr="001F6E72" w:rsidRDefault="001F6E72" w:rsidP="009559D3">
      <w:pPr>
        <w:spacing w:after="120"/>
        <w:rPr>
          <w:rFonts w:ascii="Arial" w:hAnsi="Arial" w:cs="Arial"/>
        </w:rPr>
      </w:pPr>
      <w:r w:rsidRPr="001F6E72">
        <w:rPr>
          <w:rFonts w:ascii="Arial" w:hAnsi="Arial" w:cs="Arial"/>
        </w:rPr>
        <w:t xml:space="preserve">The </w:t>
      </w:r>
      <w:r w:rsidR="004B40D9">
        <w:rPr>
          <w:rFonts w:ascii="Arial" w:hAnsi="Arial" w:cs="Arial"/>
        </w:rPr>
        <w:t>s</w:t>
      </w:r>
      <w:r w:rsidRPr="001F6E72">
        <w:rPr>
          <w:rFonts w:ascii="Arial" w:hAnsi="Arial" w:cs="Arial"/>
        </w:rPr>
        <w:t xml:space="preserve">ervice </w:t>
      </w:r>
      <w:r w:rsidR="004B40D9">
        <w:rPr>
          <w:rFonts w:ascii="Arial" w:hAnsi="Arial" w:cs="Arial"/>
        </w:rPr>
        <w:t>d</w:t>
      </w:r>
      <w:r w:rsidRPr="001F6E72">
        <w:rPr>
          <w:rFonts w:ascii="Arial" w:hAnsi="Arial" w:cs="Arial"/>
        </w:rPr>
        <w:t xml:space="preserve">elivery </w:t>
      </w:r>
      <w:r w:rsidR="004B40D9">
        <w:rPr>
          <w:rFonts w:ascii="Arial" w:hAnsi="Arial" w:cs="Arial"/>
        </w:rPr>
        <w:t>m</w:t>
      </w:r>
      <w:r w:rsidRPr="001F6E72">
        <w:rPr>
          <w:rFonts w:ascii="Arial" w:hAnsi="Arial" w:cs="Arial"/>
        </w:rPr>
        <w:t xml:space="preserve">odel is based on a core foundational structure. </w:t>
      </w:r>
      <w:r>
        <w:rPr>
          <w:rFonts w:ascii="Arial" w:hAnsi="Arial" w:cs="Arial"/>
        </w:rPr>
        <w:t xml:space="preserve"> </w:t>
      </w:r>
      <w:r w:rsidRPr="001F6E72">
        <w:rPr>
          <w:rFonts w:ascii="Arial" w:hAnsi="Arial" w:cs="Arial"/>
        </w:rPr>
        <w:t xml:space="preserve">Each </w:t>
      </w:r>
      <w:r w:rsidR="005E1352">
        <w:rPr>
          <w:rFonts w:ascii="Arial" w:hAnsi="Arial" w:cs="Arial"/>
        </w:rPr>
        <w:t>police d</w:t>
      </w:r>
      <w:r w:rsidRPr="001F6E72">
        <w:rPr>
          <w:rFonts w:ascii="Arial" w:hAnsi="Arial" w:cs="Arial"/>
        </w:rPr>
        <w:t>istrict works with the S</w:t>
      </w:r>
      <w:r w:rsidR="005E1352">
        <w:rPr>
          <w:rFonts w:ascii="Arial" w:hAnsi="Arial" w:cs="Arial"/>
        </w:rPr>
        <w:t>DP</w:t>
      </w:r>
      <w:r w:rsidRPr="001F6E72">
        <w:rPr>
          <w:rFonts w:ascii="Arial" w:hAnsi="Arial" w:cs="Arial"/>
        </w:rPr>
        <w:t xml:space="preserve"> </w:t>
      </w:r>
      <w:r w:rsidR="00DD7727">
        <w:rPr>
          <w:rFonts w:ascii="Arial" w:hAnsi="Arial" w:cs="Arial"/>
        </w:rPr>
        <w:t>t</w:t>
      </w:r>
      <w:r w:rsidRPr="001F6E72">
        <w:rPr>
          <w:rFonts w:ascii="Arial" w:hAnsi="Arial" w:cs="Arial"/>
        </w:rPr>
        <w:t>eam to</w:t>
      </w:r>
      <w:r w:rsidR="00033903">
        <w:rPr>
          <w:rFonts w:ascii="Arial" w:hAnsi="Arial" w:cs="Arial"/>
        </w:rPr>
        <w:t xml:space="preserve"> customise</w:t>
      </w:r>
      <w:r w:rsidRPr="001F6E72">
        <w:rPr>
          <w:rFonts w:ascii="Arial" w:hAnsi="Arial" w:cs="Arial"/>
        </w:rPr>
        <w:t xml:space="preserve"> the </w:t>
      </w:r>
      <w:r w:rsidR="004B40D9">
        <w:rPr>
          <w:rFonts w:ascii="Arial" w:hAnsi="Arial" w:cs="Arial"/>
        </w:rPr>
        <w:t>se</w:t>
      </w:r>
      <w:r w:rsidRPr="001F6E72">
        <w:rPr>
          <w:rFonts w:ascii="Arial" w:hAnsi="Arial" w:cs="Arial"/>
        </w:rPr>
        <w:t xml:space="preserve">rvice </w:t>
      </w:r>
      <w:r w:rsidR="004B40D9">
        <w:rPr>
          <w:rFonts w:ascii="Arial" w:hAnsi="Arial" w:cs="Arial"/>
        </w:rPr>
        <w:t>d</w:t>
      </w:r>
      <w:r w:rsidRPr="001F6E72">
        <w:rPr>
          <w:rFonts w:ascii="Arial" w:hAnsi="Arial" w:cs="Arial"/>
        </w:rPr>
        <w:t xml:space="preserve">elivery </w:t>
      </w:r>
      <w:r w:rsidR="004B40D9">
        <w:rPr>
          <w:rFonts w:ascii="Arial" w:hAnsi="Arial" w:cs="Arial"/>
        </w:rPr>
        <w:t>m</w:t>
      </w:r>
      <w:r w:rsidRPr="001F6E72">
        <w:rPr>
          <w:rFonts w:ascii="Arial" w:hAnsi="Arial" w:cs="Arial"/>
        </w:rPr>
        <w:t xml:space="preserve">odel to reflect local needs and nuances. The </w:t>
      </w:r>
      <w:r w:rsidR="00425733">
        <w:rPr>
          <w:rFonts w:ascii="Arial" w:hAnsi="Arial" w:cs="Arial"/>
        </w:rPr>
        <w:t>s</w:t>
      </w:r>
      <w:r w:rsidRPr="001F6E72">
        <w:rPr>
          <w:rFonts w:ascii="Arial" w:hAnsi="Arial" w:cs="Arial"/>
        </w:rPr>
        <w:t xml:space="preserve">ervice </w:t>
      </w:r>
      <w:r w:rsidR="00425733">
        <w:rPr>
          <w:rFonts w:ascii="Arial" w:hAnsi="Arial" w:cs="Arial"/>
        </w:rPr>
        <w:t>d</w:t>
      </w:r>
      <w:r w:rsidRPr="001F6E72">
        <w:rPr>
          <w:rFonts w:ascii="Arial" w:hAnsi="Arial" w:cs="Arial"/>
        </w:rPr>
        <w:t xml:space="preserve">elivery </w:t>
      </w:r>
      <w:r w:rsidR="00425733">
        <w:rPr>
          <w:rFonts w:ascii="Arial" w:hAnsi="Arial" w:cs="Arial"/>
        </w:rPr>
        <w:t>mo</w:t>
      </w:r>
      <w:r w:rsidRPr="001F6E72">
        <w:rPr>
          <w:rFonts w:ascii="Arial" w:hAnsi="Arial" w:cs="Arial"/>
        </w:rPr>
        <w:t>del was trialled in Moreton District</w:t>
      </w:r>
      <w:r>
        <w:rPr>
          <w:rFonts w:ascii="Arial" w:hAnsi="Arial" w:cs="Arial"/>
        </w:rPr>
        <w:t xml:space="preserve"> in North Coast Region</w:t>
      </w:r>
      <w:r w:rsidRPr="001F6E72">
        <w:rPr>
          <w:rFonts w:ascii="Arial" w:hAnsi="Arial" w:cs="Arial"/>
        </w:rPr>
        <w:t xml:space="preserve"> with </w:t>
      </w:r>
      <w:r w:rsidR="005E1352">
        <w:rPr>
          <w:rFonts w:ascii="Arial" w:hAnsi="Arial" w:cs="Arial"/>
        </w:rPr>
        <w:t xml:space="preserve">key </w:t>
      </w:r>
      <w:r w:rsidRPr="001F6E72">
        <w:rPr>
          <w:rFonts w:ascii="Arial" w:hAnsi="Arial" w:cs="Arial"/>
        </w:rPr>
        <w:t xml:space="preserve">learnings </w:t>
      </w:r>
      <w:r w:rsidR="00425733">
        <w:rPr>
          <w:rFonts w:ascii="Arial" w:hAnsi="Arial" w:cs="Arial"/>
        </w:rPr>
        <w:t>in</w:t>
      </w:r>
      <w:r w:rsidRPr="001F6E72">
        <w:rPr>
          <w:rFonts w:ascii="Arial" w:hAnsi="Arial" w:cs="Arial"/>
        </w:rPr>
        <w:t>form</w:t>
      </w:r>
      <w:r w:rsidR="00425733">
        <w:rPr>
          <w:rFonts w:ascii="Arial" w:hAnsi="Arial" w:cs="Arial"/>
        </w:rPr>
        <w:t>ing</w:t>
      </w:r>
      <w:r w:rsidRPr="001F6E72">
        <w:rPr>
          <w:rFonts w:ascii="Arial" w:hAnsi="Arial" w:cs="Arial"/>
        </w:rPr>
        <w:t xml:space="preserve"> future implementation. </w:t>
      </w:r>
      <w:r w:rsidR="005E1352">
        <w:rPr>
          <w:rFonts w:ascii="Arial" w:hAnsi="Arial" w:cs="Arial"/>
        </w:rPr>
        <w:t xml:space="preserve"> </w:t>
      </w:r>
      <w:r w:rsidRPr="001F6E72">
        <w:rPr>
          <w:rFonts w:ascii="Arial" w:hAnsi="Arial" w:cs="Arial"/>
        </w:rPr>
        <w:t>This work has led to a statewide rollout</w:t>
      </w:r>
      <w:r w:rsidR="005E1352">
        <w:rPr>
          <w:rFonts w:ascii="Arial" w:hAnsi="Arial" w:cs="Arial"/>
        </w:rPr>
        <w:t xml:space="preserve"> with the </w:t>
      </w:r>
      <w:r w:rsidRPr="001F6E72">
        <w:rPr>
          <w:rFonts w:ascii="Arial" w:hAnsi="Arial" w:cs="Arial"/>
        </w:rPr>
        <w:t xml:space="preserve">design phase </w:t>
      </w:r>
      <w:r w:rsidR="005E1352">
        <w:rPr>
          <w:rFonts w:ascii="Arial" w:hAnsi="Arial" w:cs="Arial"/>
        </w:rPr>
        <w:t xml:space="preserve">to </w:t>
      </w:r>
      <w:r w:rsidRPr="001F6E72">
        <w:rPr>
          <w:rFonts w:ascii="Arial" w:hAnsi="Arial" w:cs="Arial"/>
        </w:rPr>
        <w:t xml:space="preserve">commence in Logan District </w:t>
      </w:r>
      <w:r w:rsidR="005E1352">
        <w:rPr>
          <w:rFonts w:ascii="Arial" w:hAnsi="Arial" w:cs="Arial"/>
        </w:rPr>
        <w:t>in</w:t>
      </w:r>
      <w:r w:rsidRPr="001F6E72">
        <w:rPr>
          <w:rFonts w:ascii="Arial" w:hAnsi="Arial" w:cs="Arial"/>
        </w:rPr>
        <w:t xml:space="preserve"> August 2022. </w:t>
      </w:r>
      <w:r w:rsidR="003D52B3">
        <w:rPr>
          <w:rFonts w:ascii="Arial" w:hAnsi="Arial" w:cs="Arial"/>
        </w:rPr>
        <w:t xml:space="preserve"> </w:t>
      </w:r>
    </w:p>
    <w:bookmarkEnd w:id="21"/>
    <w:p w14:paraId="36AE0414" w14:textId="4CDF313B" w:rsidR="007816C7" w:rsidRDefault="007816C7" w:rsidP="006674F4">
      <w:pPr>
        <w:spacing w:after="120"/>
        <w:rPr>
          <w:rFonts w:ascii="Arial" w:hAnsi="Arial" w:cs="Arial"/>
        </w:rPr>
      </w:pPr>
      <w:r>
        <w:rPr>
          <w:rFonts w:ascii="Arial" w:hAnsi="Arial" w:cs="Arial"/>
        </w:rPr>
        <w:br w:type="page"/>
      </w:r>
    </w:p>
    <w:p w14:paraId="29708697" w14:textId="7E310E53" w:rsidR="007816C7" w:rsidRPr="00F40770" w:rsidRDefault="007816C7" w:rsidP="003D360C">
      <w:pPr>
        <w:spacing w:after="120" w:line="240" w:lineRule="auto"/>
        <w:rPr>
          <w:rFonts w:ascii="Arial" w:hAnsi="Arial" w:cs="Arial"/>
          <w:b/>
          <w:bCs/>
          <w:sz w:val="40"/>
          <w:szCs w:val="40"/>
        </w:rPr>
      </w:pPr>
      <w:bookmarkStart w:id="22" w:name="_Hlk112152088"/>
      <w:r w:rsidRPr="00F40770">
        <w:rPr>
          <w:rFonts w:ascii="Arial" w:hAnsi="Arial" w:cs="Arial"/>
          <w:b/>
          <w:bCs/>
          <w:sz w:val="40"/>
          <w:szCs w:val="40"/>
        </w:rPr>
        <w:lastRenderedPageBreak/>
        <w:t>QPS response to COVID-19</w:t>
      </w:r>
    </w:p>
    <w:bookmarkEnd w:id="22"/>
    <w:p w14:paraId="661B81A7" w14:textId="394DF9A9" w:rsidR="003D360C" w:rsidRDefault="003D360C" w:rsidP="003D360C">
      <w:pPr>
        <w:spacing w:after="100" w:line="240" w:lineRule="auto"/>
        <w:rPr>
          <w:rFonts w:ascii="Arial" w:hAnsi="Arial" w:cs="Arial"/>
        </w:rPr>
      </w:pPr>
      <w:r>
        <w:rPr>
          <w:rFonts w:ascii="Arial" w:hAnsi="Arial" w:cs="Arial"/>
        </w:rPr>
        <w:t xml:space="preserve">The QPS continued to provide ongoing and widespread support in 2021-22 as part of Queensland’s response to the COVID-19 public health emergency. The QPS undertook multiple roles focused on educating the community and ensuring compliance with essential public health measures, taking enforcement action as appropriate.  </w:t>
      </w:r>
    </w:p>
    <w:p w14:paraId="4849D52F" w14:textId="77777777" w:rsidR="003D360C" w:rsidRDefault="003D360C" w:rsidP="003D360C">
      <w:pPr>
        <w:shd w:val="clear" w:color="auto" w:fill="FFFFFF"/>
        <w:spacing w:after="100" w:line="240" w:lineRule="auto"/>
        <w:rPr>
          <w:rFonts w:ascii="Arial" w:hAnsi="Arial" w:cs="Arial"/>
        </w:rPr>
      </w:pPr>
      <w:r>
        <w:rPr>
          <w:rFonts w:ascii="Arial" w:hAnsi="Arial" w:cs="Arial"/>
          <w:color w:val="000000"/>
        </w:rPr>
        <w:t xml:space="preserve">The prolonged QPS response was coordinated through the dedicated Taskforce Sierra Linnet which operated from the State Police Operations Centre (SPOC) in Brisbane. The Taskforce was initially stood up on 6 March 2020 and ceased operations on 29 April 2022. </w:t>
      </w:r>
    </w:p>
    <w:p w14:paraId="53844D08" w14:textId="77777777" w:rsidR="003D360C" w:rsidRDefault="003D360C" w:rsidP="003D360C">
      <w:pPr>
        <w:spacing w:after="40" w:line="240" w:lineRule="auto"/>
        <w:rPr>
          <w:rFonts w:ascii="Arial" w:hAnsi="Arial" w:cs="Arial"/>
        </w:rPr>
      </w:pPr>
      <w:r>
        <w:rPr>
          <w:rFonts w:ascii="Arial" w:hAnsi="Arial" w:cs="Arial"/>
        </w:rPr>
        <w:t>Throughout 2021-22, the QPS continued to provide the following essential functions:</w:t>
      </w:r>
    </w:p>
    <w:p w14:paraId="158C0766" w14:textId="77777777" w:rsidR="003D360C" w:rsidRDefault="003D360C" w:rsidP="003D360C">
      <w:pPr>
        <w:pStyle w:val="ListParagraph"/>
        <w:numPr>
          <w:ilvl w:val="0"/>
          <w:numId w:val="78"/>
        </w:numPr>
        <w:spacing w:after="40" w:line="240" w:lineRule="auto"/>
        <w:ind w:left="357" w:hanging="357"/>
        <w:contextualSpacing w:val="0"/>
        <w:rPr>
          <w:rFonts w:ascii="Arial" w:hAnsi="Arial" w:cs="Arial"/>
        </w:rPr>
      </w:pPr>
      <w:r>
        <w:rPr>
          <w:rFonts w:ascii="Arial" w:hAnsi="Arial" w:cs="Arial"/>
        </w:rPr>
        <w:t xml:space="preserve">border pass application processing and approvals </w:t>
      </w:r>
    </w:p>
    <w:p w14:paraId="38047F37" w14:textId="77777777" w:rsidR="003D360C" w:rsidRDefault="003D360C" w:rsidP="003D360C">
      <w:pPr>
        <w:pStyle w:val="ListParagraph"/>
        <w:numPr>
          <w:ilvl w:val="0"/>
          <w:numId w:val="78"/>
        </w:numPr>
        <w:spacing w:after="40" w:line="240" w:lineRule="auto"/>
        <w:ind w:left="357" w:hanging="357"/>
        <w:contextualSpacing w:val="0"/>
        <w:rPr>
          <w:rFonts w:ascii="Arial" w:hAnsi="Arial" w:cs="Arial"/>
        </w:rPr>
      </w:pPr>
      <w:r>
        <w:rPr>
          <w:rFonts w:ascii="Arial" w:hAnsi="Arial" w:cs="Arial"/>
        </w:rPr>
        <w:t>domestic and international border controls (including at road borders and airports)</w:t>
      </w:r>
    </w:p>
    <w:p w14:paraId="1F912C70" w14:textId="77777777" w:rsidR="003D360C" w:rsidRDefault="003D360C" w:rsidP="003D360C">
      <w:pPr>
        <w:pStyle w:val="ListParagraph"/>
        <w:numPr>
          <w:ilvl w:val="0"/>
          <w:numId w:val="78"/>
        </w:numPr>
        <w:spacing w:after="40" w:line="240" w:lineRule="auto"/>
        <w:ind w:left="357" w:hanging="357"/>
        <w:contextualSpacing w:val="0"/>
        <w:rPr>
          <w:rFonts w:ascii="Arial" w:hAnsi="Arial" w:cs="Arial"/>
        </w:rPr>
      </w:pPr>
      <w:r>
        <w:rPr>
          <w:rFonts w:ascii="Arial" w:hAnsi="Arial" w:cs="Arial"/>
        </w:rPr>
        <w:t>issuing of quarantine direction notices and investigation of any breaches in relation to these directions</w:t>
      </w:r>
    </w:p>
    <w:p w14:paraId="1F6274CB" w14:textId="77777777" w:rsidR="003D360C" w:rsidRDefault="003D360C" w:rsidP="003D360C">
      <w:pPr>
        <w:pStyle w:val="ListParagraph"/>
        <w:numPr>
          <w:ilvl w:val="0"/>
          <w:numId w:val="78"/>
        </w:numPr>
        <w:spacing w:after="40" w:line="240" w:lineRule="auto"/>
        <w:ind w:left="357" w:hanging="357"/>
        <w:contextualSpacing w:val="0"/>
        <w:rPr>
          <w:rFonts w:ascii="Arial" w:hAnsi="Arial" w:cs="Arial"/>
        </w:rPr>
      </w:pPr>
      <w:r>
        <w:rPr>
          <w:rFonts w:ascii="Arial" w:hAnsi="Arial" w:cs="Arial"/>
        </w:rPr>
        <w:t>security overlay at government-nominated quarantine facilities, including at the Queensland Regional Accommodation Centre (QRAC)</w:t>
      </w:r>
    </w:p>
    <w:p w14:paraId="1F275AC0" w14:textId="77777777" w:rsidR="003D360C" w:rsidRDefault="003D360C" w:rsidP="003D360C">
      <w:pPr>
        <w:pStyle w:val="ListParagraph"/>
        <w:numPr>
          <w:ilvl w:val="0"/>
          <w:numId w:val="78"/>
        </w:numPr>
        <w:spacing w:after="100" w:line="240" w:lineRule="auto"/>
        <w:ind w:left="357" w:hanging="357"/>
        <w:contextualSpacing w:val="0"/>
        <w:rPr>
          <w:rFonts w:ascii="Arial" w:hAnsi="Arial" w:cs="Arial"/>
        </w:rPr>
      </w:pPr>
      <w:r>
        <w:rPr>
          <w:rFonts w:ascii="Arial" w:hAnsi="Arial" w:cs="Arial"/>
        </w:rPr>
        <w:t xml:space="preserve">community compliance checks for individuals and businesses regarding the public health and social measures linked to vaccination status and mask-wearing requirements. </w:t>
      </w:r>
    </w:p>
    <w:p w14:paraId="43D14AC5" w14:textId="5B385999" w:rsidR="003D360C" w:rsidRDefault="003D360C" w:rsidP="003D360C">
      <w:pPr>
        <w:spacing w:after="100" w:line="240" w:lineRule="auto"/>
        <w:rPr>
          <w:rFonts w:ascii="Arial" w:hAnsi="Arial" w:cs="Arial"/>
        </w:rPr>
      </w:pPr>
      <w:r>
        <w:rPr>
          <w:rFonts w:ascii="Arial" w:hAnsi="Arial" w:cs="Arial"/>
        </w:rPr>
        <w:t xml:space="preserve">After almost two years of tireless QPS effort on Queensland’s road borders and at domestic airports, including the 60 iterations of the public health directions that restricted entry into Queensland, all domestic border controls were removed on 15 January 2022. </w:t>
      </w:r>
    </w:p>
    <w:p w14:paraId="4F2E4B4C" w14:textId="77777777" w:rsidR="003D360C" w:rsidRDefault="003D360C" w:rsidP="003D360C">
      <w:pPr>
        <w:spacing w:after="60" w:line="240" w:lineRule="auto"/>
        <w:rPr>
          <w:rFonts w:ascii="Arial" w:hAnsi="Arial" w:cs="Arial"/>
        </w:rPr>
      </w:pPr>
      <w:r>
        <w:rPr>
          <w:rFonts w:ascii="Arial" w:hAnsi="Arial" w:cs="Arial"/>
        </w:rPr>
        <w:t xml:space="preserve">Between 26 March 2020 and 15 January 2022, approximately 10 million border passes were issued for entry into Queensland.  During this period at Queensland’s road borders, the QPS:  </w:t>
      </w:r>
    </w:p>
    <w:p w14:paraId="3E0B7362" w14:textId="77777777" w:rsidR="003D360C" w:rsidRDefault="003D360C" w:rsidP="003D360C">
      <w:pPr>
        <w:pStyle w:val="ListParagraph"/>
        <w:numPr>
          <w:ilvl w:val="0"/>
          <w:numId w:val="78"/>
        </w:numPr>
        <w:spacing w:after="40" w:line="240" w:lineRule="auto"/>
        <w:ind w:left="357" w:hanging="357"/>
        <w:contextualSpacing w:val="0"/>
        <w:rPr>
          <w:rFonts w:ascii="Arial" w:hAnsi="Arial" w:cs="Arial"/>
        </w:rPr>
      </w:pPr>
      <w:r>
        <w:rPr>
          <w:rFonts w:ascii="Arial" w:hAnsi="Arial" w:cs="Arial"/>
        </w:rPr>
        <w:t>intercepted more than 3.7 million vehicles</w:t>
      </w:r>
    </w:p>
    <w:p w14:paraId="58564919" w14:textId="77777777" w:rsidR="003D360C" w:rsidRDefault="003D360C" w:rsidP="003D360C">
      <w:pPr>
        <w:pStyle w:val="ListParagraph"/>
        <w:numPr>
          <w:ilvl w:val="0"/>
          <w:numId w:val="78"/>
        </w:numPr>
        <w:spacing w:after="40" w:line="240" w:lineRule="auto"/>
        <w:ind w:left="357" w:hanging="357"/>
        <w:contextualSpacing w:val="0"/>
        <w:rPr>
          <w:rFonts w:ascii="Arial" w:hAnsi="Arial" w:cs="Arial"/>
        </w:rPr>
      </w:pPr>
      <w:r>
        <w:rPr>
          <w:rFonts w:ascii="Arial" w:hAnsi="Arial" w:cs="Arial"/>
        </w:rPr>
        <w:t>over 35,900 vehicles were turned around</w:t>
      </w:r>
    </w:p>
    <w:p w14:paraId="013F1D67" w14:textId="77777777" w:rsidR="003D360C" w:rsidRDefault="003D360C" w:rsidP="003D360C">
      <w:pPr>
        <w:pStyle w:val="ListParagraph"/>
        <w:numPr>
          <w:ilvl w:val="0"/>
          <w:numId w:val="78"/>
        </w:numPr>
        <w:spacing w:after="80" w:line="240" w:lineRule="auto"/>
        <w:ind w:left="357" w:hanging="357"/>
        <w:rPr>
          <w:rFonts w:ascii="Arial" w:hAnsi="Arial" w:cs="Arial"/>
        </w:rPr>
      </w:pPr>
      <w:r>
        <w:rPr>
          <w:rFonts w:ascii="Arial" w:hAnsi="Arial" w:cs="Arial"/>
        </w:rPr>
        <w:t>directed more than 20,240 people to quarantine.</w:t>
      </w:r>
    </w:p>
    <w:p w14:paraId="6D57994F" w14:textId="77777777" w:rsidR="003D360C" w:rsidRDefault="003D360C" w:rsidP="003D360C">
      <w:pPr>
        <w:spacing w:after="40" w:line="240" w:lineRule="auto"/>
        <w:rPr>
          <w:rFonts w:ascii="Arial" w:hAnsi="Arial" w:cs="Arial"/>
        </w:rPr>
      </w:pPr>
      <w:r>
        <w:rPr>
          <w:rFonts w:ascii="Arial" w:hAnsi="Arial" w:cs="Arial"/>
        </w:rPr>
        <w:t xml:space="preserve">For the same period at Queensland’s domestic airports: </w:t>
      </w:r>
    </w:p>
    <w:p w14:paraId="54A161F0" w14:textId="77777777" w:rsidR="003D360C" w:rsidRDefault="003D360C" w:rsidP="003D360C">
      <w:pPr>
        <w:pStyle w:val="ListParagraph"/>
        <w:numPr>
          <w:ilvl w:val="0"/>
          <w:numId w:val="79"/>
        </w:numPr>
        <w:spacing w:after="40" w:line="240" w:lineRule="auto"/>
        <w:ind w:left="357" w:hanging="357"/>
        <w:contextualSpacing w:val="0"/>
        <w:rPr>
          <w:rFonts w:ascii="Arial" w:hAnsi="Arial" w:cs="Arial"/>
        </w:rPr>
      </w:pPr>
      <w:r>
        <w:rPr>
          <w:rFonts w:ascii="Arial" w:hAnsi="Arial" w:cs="Arial"/>
        </w:rPr>
        <w:t>almost 29,700 flights were met by police</w:t>
      </w:r>
    </w:p>
    <w:p w14:paraId="4E370B54" w14:textId="77777777" w:rsidR="003D360C" w:rsidRDefault="003D360C" w:rsidP="003D360C">
      <w:pPr>
        <w:pStyle w:val="ListParagraph"/>
        <w:numPr>
          <w:ilvl w:val="0"/>
          <w:numId w:val="79"/>
        </w:numPr>
        <w:spacing w:after="40" w:line="240" w:lineRule="auto"/>
        <w:ind w:left="357" w:hanging="357"/>
        <w:contextualSpacing w:val="0"/>
        <w:rPr>
          <w:rFonts w:ascii="Arial" w:hAnsi="Arial" w:cs="Arial"/>
        </w:rPr>
      </w:pPr>
      <w:r>
        <w:rPr>
          <w:rFonts w:ascii="Arial" w:hAnsi="Arial" w:cs="Arial"/>
        </w:rPr>
        <w:t>more than 1.8 million passengers were processed</w:t>
      </w:r>
    </w:p>
    <w:p w14:paraId="30BA78DF" w14:textId="77777777" w:rsidR="003D360C" w:rsidRDefault="003D360C" w:rsidP="003D360C">
      <w:pPr>
        <w:pStyle w:val="ListParagraph"/>
        <w:numPr>
          <w:ilvl w:val="0"/>
          <w:numId w:val="79"/>
        </w:numPr>
        <w:spacing w:after="40" w:line="240" w:lineRule="auto"/>
        <w:ind w:left="357" w:hanging="357"/>
        <w:contextualSpacing w:val="0"/>
        <w:rPr>
          <w:rFonts w:ascii="Arial" w:hAnsi="Arial" w:cs="Arial"/>
        </w:rPr>
      </w:pPr>
      <w:r>
        <w:rPr>
          <w:rFonts w:ascii="Arial" w:hAnsi="Arial" w:cs="Arial"/>
        </w:rPr>
        <w:t>over 4,450 passengers were refused entry</w:t>
      </w:r>
    </w:p>
    <w:p w14:paraId="7CBBD74D" w14:textId="77777777" w:rsidR="003D360C" w:rsidRDefault="003D360C" w:rsidP="003D360C">
      <w:pPr>
        <w:pStyle w:val="ListParagraph"/>
        <w:numPr>
          <w:ilvl w:val="0"/>
          <w:numId w:val="79"/>
        </w:numPr>
        <w:spacing w:after="100" w:line="240" w:lineRule="auto"/>
        <w:ind w:left="357" w:hanging="357"/>
        <w:contextualSpacing w:val="0"/>
        <w:rPr>
          <w:rFonts w:ascii="Arial" w:hAnsi="Arial" w:cs="Arial"/>
        </w:rPr>
      </w:pPr>
      <w:r>
        <w:rPr>
          <w:rFonts w:ascii="Arial" w:hAnsi="Arial" w:cs="Arial"/>
        </w:rPr>
        <w:t xml:space="preserve">more than 64,480 passengers were directed to quarantine.  </w:t>
      </w:r>
    </w:p>
    <w:p w14:paraId="4D3FB270" w14:textId="77777777" w:rsidR="003D360C" w:rsidRDefault="003D360C" w:rsidP="003D360C">
      <w:pPr>
        <w:spacing w:after="80" w:line="240" w:lineRule="auto"/>
        <w:rPr>
          <w:rFonts w:ascii="Arial" w:hAnsi="Arial" w:cs="Arial"/>
        </w:rPr>
      </w:pPr>
      <w:r>
        <w:rPr>
          <w:rFonts w:ascii="Arial" w:hAnsi="Arial" w:cs="Arial"/>
        </w:rPr>
        <w:t>In response to increased vaccination rates and the changing public health environment, restrictions for international travel into Queensland were gradually eased in stages on 22 January 2022 and 28 April 2022, before finally being removed on 30 June 2022. The QPS withdrew from activities at international airports on 28 April 2022. Between 27 March 2020 and this time:</w:t>
      </w:r>
    </w:p>
    <w:p w14:paraId="1FAD4A22" w14:textId="76D7177F" w:rsidR="003D360C" w:rsidRDefault="003D360C" w:rsidP="003D360C">
      <w:pPr>
        <w:pStyle w:val="BodyText3"/>
        <w:numPr>
          <w:ilvl w:val="0"/>
          <w:numId w:val="80"/>
        </w:numPr>
        <w:spacing w:after="40" w:line="240" w:lineRule="auto"/>
        <w:ind w:left="357" w:hanging="357"/>
        <w:rPr>
          <w:rFonts w:ascii="Arial" w:eastAsia="Times New Roman" w:hAnsi="Arial" w:cs="Arial"/>
          <w:sz w:val="22"/>
          <w:szCs w:val="22"/>
        </w:rPr>
      </w:pPr>
      <w:r>
        <w:rPr>
          <w:rFonts w:ascii="Arial" w:eastAsia="Times New Roman" w:hAnsi="Arial" w:cs="Arial"/>
          <w:sz w:val="22"/>
          <w:szCs w:val="22"/>
        </w:rPr>
        <w:t>more than 291,400 passengers were processed</w:t>
      </w:r>
    </w:p>
    <w:p w14:paraId="5601ACDA" w14:textId="77777777" w:rsidR="003D360C" w:rsidRDefault="003D360C" w:rsidP="003D360C">
      <w:pPr>
        <w:pStyle w:val="BodyText3"/>
        <w:numPr>
          <w:ilvl w:val="0"/>
          <w:numId w:val="80"/>
        </w:numPr>
        <w:spacing w:after="100" w:line="240" w:lineRule="auto"/>
        <w:ind w:left="357" w:hanging="357"/>
        <w:rPr>
          <w:rFonts w:ascii="Arial" w:hAnsi="Arial" w:cs="Arial"/>
          <w:sz w:val="22"/>
          <w:szCs w:val="22"/>
        </w:rPr>
      </w:pPr>
      <w:r>
        <w:rPr>
          <w:rFonts w:ascii="Arial" w:hAnsi="Arial" w:cs="Arial"/>
          <w:sz w:val="22"/>
          <w:szCs w:val="22"/>
        </w:rPr>
        <w:t>over 77,840 international passengers were placed into hotel quarantine (excluding flight crew and exempt persons such as seasonal workers and seafarers).</w:t>
      </w:r>
    </w:p>
    <w:p w14:paraId="1951115F" w14:textId="77777777" w:rsidR="003D360C" w:rsidRDefault="003D360C" w:rsidP="003D360C">
      <w:pPr>
        <w:pStyle w:val="BodyText3"/>
        <w:spacing w:after="60" w:line="240" w:lineRule="auto"/>
        <w:rPr>
          <w:rFonts w:ascii="Arial" w:hAnsi="Arial" w:cs="Arial"/>
          <w:sz w:val="22"/>
          <w:szCs w:val="22"/>
        </w:rPr>
      </w:pPr>
      <w:r>
        <w:rPr>
          <w:rFonts w:ascii="Arial" w:hAnsi="Arial" w:cs="Arial"/>
          <w:sz w:val="22"/>
          <w:szCs w:val="22"/>
        </w:rPr>
        <w:t>In relation to other activities, throughout the pandemic, the QPS:</w:t>
      </w:r>
    </w:p>
    <w:p w14:paraId="56142BBF" w14:textId="77777777" w:rsidR="003D360C" w:rsidRDefault="003D360C" w:rsidP="003D360C">
      <w:pPr>
        <w:pStyle w:val="BodyText3"/>
        <w:numPr>
          <w:ilvl w:val="0"/>
          <w:numId w:val="81"/>
        </w:numPr>
        <w:spacing w:after="40" w:line="240" w:lineRule="auto"/>
        <w:ind w:left="357" w:hanging="357"/>
        <w:rPr>
          <w:rFonts w:ascii="Arial" w:hAnsi="Arial" w:cs="Arial"/>
          <w:sz w:val="22"/>
          <w:szCs w:val="22"/>
        </w:rPr>
      </w:pPr>
      <w:r>
        <w:rPr>
          <w:rFonts w:ascii="Arial" w:hAnsi="Arial" w:cs="Arial"/>
          <w:sz w:val="22"/>
          <w:szCs w:val="22"/>
        </w:rPr>
        <w:t>conducted more than 34,450 self-quarantine compliance visitations (6 February 2020 to 22 January 2022)</w:t>
      </w:r>
    </w:p>
    <w:p w14:paraId="5EDF2E1A" w14:textId="77777777" w:rsidR="003D360C" w:rsidRDefault="003D360C" w:rsidP="003D360C">
      <w:pPr>
        <w:pStyle w:val="BodyText3"/>
        <w:numPr>
          <w:ilvl w:val="0"/>
          <w:numId w:val="81"/>
        </w:numPr>
        <w:spacing w:after="40" w:line="240" w:lineRule="auto"/>
        <w:ind w:left="357" w:hanging="357"/>
        <w:rPr>
          <w:rFonts w:ascii="Arial" w:hAnsi="Arial" w:cs="Arial"/>
          <w:sz w:val="22"/>
          <w:szCs w:val="22"/>
        </w:rPr>
      </w:pPr>
      <w:r>
        <w:rPr>
          <w:rFonts w:ascii="Arial" w:hAnsi="Arial" w:cs="Arial"/>
          <w:sz w:val="22"/>
          <w:szCs w:val="22"/>
        </w:rPr>
        <w:t>conducted almost 15,500 business compliance visits (26 February 2020 to 22 January 2022)</w:t>
      </w:r>
    </w:p>
    <w:p w14:paraId="32F894FB" w14:textId="77777777" w:rsidR="003D360C" w:rsidRDefault="003D360C" w:rsidP="003D360C">
      <w:pPr>
        <w:pStyle w:val="BodyText3"/>
        <w:numPr>
          <w:ilvl w:val="0"/>
          <w:numId w:val="81"/>
        </w:numPr>
        <w:spacing w:after="60" w:line="240" w:lineRule="auto"/>
        <w:ind w:left="357" w:hanging="357"/>
        <w:rPr>
          <w:rFonts w:ascii="Arial" w:hAnsi="Arial" w:cs="Arial"/>
          <w:sz w:val="22"/>
          <w:szCs w:val="22"/>
        </w:rPr>
      </w:pPr>
      <w:r>
        <w:rPr>
          <w:rFonts w:ascii="Arial" w:hAnsi="Arial" w:cs="Arial"/>
          <w:sz w:val="22"/>
          <w:szCs w:val="22"/>
        </w:rPr>
        <w:t>handed out more than 17,100 masks to members of the community (29 June 2021 to 4 March 2022)</w:t>
      </w:r>
    </w:p>
    <w:p w14:paraId="05782C7E" w14:textId="7564DBB7" w:rsidR="003D360C" w:rsidRDefault="003D360C" w:rsidP="003D360C">
      <w:pPr>
        <w:pStyle w:val="BodyText3"/>
        <w:numPr>
          <w:ilvl w:val="0"/>
          <w:numId w:val="81"/>
        </w:numPr>
        <w:spacing w:after="100" w:line="240" w:lineRule="auto"/>
        <w:ind w:left="357" w:hanging="357"/>
        <w:rPr>
          <w:rFonts w:ascii="Arial" w:hAnsi="Arial" w:cs="Arial"/>
          <w:sz w:val="22"/>
          <w:szCs w:val="22"/>
        </w:rPr>
      </w:pPr>
      <w:r>
        <w:rPr>
          <w:rFonts w:ascii="Arial" w:hAnsi="Arial" w:cs="Arial"/>
          <w:sz w:val="22"/>
          <w:szCs w:val="22"/>
        </w:rPr>
        <w:t>responded to over 37,300 calls for service related to COVID-19 (1 March 2020 to 29 April 2022). </w:t>
      </w:r>
    </w:p>
    <w:p w14:paraId="6E4F7FF0" w14:textId="70169442" w:rsidR="003D360C" w:rsidRPr="003D360C" w:rsidRDefault="003D360C" w:rsidP="003D360C">
      <w:pPr>
        <w:pStyle w:val="NumbersL1"/>
        <w:numPr>
          <w:ilvl w:val="0"/>
          <w:numId w:val="0"/>
        </w:numPr>
        <w:shd w:val="clear" w:color="auto" w:fill="FFFFFF"/>
        <w:spacing w:before="0"/>
        <w:rPr>
          <w:rFonts w:ascii="Arial" w:hAnsi="Arial" w:cs="Arial"/>
        </w:rPr>
      </w:pPr>
      <w:r>
        <w:rPr>
          <w:rFonts w:ascii="Arial" w:hAnsi="Arial" w:cs="Arial"/>
          <w:color w:val="000000"/>
        </w:rPr>
        <w:t xml:space="preserve">The QPS acknowledges the COVID-19 pandemic may continue for the foreseeable future. Following the reduction in the level of QPS involvement required for the whole-of-government response and the subsequent closure of Taskforce Sierra Linnet on 29 April 2022, the management of all COVID-19 related response activities transitioned to business-as-usual functions after this </w:t>
      </w:r>
      <w:r w:rsidRPr="003D360C">
        <w:rPr>
          <w:rFonts w:ascii="Arial" w:hAnsi="Arial" w:cs="Arial"/>
          <w:color w:val="000000"/>
        </w:rPr>
        <w:t xml:space="preserve">date. </w:t>
      </w:r>
    </w:p>
    <w:p w14:paraId="772B6A4E" w14:textId="21CC0944" w:rsidR="007816C7" w:rsidRPr="007816C7" w:rsidRDefault="007816C7" w:rsidP="003D360C">
      <w:pPr>
        <w:spacing w:after="0" w:line="240" w:lineRule="auto"/>
        <w:rPr>
          <w:rFonts w:ascii="Arial" w:hAnsi="Arial" w:cs="Arial"/>
          <w:b/>
          <w:bCs/>
          <w:sz w:val="40"/>
          <w:szCs w:val="40"/>
        </w:rPr>
      </w:pPr>
      <w:r w:rsidRPr="007816C7">
        <w:rPr>
          <w:rFonts w:ascii="Arial" w:hAnsi="Arial" w:cs="Arial"/>
          <w:b/>
          <w:bCs/>
          <w:sz w:val="40"/>
          <w:szCs w:val="40"/>
        </w:rPr>
        <w:lastRenderedPageBreak/>
        <w:t>Financial Summary</w:t>
      </w:r>
    </w:p>
    <w:p w14:paraId="027DE346" w14:textId="77777777" w:rsidR="007816C7" w:rsidRDefault="007816C7" w:rsidP="007816C7">
      <w:pPr>
        <w:spacing w:after="0"/>
        <w:rPr>
          <w:rFonts w:ascii="Arial" w:hAnsi="Arial" w:cs="Arial"/>
        </w:rPr>
      </w:pPr>
    </w:p>
    <w:p w14:paraId="61096686" w14:textId="2AFB371B" w:rsidR="007816C7" w:rsidRPr="007816C7" w:rsidRDefault="007816C7" w:rsidP="007816C7">
      <w:pPr>
        <w:spacing w:after="0"/>
        <w:rPr>
          <w:rFonts w:ascii="Arial" w:hAnsi="Arial" w:cs="Arial"/>
          <w:b/>
          <w:bCs/>
          <w:sz w:val="32"/>
          <w:szCs w:val="32"/>
        </w:rPr>
      </w:pPr>
      <w:r w:rsidRPr="007816C7">
        <w:rPr>
          <w:rFonts w:ascii="Arial" w:hAnsi="Arial" w:cs="Arial"/>
          <w:b/>
          <w:bCs/>
          <w:sz w:val="32"/>
          <w:szCs w:val="32"/>
        </w:rPr>
        <w:t>Summary of financial performance</w:t>
      </w:r>
    </w:p>
    <w:p w14:paraId="42EAD115" w14:textId="270E3B4D" w:rsidR="007816C7" w:rsidRDefault="007816C7" w:rsidP="007816C7">
      <w:pPr>
        <w:spacing w:after="0"/>
        <w:rPr>
          <w:rFonts w:ascii="Arial" w:hAnsi="Arial" w:cs="Arial"/>
        </w:rPr>
      </w:pPr>
    </w:p>
    <w:p w14:paraId="70E924DA" w14:textId="77777777" w:rsidR="006E383C" w:rsidRDefault="006E383C" w:rsidP="006E383C">
      <w:pPr>
        <w:spacing w:before="60" w:after="240" w:line="240" w:lineRule="auto"/>
        <w:rPr>
          <w:rFonts w:ascii="Arial" w:eastAsia="Cambria" w:hAnsi="Arial" w:cs="Arial"/>
          <w:kern w:val="20"/>
          <w:lang w:eastAsia="ja-JP"/>
        </w:rPr>
      </w:pPr>
      <w:r w:rsidRPr="0090659C">
        <w:rPr>
          <w:rFonts w:ascii="Arial" w:eastAsia="Cambria" w:hAnsi="Arial" w:cs="Arial"/>
          <w:kern w:val="20"/>
          <w:lang w:eastAsia="ja-JP"/>
        </w:rPr>
        <w:t>The following table summarises the operating result and financial position for QPS 202</w:t>
      </w:r>
      <w:r>
        <w:rPr>
          <w:rFonts w:ascii="Arial" w:eastAsia="Cambria" w:hAnsi="Arial" w:cs="Arial"/>
          <w:kern w:val="20"/>
          <w:lang w:eastAsia="ja-JP"/>
        </w:rPr>
        <w:t>1</w:t>
      </w:r>
      <w:r w:rsidRPr="0090659C">
        <w:rPr>
          <w:rFonts w:ascii="Arial" w:eastAsia="Cambria" w:hAnsi="Arial" w:cs="Arial"/>
          <w:kern w:val="20"/>
          <w:lang w:eastAsia="ja-JP"/>
        </w:rPr>
        <w:t>-2</w:t>
      </w:r>
      <w:r>
        <w:rPr>
          <w:rFonts w:ascii="Arial" w:eastAsia="Cambria" w:hAnsi="Arial" w:cs="Arial"/>
          <w:kern w:val="20"/>
          <w:lang w:eastAsia="ja-JP"/>
        </w:rPr>
        <w:t>2</w:t>
      </w:r>
      <w:r w:rsidRPr="0090659C">
        <w:rPr>
          <w:rFonts w:ascii="Arial" w:eastAsia="Cambria" w:hAnsi="Arial" w:cs="Arial"/>
          <w:kern w:val="20"/>
          <w:lang w:eastAsia="ja-JP"/>
        </w:rPr>
        <w:t xml:space="preserve"> and the previous financial year.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701"/>
        <w:gridCol w:w="1706"/>
      </w:tblGrid>
      <w:tr w:rsidR="006E383C" w:rsidRPr="0090659C" w14:paraId="2339A0BE" w14:textId="77777777" w:rsidTr="003278F8">
        <w:trPr>
          <w:trHeight w:val="629"/>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B37A373"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Statement of comprehensive income</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14:paraId="60864E1D"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202</w:t>
            </w:r>
            <w:r>
              <w:rPr>
                <w:rFonts w:ascii="Arial" w:eastAsia="Cambria" w:hAnsi="Arial" w:cs="Arial"/>
                <w:b/>
                <w:color w:val="FFFFFF"/>
                <w:kern w:val="20"/>
                <w:lang w:eastAsia="ja-JP"/>
              </w:rPr>
              <w:t>1</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2</w:t>
            </w:r>
            <w:r w:rsidRPr="0090659C">
              <w:rPr>
                <w:rFonts w:ascii="Arial" w:eastAsia="Cambria" w:hAnsi="Arial" w:cs="Arial"/>
                <w:b/>
                <w:color w:val="FFFFFF"/>
                <w:kern w:val="20"/>
                <w:lang w:eastAsia="ja-JP"/>
              </w:rPr>
              <w:br/>
              <w:t>$’000</w:t>
            </w:r>
          </w:p>
        </w:tc>
        <w:tc>
          <w:tcPr>
            <w:tcW w:w="1706" w:type="dxa"/>
            <w:tcBorders>
              <w:top w:val="single" w:sz="4" w:space="0" w:color="auto"/>
              <w:left w:val="single" w:sz="4" w:space="0" w:color="auto"/>
              <w:bottom w:val="single" w:sz="4" w:space="0" w:color="auto"/>
              <w:right w:val="single" w:sz="4" w:space="0" w:color="auto"/>
            </w:tcBorders>
            <w:shd w:val="clear" w:color="auto" w:fill="000000" w:themeFill="text1"/>
          </w:tcPr>
          <w:p w14:paraId="1B6F987C"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20</w:t>
            </w:r>
            <w:r>
              <w:rPr>
                <w:rFonts w:ascii="Arial" w:eastAsia="Cambria" w:hAnsi="Arial" w:cs="Arial"/>
                <w:b/>
                <w:color w:val="FFFFFF"/>
                <w:kern w:val="20"/>
                <w:lang w:eastAsia="ja-JP"/>
              </w:rPr>
              <w:t>20</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1</w:t>
            </w:r>
            <w:r w:rsidRPr="0090659C">
              <w:rPr>
                <w:rFonts w:ascii="Arial" w:eastAsia="Cambria" w:hAnsi="Arial" w:cs="Arial"/>
                <w:b/>
                <w:color w:val="FFFFFF"/>
                <w:kern w:val="20"/>
                <w:lang w:eastAsia="ja-JP"/>
              </w:rPr>
              <w:br/>
              <w:t>$’000</w:t>
            </w:r>
          </w:p>
        </w:tc>
      </w:tr>
      <w:tr w:rsidR="006E383C" w:rsidRPr="0090659C" w14:paraId="0AE8C6A3"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74D86EBD"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income from continuing operations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1D4112" w14:textId="1EC792E3" w:rsidR="006E383C" w:rsidRPr="0090659C" w:rsidRDefault="00235FC7" w:rsidP="003278F8">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2,858,646</w:t>
            </w:r>
          </w:p>
        </w:tc>
        <w:tc>
          <w:tcPr>
            <w:tcW w:w="1706" w:type="dxa"/>
            <w:tcBorders>
              <w:top w:val="single" w:sz="4" w:space="0" w:color="auto"/>
              <w:left w:val="single" w:sz="4" w:space="0" w:color="auto"/>
              <w:bottom w:val="single" w:sz="4" w:space="0" w:color="auto"/>
              <w:right w:val="single" w:sz="4" w:space="0" w:color="auto"/>
            </w:tcBorders>
          </w:tcPr>
          <w:p w14:paraId="3356257C"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kern w:val="20"/>
                <w:lang w:eastAsia="ja-JP"/>
              </w:rPr>
            </w:pPr>
            <w:r w:rsidRPr="0090659C">
              <w:rPr>
                <w:rFonts w:ascii="Arial" w:eastAsia="Cambria" w:hAnsi="Arial" w:cs="Arial"/>
                <w:kern w:val="20"/>
                <w:lang w:eastAsia="ja-JP"/>
              </w:rPr>
              <w:t>2,</w:t>
            </w:r>
            <w:r>
              <w:rPr>
                <w:rFonts w:ascii="Arial" w:eastAsia="Cambria" w:hAnsi="Arial" w:cs="Arial"/>
                <w:kern w:val="20"/>
                <w:lang w:eastAsia="ja-JP"/>
              </w:rPr>
              <w:t>551</w:t>
            </w:r>
            <w:r w:rsidRPr="0090659C">
              <w:rPr>
                <w:rFonts w:ascii="Arial" w:eastAsia="Cambria" w:hAnsi="Arial" w:cs="Arial"/>
                <w:kern w:val="20"/>
                <w:lang w:eastAsia="ja-JP"/>
              </w:rPr>
              <w:t>,</w:t>
            </w:r>
            <w:r>
              <w:rPr>
                <w:rFonts w:ascii="Arial" w:eastAsia="Cambria" w:hAnsi="Arial" w:cs="Arial"/>
                <w:kern w:val="20"/>
                <w:lang w:eastAsia="ja-JP"/>
              </w:rPr>
              <w:t>428</w:t>
            </w:r>
          </w:p>
        </w:tc>
      </w:tr>
      <w:tr w:rsidR="006E383C" w:rsidRPr="0090659C" w14:paraId="36ABE8AC"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1F1924B9"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expenses from continuing operations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A287F4" w14:textId="05266C63" w:rsidR="006E383C" w:rsidRPr="0090659C" w:rsidRDefault="00235FC7" w:rsidP="003278F8">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2,858,646</w:t>
            </w:r>
          </w:p>
        </w:tc>
        <w:tc>
          <w:tcPr>
            <w:tcW w:w="1706" w:type="dxa"/>
            <w:tcBorders>
              <w:top w:val="single" w:sz="4" w:space="0" w:color="auto"/>
              <w:left w:val="single" w:sz="4" w:space="0" w:color="auto"/>
              <w:bottom w:val="single" w:sz="4" w:space="0" w:color="auto"/>
              <w:right w:val="single" w:sz="4" w:space="0" w:color="auto"/>
            </w:tcBorders>
          </w:tcPr>
          <w:p w14:paraId="50465EB3"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kern w:val="20"/>
                <w:lang w:eastAsia="ja-JP"/>
              </w:rPr>
            </w:pPr>
            <w:r w:rsidRPr="0090659C">
              <w:rPr>
                <w:rFonts w:ascii="Arial" w:eastAsia="Cambria" w:hAnsi="Arial" w:cs="Arial"/>
                <w:kern w:val="20"/>
                <w:lang w:eastAsia="ja-JP"/>
              </w:rPr>
              <w:t>2,653,4</w:t>
            </w:r>
            <w:r>
              <w:rPr>
                <w:rFonts w:ascii="Arial" w:eastAsia="Cambria" w:hAnsi="Arial" w:cs="Arial"/>
                <w:kern w:val="20"/>
                <w:lang w:eastAsia="ja-JP"/>
              </w:rPr>
              <w:t>32</w:t>
            </w:r>
          </w:p>
        </w:tc>
      </w:tr>
      <w:tr w:rsidR="006E383C" w:rsidRPr="0090659C" w14:paraId="08079852"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7C09DAAF"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other comprehensive income</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17615D" w14:textId="2C571E04" w:rsidR="006E383C" w:rsidRPr="0090659C" w:rsidRDefault="00235FC7" w:rsidP="003278F8">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104,660</w:t>
            </w:r>
          </w:p>
        </w:tc>
        <w:tc>
          <w:tcPr>
            <w:tcW w:w="1706" w:type="dxa"/>
            <w:tcBorders>
              <w:top w:val="single" w:sz="4" w:space="0" w:color="auto"/>
              <w:left w:val="single" w:sz="4" w:space="0" w:color="auto"/>
              <w:bottom w:val="single" w:sz="4" w:space="0" w:color="auto"/>
              <w:right w:val="single" w:sz="4" w:space="0" w:color="auto"/>
            </w:tcBorders>
          </w:tcPr>
          <w:p w14:paraId="18FEF4F2"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kern w:val="20"/>
                <w:lang w:eastAsia="ja-JP"/>
              </w:rPr>
            </w:pPr>
            <w:r w:rsidRPr="0090659C">
              <w:rPr>
                <w:rFonts w:ascii="Arial" w:eastAsia="Cambria" w:hAnsi="Arial" w:cs="Arial"/>
                <w:kern w:val="20"/>
                <w:lang w:eastAsia="ja-JP"/>
              </w:rPr>
              <w:t>(43)</w:t>
            </w:r>
          </w:p>
        </w:tc>
      </w:tr>
      <w:tr w:rsidR="006E383C" w:rsidRPr="0090659C" w14:paraId="2CCCE949"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266B424E"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b/>
                <w:kern w:val="20"/>
                <w:lang w:eastAsia="ja-JP"/>
              </w:rPr>
            </w:pPr>
            <w:r w:rsidRPr="0090659C">
              <w:rPr>
                <w:rFonts w:ascii="Arial" w:eastAsia="Cambria" w:hAnsi="Arial" w:cs="Arial"/>
                <w:b/>
                <w:kern w:val="20"/>
                <w:lang w:eastAsia="ja-JP"/>
              </w:rPr>
              <w:t>Total comprehensive income</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DB6CDE" w14:textId="3497E280" w:rsidR="006E383C" w:rsidRPr="0090659C" w:rsidRDefault="00235FC7" w:rsidP="003278F8">
            <w:pPr>
              <w:autoSpaceDE w:val="0"/>
              <w:autoSpaceDN w:val="0"/>
              <w:adjustRightInd w:val="0"/>
              <w:spacing w:before="120" w:after="120" w:line="240" w:lineRule="auto"/>
              <w:ind w:right="76"/>
              <w:rPr>
                <w:rFonts w:ascii="Arial" w:eastAsia="Cambria" w:hAnsi="Arial" w:cs="Arial"/>
                <w:b/>
                <w:kern w:val="20"/>
                <w:lang w:eastAsia="ja-JP"/>
              </w:rPr>
            </w:pPr>
            <w:r>
              <w:rPr>
                <w:rFonts w:ascii="Arial" w:eastAsia="Cambria" w:hAnsi="Arial" w:cs="Arial"/>
                <w:b/>
                <w:kern w:val="20"/>
                <w:lang w:eastAsia="ja-JP"/>
              </w:rPr>
              <w:t>104,660</w:t>
            </w:r>
          </w:p>
        </w:tc>
        <w:tc>
          <w:tcPr>
            <w:tcW w:w="1706" w:type="dxa"/>
            <w:tcBorders>
              <w:top w:val="single" w:sz="4" w:space="0" w:color="auto"/>
              <w:left w:val="single" w:sz="4" w:space="0" w:color="auto"/>
              <w:bottom w:val="single" w:sz="4" w:space="0" w:color="auto"/>
              <w:right w:val="single" w:sz="4" w:space="0" w:color="auto"/>
            </w:tcBorders>
          </w:tcPr>
          <w:p w14:paraId="2BEC8C3E"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b/>
                <w:kern w:val="20"/>
                <w:lang w:eastAsia="ja-JP"/>
              </w:rPr>
            </w:pPr>
            <w:r w:rsidRPr="0090659C">
              <w:rPr>
                <w:rFonts w:ascii="Arial" w:eastAsia="Cambria" w:hAnsi="Arial" w:cs="Arial"/>
                <w:b/>
                <w:kern w:val="20"/>
                <w:lang w:eastAsia="ja-JP"/>
              </w:rPr>
              <w:t>(</w:t>
            </w:r>
            <w:r>
              <w:rPr>
                <w:rFonts w:ascii="Arial" w:eastAsia="Cambria" w:hAnsi="Arial" w:cs="Arial"/>
                <w:b/>
                <w:kern w:val="20"/>
                <w:lang w:eastAsia="ja-JP"/>
              </w:rPr>
              <w:t>102</w:t>
            </w:r>
            <w:r w:rsidRPr="0090659C">
              <w:rPr>
                <w:rFonts w:ascii="Arial" w:eastAsia="Cambria" w:hAnsi="Arial" w:cs="Arial"/>
                <w:b/>
                <w:kern w:val="20"/>
                <w:lang w:eastAsia="ja-JP"/>
              </w:rPr>
              <w:t>,</w:t>
            </w:r>
            <w:r>
              <w:rPr>
                <w:rFonts w:ascii="Arial" w:eastAsia="Cambria" w:hAnsi="Arial" w:cs="Arial"/>
                <w:b/>
                <w:kern w:val="20"/>
                <w:lang w:eastAsia="ja-JP"/>
              </w:rPr>
              <w:t>048</w:t>
            </w:r>
            <w:r w:rsidRPr="0090659C">
              <w:rPr>
                <w:rFonts w:ascii="Arial" w:eastAsia="Cambria" w:hAnsi="Arial" w:cs="Arial"/>
                <w:b/>
                <w:kern w:val="20"/>
                <w:lang w:eastAsia="ja-JP"/>
              </w:rPr>
              <w:t>)</w:t>
            </w:r>
          </w:p>
        </w:tc>
      </w:tr>
      <w:tr w:rsidR="006E383C" w:rsidRPr="0090659C" w14:paraId="2773E7FA"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C1E694A"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b/>
                <w:color w:val="FFFFFF"/>
                <w:kern w:val="20"/>
                <w:lang w:eastAsia="ja-JP"/>
              </w:rPr>
            </w:pPr>
            <w:r w:rsidRPr="0090659C">
              <w:rPr>
                <w:rFonts w:ascii="Arial" w:eastAsia="Cambria" w:hAnsi="Arial" w:cs="Arial"/>
                <w:b/>
                <w:color w:val="FFFFFF"/>
                <w:kern w:val="20"/>
                <w:lang w:eastAsia="ja-JP"/>
              </w:rPr>
              <w:t>Statement of financial position</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tcPr>
          <w:p w14:paraId="45BA1892"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b/>
                <w:color w:val="FFFFFF"/>
                <w:kern w:val="20"/>
                <w:lang w:eastAsia="ja-JP"/>
              </w:rPr>
            </w:pPr>
            <w:r w:rsidRPr="0090659C">
              <w:rPr>
                <w:rFonts w:ascii="Arial" w:eastAsia="Cambria" w:hAnsi="Arial" w:cs="Arial"/>
                <w:b/>
                <w:color w:val="FFFFFF"/>
                <w:kern w:val="20"/>
                <w:lang w:eastAsia="ja-JP"/>
              </w:rPr>
              <w:t>202</w:t>
            </w:r>
            <w:r>
              <w:rPr>
                <w:rFonts w:ascii="Arial" w:eastAsia="Cambria" w:hAnsi="Arial" w:cs="Arial"/>
                <w:b/>
                <w:color w:val="FFFFFF"/>
                <w:kern w:val="20"/>
                <w:lang w:eastAsia="ja-JP"/>
              </w:rPr>
              <w:t>1</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2</w:t>
            </w:r>
            <w:r w:rsidRPr="0090659C">
              <w:rPr>
                <w:rFonts w:ascii="Arial" w:eastAsia="Cambria" w:hAnsi="Arial" w:cs="Arial"/>
                <w:b/>
                <w:color w:val="FFFFFF"/>
                <w:kern w:val="20"/>
                <w:lang w:eastAsia="ja-JP"/>
              </w:rPr>
              <w:br/>
              <w:t>$’000</w:t>
            </w:r>
          </w:p>
        </w:tc>
        <w:tc>
          <w:tcPr>
            <w:tcW w:w="170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4D66F8"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color w:val="FFFFFF"/>
                <w:kern w:val="20"/>
                <w:lang w:eastAsia="ja-JP"/>
              </w:rPr>
            </w:pPr>
            <w:r w:rsidRPr="0090659C">
              <w:rPr>
                <w:rFonts w:ascii="Arial" w:eastAsia="Cambria" w:hAnsi="Arial" w:cs="Arial"/>
                <w:b/>
                <w:color w:val="FFFFFF"/>
                <w:kern w:val="20"/>
                <w:lang w:eastAsia="ja-JP"/>
              </w:rPr>
              <w:t>20</w:t>
            </w:r>
            <w:r>
              <w:rPr>
                <w:rFonts w:ascii="Arial" w:eastAsia="Cambria" w:hAnsi="Arial" w:cs="Arial"/>
                <w:b/>
                <w:color w:val="FFFFFF"/>
                <w:kern w:val="20"/>
                <w:lang w:eastAsia="ja-JP"/>
              </w:rPr>
              <w:t>20</w:t>
            </w:r>
            <w:r w:rsidRPr="0090659C">
              <w:rPr>
                <w:rFonts w:ascii="Arial" w:eastAsia="Cambria" w:hAnsi="Arial" w:cs="Arial"/>
                <w:b/>
                <w:color w:val="FFFFFF"/>
                <w:kern w:val="20"/>
                <w:lang w:eastAsia="ja-JP"/>
              </w:rPr>
              <w:t>-2</w:t>
            </w:r>
            <w:r>
              <w:rPr>
                <w:rFonts w:ascii="Arial" w:eastAsia="Cambria" w:hAnsi="Arial" w:cs="Arial"/>
                <w:b/>
                <w:color w:val="FFFFFF"/>
                <w:kern w:val="20"/>
                <w:lang w:eastAsia="ja-JP"/>
              </w:rPr>
              <w:t>1</w:t>
            </w:r>
            <w:r w:rsidRPr="0090659C">
              <w:rPr>
                <w:rFonts w:ascii="Arial" w:eastAsia="Cambria" w:hAnsi="Arial" w:cs="Arial"/>
                <w:b/>
                <w:color w:val="FFFFFF"/>
                <w:kern w:val="20"/>
                <w:lang w:eastAsia="ja-JP"/>
              </w:rPr>
              <w:br/>
              <w:t>$’000</w:t>
            </w:r>
          </w:p>
        </w:tc>
      </w:tr>
      <w:tr w:rsidR="006E383C" w:rsidRPr="0090659C" w14:paraId="26D6FD2F"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249717EC"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assets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7D71C1" w14:textId="63BDE509" w:rsidR="006E383C" w:rsidRPr="0090659C" w:rsidRDefault="00235FC7" w:rsidP="003278F8">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2,219,654</w:t>
            </w:r>
          </w:p>
        </w:tc>
        <w:tc>
          <w:tcPr>
            <w:tcW w:w="1706" w:type="dxa"/>
            <w:tcBorders>
              <w:top w:val="single" w:sz="4" w:space="0" w:color="auto"/>
              <w:left w:val="single" w:sz="4" w:space="0" w:color="auto"/>
              <w:bottom w:val="single" w:sz="4" w:space="0" w:color="auto"/>
              <w:right w:val="single" w:sz="4" w:space="0" w:color="auto"/>
            </w:tcBorders>
          </w:tcPr>
          <w:p w14:paraId="0E81DBB9"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kern w:val="20"/>
                <w:lang w:eastAsia="ja-JP"/>
              </w:rPr>
            </w:pPr>
            <w:r w:rsidRPr="0090659C">
              <w:rPr>
                <w:rFonts w:ascii="Arial" w:eastAsia="Cambria" w:hAnsi="Arial" w:cs="Arial"/>
                <w:kern w:val="20"/>
                <w:lang w:eastAsia="ja-JP"/>
              </w:rPr>
              <w:t>1,9</w:t>
            </w:r>
            <w:r>
              <w:rPr>
                <w:rFonts w:ascii="Arial" w:eastAsia="Cambria" w:hAnsi="Arial" w:cs="Arial"/>
                <w:kern w:val="20"/>
                <w:lang w:eastAsia="ja-JP"/>
              </w:rPr>
              <w:t>67</w:t>
            </w:r>
            <w:r w:rsidRPr="0090659C">
              <w:rPr>
                <w:rFonts w:ascii="Arial" w:eastAsia="Cambria" w:hAnsi="Arial" w:cs="Arial"/>
                <w:kern w:val="20"/>
                <w:lang w:eastAsia="ja-JP"/>
              </w:rPr>
              <w:t>,</w:t>
            </w:r>
            <w:r>
              <w:rPr>
                <w:rFonts w:ascii="Arial" w:eastAsia="Cambria" w:hAnsi="Arial" w:cs="Arial"/>
                <w:kern w:val="20"/>
                <w:lang w:eastAsia="ja-JP"/>
              </w:rPr>
              <w:t>114</w:t>
            </w:r>
          </w:p>
        </w:tc>
      </w:tr>
      <w:tr w:rsidR="006E383C" w:rsidRPr="0090659C" w14:paraId="0F0C04F4" w14:textId="77777777" w:rsidTr="003278F8">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20BBB7A9"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kern w:val="20"/>
                <w:lang w:eastAsia="ja-JP"/>
              </w:rPr>
            </w:pPr>
            <w:r w:rsidRPr="0090659C">
              <w:rPr>
                <w:rFonts w:ascii="Arial" w:eastAsia="Cambria" w:hAnsi="Arial" w:cs="Arial"/>
                <w:kern w:val="20"/>
                <w:lang w:eastAsia="ja-JP"/>
              </w:rPr>
              <w:t>Total liabilities</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81A217" w14:textId="3B8F16B3" w:rsidR="006E383C" w:rsidRPr="0090659C" w:rsidRDefault="00235FC7" w:rsidP="003278F8">
            <w:pPr>
              <w:autoSpaceDE w:val="0"/>
              <w:autoSpaceDN w:val="0"/>
              <w:adjustRightInd w:val="0"/>
              <w:spacing w:before="120" w:after="120" w:line="240" w:lineRule="auto"/>
              <w:ind w:right="76"/>
              <w:rPr>
                <w:rFonts w:ascii="Arial" w:eastAsia="Cambria" w:hAnsi="Arial" w:cs="Arial"/>
                <w:kern w:val="20"/>
                <w:lang w:eastAsia="ja-JP"/>
              </w:rPr>
            </w:pPr>
            <w:r>
              <w:rPr>
                <w:rFonts w:ascii="Arial" w:eastAsia="Cambria" w:hAnsi="Arial" w:cs="Arial"/>
                <w:kern w:val="20"/>
                <w:lang w:eastAsia="ja-JP"/>
              </w:rPr>
              <w:t>139,463</w:t>
            </w:r>
          </w:p>
        </w:tc>
        <w:tc>
          <w:tcPr>
            <w:tcW w:w="1706" w:type="dxa"/>
            <w:tcBorders>
              <w:top w:val="single" w:sz="4" w:space="0" w:color="auto"/>
              <w:left w:val="single" w:sz="4" w:space="0" w:color="auto"/>
              <w:bottom w:val="single" w:sz="4" w:space="0" w:color="auto"/>
              <w:right w:val="single" w:sz="4" w:space="0" w:color="auto"/>
            </w:tcBorders>
          </w:tcPr>
          <w:p w14:paraId="74342212"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kern w:val="20"/>
                <w:lang w:eastAsia="ja-JP"/>
              </w:rPr>
            </w:pPr>
            <w:r w:rsidRPr="0090659C">
              <w:rPr>
                <w:rFonts w:ascii="Arial" w:eastAsia="Cambria" w:hAnsi="Arial" w:cs="Arial"/>
                <w:kern w:val="20"/>
                <w:lang w:eastAsia="ja-JP"/>
              </w:rPr>
              <w:t>12</w:t>
            </w:r>
            <w:r>
              <w:rPr>
                <w:rFonts w:ascii="Arial" w:eastAsia="Cambria" w:hAnsi="Arial" w:cs="Arial"/>
                <w:kern w:val="20"/>
                <w:lang w:eastAsia="ja-JP"/>
              </w:rPr>
              <w:t>9,975</w:t>
            </w:r>
          </w:p>
        </w:tc>
      </w:tr>
      <w:tr w:rsidR="006E383C" w:rsidRPr="0090659C" w14:paraId="5AFFF9B7" w14:textId="77777777" w:rsidTr="003278F8">
        <w:trPr>
          <w:trHeight w:val="70"/>
          <w:jc w:val="center"/>
        </w:trPr>
        <w:tc>
          <w:tcPr>
            <w:tcW w:w="6374" w:type="dxa"/>
            <w:tcBorders>
              <w:top w:val="single" w:sz="4" w:space="0" w:color="auto"/>
              <w:left w:val="single" w:sz="4" w:space="0" w:color="auto"/>
              <w:bottom w:val="single" w:sz="4" w:space="0" w:color="auto"/>
              <w:right w:val="single" w:sz="4" w:space="0" w:color="auto"/>
            </w:tcBorders>
            <w:vAlign w:val="center"/>
          </w:tcPr>
          <w:p w14:paraId="5B26B438" w14:textId="77777777" w:rsidR="006E383C" w:rsidRPr="0090659C" w:rsidRDefault="006E383C" w:rsidP="003278F8">
            <w:pPr>
              <w:autoSpaceDE w:val="0"/>
              <w:autoSpaceDN w:val="0"/>
              <w:adjustRightInd w:val="0"/>
              <w:spacing w:before="120" w:after="120" w:line="240" w:lineRule="auto"/>
              <w:ind w:right="-108"/>
              <w:rPr>
                <w:rFonts w:ascii="Arial" w:eastAsia="Cambria" w:hAnsi="Arial" w:cs="Arial"/>
                <w:b/>
                <w:kern w:val="20"/>
                <w:lang w:eastAsia="ja-JP"/>
              </w:rPr>
            </w:pPr>
            <w:r w:rsidRPr="0090659C">
              <w:rPr>
                <w:rFonts w:ascii="Arial" w:eastAsia="Cambria" w:hAnsi="Arial" w:cs="Arial"/>
                <w:b/>
                <w:kern w:val="20"/>
                <w:lang w:eastAsia="ja-JP"/>
              </w:rPr>
              <w:t>Net assets/equity</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DCAF4B" w14:textId="2C89ACDD" w:rsidR="006E383C" w:rsidRPr="0090659C" w:rsidRDefault="00235FC7" w:rsidP="003278F8">
            <w:pPr>
              <w:autoSpaceDE w:val="0"/>
              <w:autoSpaceDN w:val="0"/>
              <w:adjustRightInd w:val="0"/>
              <w:spacing w:before="120" w:after="120" w:line="240" w:lineRule="auto"/>
              <w:ind w:right="76"/>
              <w:rPr>
                <w:rFonts w:ascii="Arial" w:eastAsia="Cambria" w:hAnsi="Arial" w:cs="Arial"/>
                <w:b/>
                <w:kern w:val="20"/>
                <w:lang w:eastAsia="ja-JP"/>
              </w:rPr>
            </w:pPr>
            <w:r>
              <w:rPr>
                <w:rFonts w:ascii="Arial" w:eastAsia="Cambria" w:hAnsi="Arial" w:cs="Arial"/>
                <w:b/>
                <w:kern w:val="20"/>
                <w:lang w:eastAsia="ja-JP"/>
              </w:rPr>
              <w:t>2,080,190</w:t>
            </w:r>
          </w:p>
        </w:tc>
        <w:tc>
          <w:tcPr>
            <w:tcW w:w="1706" w:type="dxa"/>
            <w:tcBorders>
              <w:top w:val="single" w:sz="4" w:space="0" w:color="auto"/>
              <w:left w:val="single" w:sz="4" w:space="0" w:color="auto"/>
              <w:bottom w:val="single" w:sz="4" w:space="0" w:color="auto"/>
              <w:right w:val="single" w:sz="4" w:space="0" w:color="auto"/>
            </w:tcBorders>
          </w:tcPr>
          <w:p w14:paraId="0B3DC01E" w14:textId="77777777" w:rsidR="006E383C" w:rsidRPr="0090659C" w:rsidRDefault="006E383C" w:rsidP="003278F8">
            <w:pPr>
              <w:autoSpaceDE w:val="0"/>
              <w:autoSpaceDN w:val="0"/>
              <w:adjustRightInd w:val="0"/>
              <w:spacing w:before="120" w:after="120" w:line="240" w:lineRule="auto"/>
              <w:ind w:right="76"/>
              <w:rPr>
                <w:rFonts w:ascii="Arial" w:eastAsia="Cambria" w:hAnsi="Arial" w:cs="Arial"/>
                <w:b/>
                <w:kern w:val="20"/>
                <w:lang w:eastAsia="ja-JP"/>
              </w:rPr>
            </w:pPr>
            <w:r w:rsidRPr="0090659C">
              <w:rPr>
                <w:rFonts w:ascii="Arial" w:eastAsia="Cambria" w:hAnsi="Arial" w:cs="Arial"/>
                <w:b/>
                <w:kern w:val="20"/>
                <w:lang w:eastAsia="ja-JP"/>
              </w:rPr>
              <w:t>1,8</w:t>
            </w:r>
            <w:r>
              <w:rPr>
                <w:rFonts w:ascii="Arial" w:eastAsia="Cambria" w:hAnsi="Arial" w:cs="Arial"/>
                <w:b/>
                <w:kern w:val="20"/>
                <w:lang w:eastAsia="ja-JP"/>
              </w:rPr>
              <w:t>37,139</w:t>
            </w:r>
          </w:p>
        </w:tc>
      </w:tr>
    </w:tbl>
    <w:p w14:paraId="294C4B18" w14:textId="77777777" w:rsidR="00235FC7" w:rsidRPr="00C43CA2" w:rsidRDefault="00235FC7" w:rsidP="00235FC7">
      <w:pPr>
        <w:pStyle w:val="ARbodycopy"/>
        <w:rPr>
          <w:rFonts w:ascii="Arial" w:hAnsi="Arial" w:cs="Arial"/>
          <w:sz w:val="22"/>
        </w:rPr>
      </w:pPr>
      <w:r w:rsidRPr="00C43CA2">
        <w:rPr>
          <w:rFonts w:ascii="Arial" w:hAnsi="Arial" w:cs="Arial"/>
          <w:sz w:val="22"/>
        </w:rPr>
        <w:t>As a result of the Departmental Arrangements Notice (No. 2) 2021 and the disestablishment of the Public Safety Business Agency (PSBA), PSBA assets and liabilities were transferred to QPS, effective 1 July 2021, net assets $115.666 million.</w:t>
      </w:r>
    </w:p>
    <w:p w14:paraId="2C35DC2C" w14:textId="77777777" w:rsidR="00235FC7" w:rsidRPr="00C43CA2" w:rsidRDefault="00235FC7" w:rsidP="007816C7">
      <w:pPr>
        <w:spacing w:after="0"/>
        <w:rPr>
          <w:rFonts w:ascii="Arial" w:hAnsi="Arial" w:cs="Arial"/>
        </w:rPr>
      </w:pPr>
    </w:p>
    <w:p w14:paraId="184D6F36" w14:textId="77777777" w:rsidR="006E383C" w:rsidRPr="00C43CA2" w:rsidRDefault="006E383C" w:rsidP="00235FC7">
      <w:pPr>
        <w:spacing w:after="120" w:line="240" w:lineRule="auto"/>
        <w:rPr>
          <w:rFonts w:ascii="Arial" w:eastAsia="Cambria" w:hAnsi="Arial" w:cs="Arial"/>
          <w:b/>
          <w:kern w:val="20"/>
          <w:lang w:eastAsia="ja-JP"/>
        </w:rPr>
      </w:pPr>
      <w:r w:rsidRPr="00C43CA2">
        <w:rPr>
          <w:rFonts w:ascii="Arial" w:eastAsia="Cambria" w:hAnsi="Arial" w:cs="Arial"/>
          <w:b/>
          <w:kern w:val="20"/>
          <w:lang w:eastAsia="ja-JP"/>
        </w:rPr>
        <w:t>Income and expenses from continuing operations</w:t>
      </w:r>
    </w:p>
    <w:p w14:paraId="3DE54B06" w14:textId="77777777" w:rsidR="00235FC7" w:rsidRPr="00C43CA2" w:rsidRDefault="00235FC7" w:rsidP="00235FC7">
      <w:pPr>
        <w:pStyle w:val="ARbodycopy"/>
        <w:spacing w:before="0"/>
        <w:rPr>
          <w:rFonts w:ascii="Arial" w:hAnsi="Arial" w:cs="Arial"/>
          <w:sz w:val="22"/>
        </w:rPr>
      </w:pPr>
      <w:r w:rsidRPr="00C43CA2">
        <w:rPr>
          <w:rFonts w:ascii="Arial" w:hAnsi="Arial" w:cs="Arial"/>
          <w:sz w:val="22"/>
        </w:rPr>
        <w:t xml:space="preserve">QPS is funded to deliver timely, high quality and efficient policing services, in collaboration with community, government and non-government partners, to make Queensland safer. Funding for these services is received principally through parliamentary appropriations. </w:t>
      </w:r>
    </w:p>
    <w:p w14:paraId="207BF907" w14:textId="77777777" w:rsidR="00235FC7" w:rsidRPr="00C43CA2" w:rsidRDefault="00235FC7" w:rsidP="00235FC7">
      <w:pPr>
        <w:pStyle w:val="ARbodycopy"/>
        <w:spacing w:before="0"/>
        <w:rPr>
          <w:rFonts w:ascii="Arial" w:hAnsi="Arial" w:cs="Arial"/>
          <w:sz w:val="22"/>
        </w:rPr>
      </w:pPr>
      <w:r w:rsidRPr="00C43CA2">
        <w:rPr>
          <w:rFonts w:ascii="Arial" w:hAnsi="Arial" w:cs="Arial"/>
          <w:sz w:val="22"/>
        </w:rPr>
        <w:t>QPS aims to deliver safety and secure communities through innovation, collaboration and best practice. The expenses incurred in the delivery of these services are summarised further below.</w:t>
      </w:r>
    </w:p>
    <w:p w14:paraId="4F0D3ED5" w14:textId="77777777" w:rsidR="00235FC7" w:rsidRPr="00C43CA2" w:rsidRDefault="00235FC7" w:rsidP="00235FC7">
      <w:pPr>
        <w:pStyle w:val="ARbodycopy"/>
        <w:spacing w:before="0"/>
        <w:rPr>
          <w:rFonts w:ascii="Arial" w:hAnsi="Arial" w:cs="Arial"/>
          <w:sz w:val="22"/>
        </w:rPr>
      </w:pPr>
      <w:r w:rsidRPr="00C43CA2">
        <w:rPr>
          <w:rFonts w:ascii="Arial" w:hAnsi="Arial" w:cs="Arial"/>
          <w:sz w:val="22"/>
        </w:rPr>
        <w:t>For 2021-22, QPS received income from continuing operations totalling $2,858.646 million and incurred total expenditure from continuing operations of $2,858.646 million.  This was comprised of:</w:t>
      </w:r>
    </w:p>
    <w:p w14:paraId="6DB03279" w14:textId="07F3FCF8" w:rsidR="00235FC7" w:rsidRPr="00235FC7" w:rsidRDefault="00235FC7" w:rsidP="00235FC7">
      <w:pPr>
        <w:pStyle w:val="ARbodycopy"/>
        <w:rPr>
          <w:rFonts w:ascii="Arial" w:hAnsi="Arial" w:cs="Arial"/>
          <w:szCs w:val="20"/>
        </w:rPr>
      </w:pPr>
      <w:r w:rsidRPr="00235FC7">
        <w:rPr>
          <w:rFonts w:ascii="Arial" w:hAnsi="Arial" w:cs="Arial"/>
          <w:szCs w:val="20"/>
        </w:rPr>
        <w:br w:type="page"/>
      </w:r>
    </w:p>
    <w:p w14:paraId="1B8D2D37" w14:textId="77777777" w:rsidR="006E383C" w:rsidRPr="0090659C" w:rsidRDefault="006E383C" w:rsidP="006E383C">
      <w:pPr>
        <w:spacing w:after="120"/>
        <w:rPr>
          <w:rFonts w:ascii="Arial" w:hAnsi="Arial" w:cs="Arial"/>
          <w:b/>
          <w:color w:val="000000" w:themeColor="text1"/>
        </w:rPr>
      </w:pPr>
      <w:r w:rsidRPr="0090659C">
        <w:rPr>
          <w:rFonts w:ascii="Arial" w:hAnsi="Arial" w:cs="Arial"/>
          <w:b/>
          <w:color w:val="000000" w:themeColor="text1"/>
        </w:rPr>
        <w:lastRenderedPageBreak/>
        <w:t>Income</w:t>
      </w:r>
    </w:p>
    <w:p w14:paraId="77249453" w14:textId="77777777" w:rsidR="00235FC7" w:rsidRPr="0090659C" w:rsidRDefault="00235FC7" w:rsidP="00235FC7">
      <w:pPr>
        <w:rPr>
          <w:rFonts w:ascii="Arial" w:hAnsi="Arial" w:cs="Arial"/>
          <w:color w:val="000000" w:themeColor="text1"/>
        </w:rPr>
      </w:pPr>
      <w:r>
        <w:rPr>
          <w:noProof/>
        </w:rPr>
        <w:drawing>
          <wp:inline distT="0" distB="0" distL="0" distR="0" wp14:anchorId="3A7D1E09" wp14:editId="0DD1355A">
            <wp:extent cx="6391275" cy="4048125"/>
            <wp:effectExtent l="0" t="0" r="0" b="0"/>
            <wp:docPr id="5" name="Chart 5">
              <a:extLst xmlns:a="http://schemas.openxmlformats.org/drawingml/2006/main">
                <a:ext uri="{FF2B5EF4-FFF2-40B4-BE49-F238E27FC236}">
                  <a16:creationId xmlns:a16="http://schemas.microsoft.com/office/drawing/2014/main" id="{5162CE21-7B5A-4F3C-91B8-01782DEC7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5B3E3F" w14:textId="77777777" w:rsidR="00235FC7" w:rsidRPr="00DE51F1" w:rsidRDefault="00235FC7" w:rsidP="00235FC7">
      <w:pPr>
        <w:rPr>
          <w:rFonts w:ascii="Arial" w:hAnsi="Arial" w:cs="Arial"/>
          <w:bCs/>
          <w:color w:val="000000" w:themeColor="text1"/>
        </w:rPr>
      </w:pPr>
    </w:p>
    <w:p w14:paraId="346FC7BC" w14:textId="77777777" w:rsidR="00235FC7" w:rsidRDefault="00235FC7" w:rsidP="00235FC7">
      <w:pPr>
        <w:spacing w:after="120"/>
        <w:rPr>
          <w:rFonts w:ascii="Arial" w:hAnsi="Arial" w:cs="Arial"/>
        </w:rPr>
      </w:pPr>
      <w:r w:rsidRPr="0090659C">
        <w:rPr>
          <w:rFonts w:ascii="Arial" w:hAnsi="Arial" w:cs="Arial"/>
          <w:b/>
          <w:color w:val="000000" w:themeColor="text1"/>
        </w:rPr>
        <w:t>Expenses</w:t>
      </w:r>
    </w:p>
    <w:p w14:paraId="120C6822" w14:textId="3F4E50C3" w:rsidR="006E383C" w:rsidRDefault="00235FC7" w:rsidP="00235FC7">
      <w:pPr>
        <w:rPr>
          <w:rFonts w:ascii="Arial" w:hAnsi="Arial" w:cs="Arial"/>
          <w:color w:val="000000" w:themeColor="text1"/>
        </w:rPr>
      </w:pPr>
      <w:r>
        <w:rPr>
          <w:noProof/>
        </w:rPr>
        <w:drawing>
          <wp:inline distT="0" distB="0" distL="0" distR="0" wp14:anchorId="35739845" wp14:editId="69C2A2B4">
            <wp:extent cx="6202393" cy="4218317"/>
            <wp:effectExtent l="0" t="0" r="8255" b="0"/>
            <wp:docPr id="6" name="Chart 6">
              <a:extLst xmlns:a="http://schemas.openxmlformats.org/drawingml/2006/main">
                <a:ext uri="{FF2B5EF4-FFF2-40B4-BE49-F238E27FC236}">
                  <a16:creationId xmlns:a16="http://schemas.microsoft.com/office/drawing/2014/main" id="{2B520C3B-3777-4837-99BB-37CD9394F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AB6A6F" w14:textId="48D6D8DE" w:rsidR="007816C7" w:rsidRPr="007816C7" w:rsidRDefault="007816C7" w:rsidP="00235FC7">
      <w:pPr>
        <w:spacing w:after="120"/>
        <w:rPr>
          <w:rFonts w:ascii="Arial" w:hAnsi="Arial" w:cs="Arial"/>
          <w:b/>
          <w:bCs/>
          <w:sz w:val="32"/>
          <w:szCs w:val="32"/>
        </w:rPr>
      </w:pPr>
      <w:r w:rsidRPr="007816C7">
        <w:rPr>
          <w:rFonts w:ascii="Arial" w:hAnsi="Arial" w:cs="Arial"/>
          <w:b/>
          <w:bCs/>
          <w:sz w:val="32"/>
          <w:szCs w:val="32"/>
        </w:rPr>
        <w:lastRenderedPageBreak/>
        <w:t>Summary of financial position</w:t>
      </w:r>
    </w:p>
    <w:p w14:paraId="40BD5BFF" w14:textId="77777777" w:rsidR="00235FC7" w:rsidRPr="00C43CA2" w:rsidRDefault="00235FC7" w:rsidP="00235FC7">
      <w:pPr>
        <w:jc w:val="both"/>
        <w:rPr>
          <w:rFonts w:ascii="Arial" w:hAnsi="Arial" w:cs="Arial"/>
        </w:rPr>
      </w:pPr>
      <w:r w:rsidRPr="00C43CA2">
        <w:rPr>
          <w:rFonts w:ascii="Arial" w:hAnsi="Arial" w:cs="Arial"/>
        </w:rPr>
        <w:t>QPS was in a positive financial position at the end of the financial year. The total equity (assets less liabilities) of QPS at the end of 2021-22 was $2,080.19 million. This is an increase from 2020-21 $1,837.14 million which includes $104.66 million increase in asset revaluation surplus and $115.666 million net asset and liability transfer of operational assets and PSBA functions as at 1 July 2021, from PSBA to QPS. This was comprised predominantly of:</w:t>
      </w:r>
    </w:p>
    <w:p w14:paraId="13D9802C" w14:textId="77777777" w:rsidR="00235FC7" w:rsidRPr="0090659C" w:rsidRDefault="00235FC7" w:rsidP="00235FC7">
      <w:pPr>
        <w:spacing w:after="120" w:line="240" w:lineRule="auto"/>
        <w:rPr>
          <w:rFonts w:ascii="Arial" w:hAnsi="Arial" w:cs="Arial"/>
          <w:b/>
          <w:color w:val="000000" w:themeColor="text1"/>
        </w:rPr>
      </w:pPr>
      <w:r w:rsidRPr="0090659C">
        <w:rPr>
          <w:rFonts w:ascii="Arial" w:hAnsi="Arial" w:cs="Arial"/>
          <w:b/>
          <w:color w:val="000000" w:themeColor="text1"/>
        </w:rPr>
        <w:t>Assets</w:t>
      </w:r>
    </w:p>
    <w:p w14:paraId="1A16D368" w14:textId="77777777" w:rsidR="00235FC7" w:rsidRDefault="00235FC7" w:rsidP="00235FC7">
      <w:pPr>
        <w:spacing w:after="120" w:line="240" w:lineRule="auto"/>
        <w:rPr>
          <w:rFonts w:ascii="Arial" w:hAnsi="Arial" w:cs="Arial"/>
          <w:color w:val="000000" w:themeColor="text1"/>
        </w:rPr>
      </w:pPr>
    </w:p>
    <w:p w14:paraId="78B8F1D4" w14:textId="77777777" w:rsidR="00235FC7" w:rsidRDefault="00235FC7" w:rsidP="00235FC7">
      <w:pPr>
        <w:spacing w:after="120" w:line="240" w:lineRule="auto"/>
        <w:rPr>
          <w:rFonts w:ascii="Arial" w:hAnsi="Arial" w:cs="Arial"/>
          <w:color w:val="000000" w:themeColor="text1"/>
        </w:rPr>
      </w:pPr>
      <w:r>
        <w:rPr>
          <w:noProof/>
        </w:rPr>
        <w:drawing>
          <wp:inline distT="0" distB="0" distL="0" distR="0" wp14:anchorId="4FC6B1D9" wp14:editId="7FDF4D56">
            <wp:extent cx="6228080" cy="4742180"/>
            <wp:effectExtent l="0" t="0" r="1270" b="1270"/>
            <wp:docPr id="8" name="Chart 8">
              <a:extLst xmlns:a="http://schemas.openxmlformats.org/drawingml/2006/main">
                <a:ext uri="{FF2B5EF4-FFF2-40B4-BE49-F238E27FC236}">
                  <a16:creationId xmlns:a16="http://schemas.microsoft.com/office/drawing/2014/main" id="{D65B0F45-F965-4F66-B150-A345A6913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2242EE" w14:textId="77777777" w:rsidR="00235FC7" w:rsidRDefault="00235FC7" w:rsidP="00235FC7">
      <w:pPr>
        <w:rPr>
          <w:rFonts w:ascii="Arial" w:hAnsi="Arial" w:cs="Arial"/>
          <w:color w:val="000000" w:themeColor="text1"/>
        </w:rPr>
      </w:pPr>
      <w:r>
        <w:rPr>
          <w:rFonts w:ascii="Arial" w:hAnsi="Arial" w:cs="Arial"/>
          <w:color w:val="000000" w:themeColor="text1"/>
        </w:rPr>
        <w:br w:type="page"/>
      </w:r>
    </w:p>
    <w:p w14:paraId="3F6E9A79" w14:textId="77777777" w:rsidR="00235FC7" w:rsidRPr="0090659C" w:rsidRDefault="00235FC7" w:rsidP="00235FC7">
      <w:pPr>
        <w:spacing w:after="120" w:line="240" w:lineRule="auto"/>
        <w:rPr>
          <w:rFonts w:ascii="Arial" w:hAnsi="Arial" w:cs="Arial"/>
          <w:b/>
          <w:color w:val="000000" w:themeColor="text1"/>
        </w:rPr>
      </w:pPr>
      <w:r w:rsidRPr="0090659C">
        <w:rPr>
          <w:rFonts w:ascii="Arial" w:hAnsi="Arial" w:cs="Arial"/>
          <w:b/>
          <w:color w:val="000000" w:themeColor="text1"/>
        </w:rPr>
        <w:lastRenderedPageBreak/>
        <w:t>Liabilities</w:t>
      </w:r>
    </w:p>
    <w:p w14:paraId="1128F105" w14:textId="77777777" w:rsidR="00235FC7" w:rsidRDefault="00235FC7" w:rsidP="00235FC7">
      <w:pPr>
        <w:spacing w:after="120" w:line="240" w:lineRule="auto"/>
        <w:rPr>
          <w:rFonts w:ascii="Arial" w:hAnsi="Arial" w:cs="Arial"/>
          <w:color w:val="000000" w:themeColor="text1"/>
        </w:rPr>
      </w:pPr>
    </w:p>
    <w:p w14:paraId="6AB31738" w14:textId="1748149B" w:rsidR="00235FC7" w:rsidRDefault="00235FC7" w:rsidP="00235FC7">
      <w:pPr>
        <w:spacing w:after="120" w:line="240" w:lineRule="auto"/>
        <w:rPr>
          <w:rFonts w:ascii="Arial" w:hAnsi="Arial" w:cs="Arial"/>
          <w:color w:val="000000" w:themeColor="text1"/>
        </w:rPr>
      </w:pPr>
      <w:r>
        <w:rPr>
          <w:noProof/>
        </w:rPr>
        <w:drawing>
          <wp:inline distT="0" distB="0" distL="0" distR="0" wp14:anchorId="1C20B62E" wp14:editId="5D28C99A">
            <wp:extent cx="6276975" cy="4381500"/>
            <wp:effectExtent l="0" t="0" r="0" b="0"/>
            <wp:docPr id="7" name="Chart 7">
              <a:extLst xmlns:a="http://schemas.openxmlformats.org/drawingml/2006/main">
                <a:ext uri="{FF2B5EF4-FFF2-40B4-BE49-F238E27FC236}">
                  <a16:creationId xmlns:a16="http://schemas.microsoft.com/office/drawing/2014/main" id="{B97AE9D8-290B-4770-9C85-BAC761A40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4B4A36" w14:textId="77777777" w:rsidR="00235FC7" w:rsidRPr="00C43CA2" w:rsidRDefault="00235FC7" w:rsidP="00235FC7">
      <w:pPr>
        <w:spacing w:after="120" w:line="240" w:lineRule="auto"/>
        <w:rPr>
          <w:rFonts w:ascii="Arial" w:hAnsi="Arial" w:cs="Arial"/>
          <w:color w:val="000000" w:themeColor="text1"/>
        </w:rPr>
      </w:pPr>
    </w:p>
    <w:p w14:paraId="738EA757" w14:textId="77777777" w:rsidR="00235FC7" w:rsidRPr="00C43CA2" w:rsidRDefault="00235FC7" w:rsidP="00235FC7">
      <w:pPr>
        <w:keepNext/>
        <w:keepLines/>
        <w:spacing w:before="40" w:after="120" w:line="240" w:lineRule="auto"/>
        <w:outlineLvl w:val="2"/>
        <w:rPr>
          <w:rFonts w:ascii="Arial" w:eastAsia="Times New Roman" w:hAnsi="Arial" w:cs="Arial"/>
          <w:b/>
          <w:iCs/>
          <w:kern w:val="20"/>
          <w:lang w:eastAsia="ja-JP"/>
          <w14:ligatures w14:val="standardContextual"/>
        </w:rPr>
      </w:pPr>
      <w:r w:rsidRPr="00C43CA2">
        <w:rPr>
          <w:rFonts w:ascii="Arial" w:eastAsia="Times New Roman" w:hAnsi="Arial" w:cs="Arial"/>
          <w:b/>
          <w:iCs/>
          <w:kern w:val="20"/>
          <w:lang w:eastAsia="ja-JP"/>
          <w14:ligatures w14:val="standardContextual"/>
        </w:rPr>
        <w:t>Event occurring after balance date</w:t>
      </w:r>
    </w:p>
    <w:p w14:paraId="76EFB32F" w14:textId="77777777" w:rsidR="00235FC7" w:rsidRPr="00C43CA2" w:rsidRDefault="00235FC7" w:rsidP="00235FC7">
      <w:pPr>
        <w:rPr>
          <w:rFonts w:ascii="Arial" w:hAnsi="Arial" w:cs="Arial"/>
          <w:color w:val="000000" w:themeColor="text1"/>
        </w:rPr>
      </w:pPr>
      <w:r w:rsidRPr="00C43CA2">
        <w:rPr>
          <w:rFonts w:ascii="Arial" w:hAnsi="Arial" w:cs="Arial"/>
          <w:color w:val="000000" w:themeColor="text1"/>
        </w:rPr>
        <w:t>There were no significant events after balance date that could be expected to impact the reported operating result for QPS for the year ended 30 June 2022.</w:t>
      </w:r>
    </w:p>
    <w:p w14:paraId="64BA07B6" w14:textId="77777777" w:rsidR="00235FC7" w:rsidRPr="00C43CA2" w:rsidRDefault="00235FC7" w:rsidP="00235FC7">
      <w:pPr>
        <w:spacing w:after="120"/>
        <w:rPr>
          <w:rFonts w:ascii="Arial" w:hAnsi="Arial" w:cs="Arial"/>
        </w:rPr>
      </w:pPr>
    </w:p>
    <w:p w14:paraId="32B5FBAE" w14:textId="745FDB95" w:rsidR="00235FC7" w:rsidRDefault="00235FC7">
      <w:pPr>
        <w:rPr>
          <w:rFonts w:ascii="Arial" w:hAnsi="Arial" w:cs="Arial"/>
        </w:rPr>
      </w:pPr>
      <w:r>
        <w:rPr>
          <w:rFonts w:ascii="Arial" w:hAnsi="Arial" w:cs="Arial"/>
        </w:rPr>
        <w:br w:type="page"/>
      </w:r>
    </w:p>
    <w:p w14:paraId="00CB07A0" w14:textId="55BAA600" w:rsidR="007816C7" w:rsidRPr="007816C7" w:rsidRDefault="007816C7" w:rsidP="007816C7">
      <w:pPr>
        <w:spacing w:after="0"/>
        <w:rPr>
          <w:rFonts w:ascii="Arial" w:hAnsi="Arial" w:cs="Arial"/>
          <w:b/>
          <w:bCs/>
          <w:sz w:val="40"/>
          <w:szCs w:val="40"/>
        </w:rPr>
      </w:pPr>
      <w:r w:rsidRPr="007816C7">
        <w:rPr>
          <w:rFonts w:ascii="Arial" w:hAnsi="Arial" w:cs="Arial"/>
          <w:b/>
          <w:bCs/>
          <w:sz w:val="40"/>
          <w:szCs w:val="40"/>
        </w:rPr>
        <w:lastRenderedPageBreak/>
        <w:t>Performance</w:t>
      </w:r>
    </w:p>
    <w:p w14:paraId="747F41FC" w14:textId="511367A4" w:rsidR="007816C7" w:rsidRDefault="007816C7" w:rsidP="007816C7">
      <w:pPr>
        <w:spacing w:after="0"/>
        <w:rPr>
          <w:rFonts w:ascii="Arial" w:hAnsi="Arial" w:cs="Arial"/>
        </w:rPr>
      </w:pPr>
    </w:p>
    <w:p w14:paraId="707BEB99" w14:textId="71E8A922" w:rsidR="007816C7" w:rsidRPr="007816C7" w:rsidRDefault="007816C7" w:rsidP="00B66085">
      <w:pPr>
        <w:spacing w:after="120"/>
        <w:rPr>
          <w:rFonts w:ascii="Arial" w:hAnsi="Arial" w:cs="Arial"/>
          <w:b/>
          <w:bCs/>
          <w:sz w:val="32"/>
          <w:szCs w:val="32"/>
        </w:rPr>
      </w:pPr>
      <w:r w:rsidRPr="007816C7">
        <w:rPr>
          <w:rFonts w:ascii="Arial" w:hAnsi="Arial" w:cs="Arial"/>
          <w:b/>
          <w:bCs/>
          <w:sz w:val="32"/>
          <w:szCs w:val="32"/>
        </w:rPr>
        <w:t>Key performance measures</w:t>
      </w:r>
    </w:p>
    <w:p w14:paraId="741D1E00" w14:textId="77777777" w:rsidR="00B66085" w:rsidRPr="00FA6A8D" w:rsidRDefault="00B66085" w:rsidP="00B66085">
      <w:pPr>
        <w:spacing w:after="120"/>
        <w:rPr>
          <w:rFonts w:ascii="Arial" w:hAnsi="Arial" w:cs="Arial"/>
        </w:rPr>
      </w:pPr>
      <w:r w:rsidRPr="00FA6A8D">
        <w:rPr>
          <w:rFonts w:ascii="Arial" w:hAnsi="Arial" w:cs="Arial"/>
        </w:rPr>
        <w:t xml:space="preserve">The services provided by the QPS focus on reducing and preventing the incidence of crime, public disorder and road trauma to build safe, caring and connected communities. These are delivered through </w:t>
      </w:r>
      <w:r>
        <w:rPr>
          <w:rFonts w:ascii="Arial" w:hAnsi="Arial" w:cs="Arial"/>
        </w:rPr>
        <w:t>one</w:t>
      </w:r>
      <w:r w:rsidRPr="00FA6A8D">
        <w:rPr>
          <w:rFonts w:ascii="Arial" w:hAnsi="Arial" w:cs="Arial"/>
        </w:rPr>
        <w:t xml:space="preserve"> service area – </w:t>
      </w:r>
      <w:r>
        <w:rPr>
          <w:rFonts w:ascii="Arial" w:hAnsi="Arial" w:cs="Arial"/>
        </w:rPr>
        <w:t>Police Services</w:t>
      </w:r>
      <w:r w:rsidRPr="00FA6A8D">
        <w:rPr>
          <w:rFonts w:ascii="Arial" w:hAnsi="Arial" w:cs="Arial"/>
        </w:rPr>
        <w:t>.</w:t>
      </w:r>
    </w:p>
    <w:p w14:paraId="1C14E6CE" w14:textId="77777777" w:rsidR="00B66085" w:rsidRPr="007A68BB" w:rsidRDefault="00B66085" w:rsidP="00B66085">
      <w:pPr>
        <w:spacing w:after="120"/>
        <w:rPr>
          <w:rFonts w:ascii="Arial" w:hAnsi="Arial" w:cs="Arial"/>
        </w:rPr>
      </w:pPr>
      <w:r w:rsidRPr="007A68BB">
        <w:rPr>
          <w:rFonts w:ascii="Arial" w:hAnsi="Arial" w:cs="Arial"/>
        </w:rPr>
        <w:t>The objective of the service area is to keep Queensland safe by working with the community and our partners to prevent, disrupt, respond and investigate crime and eliminate road trauma</w:t>
      </w:r>
      <w:r>
        <w:rPr>
          <w:rFonts w:ascii="Arial" w:hAnsi="Arial" w:cs="Arial"/>
        </w:rPr>
        <w:t>.</w:t>
      </w:r>
      <w:r w:rsidRPr="007A68BB" w:rsidDel="00200FD4">
        <w:rPr>
          <w:rFonts w:ascii="Arial" w:hAnsi="Arial" w:cs="Arial"/>
        </w:rPr>
        <w:t xml:space="preserve"> </w:t>
      </w:r>
      <w:r>
        <w:rPr>
          <w:rFonts w:ascii="Arial" w:hAnsi="Arial" w:cs="Arial"/>
        </w:rPr>
        <w:t xml:space="preserve"> </w:t>
      </w:r>
      <w:r w:rsidRPr="007A68BB">
        <w:rPr>
          <w:rFonts w:ascii="Arial" w:hAnsi="Arial" w:cs="Arial"/>
        </w:rPr>
        <w:t xml:space="preserve">A range of services </w:t>
      </w:r>
      <w:r>
        <w:rPr>
          <w:rFonts w:ascii="Arial" w:hAnsi="Arial" w:cs="Arial"/>
        </w:rPr>
        <w:t>are</w:t>
      </w:r>
      <w:r w:rsidRPr="007A68BB">
        <w:rPr>
          <w:rFonts w:ascii="Arial" w:hAnsi="Arial" w:cs="Arial"/>
        </w:rPr>
        <w:t xml:space="preserve"> provided by the QPS to support </w:t>
      </w:r>
      <w:r>
        <w:rPr>
          <w:rFonts w:ascii="Arial" w:hAnsi="Arial" w:cs="Arial"/>
        </w:rPr>
        <w:t>t</w:t>
      </w:r>
      <w:r w:rsidRPr="007A68BB">
        <w:rPr>
          <w:rFonts w:ascii="Arial" w:hAnsi="Arial" w:cs="Arial"/>
        </w:rPr>
        <w:t>his</w:t>
      </w:r>
      <w:r>
        <w:rPr>
          <w:rFonts w:ascii="Arial" w:hAnsi="Arial" w:cs="Arial"/>
        </w:rPr>
        <w:t xml:space="preserve">, </w:t>
      </w:r>
      <w:r w:rsidRPr="007A68BB">
        <w:rPr>
          <w:rFonts w:ascii="Arial" w:hAnsi="Arial" w:cs="Arial"/>
        </w:rPr>
        <w:t>includ</w:t>
      </w:r>
      <w:r>
        <w:rPr>
          <w:rFonts w:ascii="Arial" w:hAnsi="Arial" w:cs="Arial"/>
        </w:rPr>
        <w:t>ing</w:t>
      </w:r>
      <w:r w:rsidRPr="007A68BB">
        <w:rPr>
          <w:rFonts w:ascii="Arial" w:hAnsi="Arial" w:cs="Arial"/>
        </w:rPr>
        <w:t>:</w:t>
      </w:r>
    </w:p>
    <w:p w14:paraId="68E7299A" w14:textId="6BA103CA" w:rsidR="00B66085" w:rsidRPr="007A68BB" w:rsidRDefault="00B66085" w:rsidP="00B66085">
      <w:pPr>
        <w:pStyle w:val="ListBullet"/>
        <w:spacing w:before="0"/>
        <w:rPr>
          <w:rFonts w:cs="Arial"/>
          <w:sz w:val="22"/>
          <w:szCs w:val="22"/>
        </w:rPr>
      </w:pPr>
      <w:r w:rsidRPr="007A68BB">
        <w:rPr>
          <w:rFonts w:cs="Arial"/>
          <w:sz w:val="22"/>
          <w:szCs w:val="22"/>
        </w:rPr>
        <w:t>protecting property and personal safety through prevention, disruption</w:t>
      </w:r>
      <w:r>
        <w:rPr>
          <w:rFonts w:cs="Arial"/>
          <w:sz w:val="22"/>
          <w:szCs w:val="22"/>
        </w:rPr>
        <w:t>,</w:t>
      </w:r>
      <w:r w:rsidRPr="007A68BB">
        <w:rPr>
          <w:rFonts w:cs="Arial"/>
          <w:sz w:val="22"/>
          <w:szCs w:val="22"/>
        </w:rPr>
        <w:t xml:space="preserve"> response</w:t>
      </w:r>
      <w:r w:rsidR="0063007B">
        <w:rPr>
          <w:rFonts w:cs="Arial"/>
          <w:sz w:val="22"/>
          <w:szCs w:val="22"/>
        </w:rPr>
        <w:t xml:space="preserve"> to</w:t>
      </w:r>
      <w:r>
        <w:rPr>
          <w:rFonts w:cs="Arial"/>
          <w:sz w:val="22"/>
          <w:szCs w:val="22"/>
        </w:rPr>
        <w:t xml:space="preserve"> and investigation</w:t>
      </w:r>
      <w:r w:rsidRPr="007A68BB">
        <w:rPr>
          <w:rFonts w:cs="Arial"/>
          <w:sz w:val="22"/>
          <w:szCs w:val="22"/>
        </w:rPr>
        <w:t>.</w:t>
      </w:r>
    </w:p>
    <w:p w14:paraId="0733DEB4" w14:textId="1B1B4ECD" w:rsidR="00B66085" w:rsidRPr="007A68BB" w:rsidRDefault="00B66085" w:rsidP="00B66085">
      <w:pPr>
        <w:pStyle w:val="ListBullet"/>
        <w:spacing w:before="0"/>
        <w:rPr>
          <w:rFonts w:cs="Arial"/>
          <w:sz w:val="22"/>
          <w:szCs w:val="22"/>
        </w:rPr>
      </w:pPr>
      <w:r w:rsidRPr="007A68BB">
        <w:rPr>
          <w:rFonts w:cs="Arial"/>
          <w:sz w:val="22"/>
          <w:szCs w:val="22"/>
        </w:rPr>
        <w:t>maintaining public order and safety</w:t>
      </w:r>
      <w:r>
        <w:rPr>
          <w:rFonts w:cs="Arial"/>
          <w:sz w:val="22"/>
          <w:szCs w:val="22"/>
        </w:rPr>
        <w:t>,</w:t>
      </w:r>
      <w:r w:rsidRPr="007A68BB">
        <w:rPr>
          <w:rFonts w:cs="Arial"/>
          <w:sz w:val="22"/>
          <w:szCs w:val="22"/>
        </w:rPr>
        <w:t xml:space="preserve"> including during major events and disasters</w:t>
      </w:r>
    </w:p>
    <w:p w14:paraId="6BF34620" w14:textId="01AAD00A" w:rsidR="00B66085" w:rsidRPr="007A68BB" w:rsidRDefault="00B66085" w:rsidP="00B66085">
      <w:pPr>
        <w:pStyle w:val="ListBullet"/>
        <w:spacing w:before="0"/>
        <w:rPr>
          <w:rFonts w:cs="Arial"/>
          <w:sz w:val="22"/>
          <w:szCs w:val="22"/>
        </w:rPr>
      </w:pPr>
      <w:r w:rsidRPr="007A68BB">
        <w:rPr>
          <w:rFonts w:cs="Arial"/>
          <w:sz w:val="22"/>
          <w:szCs w:val="22"/>
        </w:rPr>
        <w:t xml:space="preserve">working with partners to reduce demand on the criminal justice system by addressing over-representation among vulnerable groups, including </w:t>
      </w:r>
      <w:r>
        <w:rPr>
          <w:rFonts w:cs="Arial"/>
          <w:sz w:val="22"/>
          <w:szCs w:val="22"/>
        </w:rPr>
        <w:t>First Nations peoples</w:t>
      </w:r>
    </w:p>
    <w:p w14:paraId="6ED6364E" w14:textId="77777777" w:rsidR="00B66085" w:rsidRPr="007A68BB" w:rsidRDefault="00B66085" w:rsidP="00B66085">
      <w:pPr>
        <w:pStyle w:val="ListBullet"/>
        <w:spacing w:before="0" w:after="120"/>
        <w:rPr>
          <w:rFonts w:cs="Arial"/>
          <w:sz w:val="22"/>
          <w:szCs w:val="22"/>
        </w:rPr>
      </w:pPr>
      <w:r w:rsidRPr="007A68BB">
        <w:rPr>
          <w:rFonts w:cs="Arial"/>
          <w:sz w:val="22"/>
          <w:szCs w:val="22"/>
        </w:rPr>
        <w:t>Preventing, disrupting</w:t>
      </w:r>
      <w:r>
        <w:rPr>
          <w:rFonts w:cs="Arial"/>
          <w:sz w:val="22"/>
          <w:szCs w:val="22"/>
        </w:rPr>
        <w:t>,</w:t>
      </w:r>
      <w:r w:rsidRPr="007A68BB">
        <w:rPr>
          <w:rFonts w:cs="Arial"/>
          <w:sz w:val="22"/>
          <w:szCs w:val="22"/>
        </w:rPr>
        <w:t xml:space="preserve"> responding </w:t>
      </w:r>
      <w:r>
        <w:rPr>
          <w:rFonts w:cs="Arial"/>
          <w:sz w:val="22"/>
          <w:szCs w:val="22"/>
        </w:rPr>
        <w:t xml:space="preserve">and investigating </w:t>
      </w:r>
      <w:r w:rsidRPr="007A68BB">
        <w:rPr>
          <w:rFonts w:cs="Arial"/>
          <w:sz w:val="22"/>
          <w:szCs w:val="22"/>
        </w:rPr>
        <w:t xml:space="preserve">driver behaviours contributing to road trauma: speeding; red light offences; driving while distracted; driving under the influence of alcohol or drugs; driving while fatigued; and not wearing seatbelts. </w:t>
      </w:r>
    </w:p>
    <w:p w14:paraId="2AEE31C4" w14:textId="3FA137E0" w:rsidR="00B66085" w:rsidRDefault="00B66085" w:rsidP="00B66085">
      <w:pPr>
        <w:spacing w:after="120"/>
        <w:rPr>
          <w:rFonts w:ascii="Arial" w:hAnsi="Arial" w:cs="Arial"/>
        </w:rPr>
      </w:pPr>
      <w:r w:rsidRPr="007A68BB">
        <w:rPr>
          <w:rFonts w:ascii="Arial" w:hAnsi="Arial" w:cs="Arial"/>
        </w:rPr>
        <w:t xml:space="preserve">The delivery </w:t>
      </w:r>
      <w:r>
        <w:rPr>
          <w:rFonts w:ascii="Arial" w:hAnsi="Arial" w:cs="Arial"/>
        </w:rPr>
        <w:t xml:space="preserve">of </w:t>
      </w:r>
      <w:r w:rsidRPr="007A68BB">
        <w:rPr>
          <w:rFonts w:ascii="Arial" w:hAnsi="Arial" w:cs="Arial"/>
        </w:rPr>
        <w:t xml:space="preserve">policing services to Queenslanders is supported by a range of activities designed to promote ethical behaviour, </w:t>
      </w:r>
      <w:r w:rsidR="00881A95">
        <w:rPr>
          <w:rFonts w:ascii="Arial" w:hAnsi="Arial" w:cs="Arial"/>
        </w:rPr>
        <w:t>integrity</w:t>
      </w:r>
      <w:r w:rsidRPr="007A68BB">
        <w:rPr>
          <w:rFonts w:ascii="Arial" w:hAnsi="Arial" w:cs="Arial"/>
        </w:rPr>
        <w:t xml:space="preserve"> and professional practice.</w:t>
      </w:r>
      <w:r w:rsidR="00903D06">
        <w:rPr>
          <w:rFonts w:ascii="Arial" w:hAnsi="Arial" w:cs="Arial"/>
        </w:rPr>
        <w:t xml:space="preserve"> </w:t>
      </w:r>
    </w:p>
    <w:p w14:paraId="71F8E52E" w14:textId="15D996A8" w:rsidR="00903D06" w:rsidRPr="007A68BB" w:rsidRDefault="00903D06" w:rsidP="00B66085">
      <w:pPr>
        <w:spacing w:after="120"/>
        <w:rPr>
          <w:rFonts w:ascii="Arial" w:hAnsi="Arial" w:cs="Arial"/>
        </w:rPr>
      </w:pPr>
      <w:r>
        <w:rPr>
          <w:rFonts w:ascii="Arial" w:hAnsi="Arial" w:cs="Arial"/>
        </w:rPr>
        <w:t xml:space="preserve">The impact of the COVID-19 health pandemic had a significant impact on Queenslanders.  The QPS ongoing response to the COVID-19 health pandemic included the allocation of resources at various locations across the state.  </w:t>
      </w:r>
    </w:p>
    <w:p w14:paraId="0EF8078B" w14:textId="77777777" w:rsidR="00B66085" w:rsidRDefault="00B66085" w:rsidP="005B1235">
      <w:pPr>
        <w:spacing w:after="120"/>
        <w:rPr>
          <w:rFonts w:ascii="Arial" w:hAnsi="Arial" w:cs="Arial"/>
        </w:rPr>
      </w:pPr>
      <w:r w:rsidRPr="007A68BB">
        <w:rPr>
          <w:rFonts w:ascii="Arial" w:hAnsi="Arial" w:cs="Arial"/>
        </w:rPr>
        <w:t>The following tables provide an overview of the key performance measures for the QPS for 202</w:t>
      </w:r>
      <w:r>
        <w:rPr>
          <w:rFonts w:ascii="Arial" w:hAnsi="Arial" w:cs="Arial"/>
        </w:rPr>
        <w:t>1</w:t>
      </w:r>
      <w:r w:rsidRPr="007A68BB">
        <w:rPr>
          <w:rFonts w:ascii="Arial" w:hAnsi="Arial" w:cs="Arial"/>
        </w:rPr>
        <w:t>-2</w:t>
      </w:r>
      <w:r>
        <w:rPr>
          <w:rFonts w:ascii="Arial" w:hAnsi="Arial" w:cs="Arial"/>
        </w:rPr>
        <w:t>2</w:t>
      </w:r>
      <w:r w:rsidRPr="007A68BB">
        <w:rPr>
          <w:rFonts w:ascii="Arial" w:hAnsi="Arial" w:cs="Arial"/>
        </w:rPr>
        <w:t xml:space="preserve">. Data for </w:t>
      </w:r>
      <w:r>
        <w:rPr>
          <w:rFonts w:ascii="Arial" w:hAnsi="Arial" w:cs="Arial"/>
        </w:rPr>
        <w:t>2020-21</w:t>
      </w:r>
      <w:r w:rsidRPr="007A68BB">
        <w:rPr>
          <w:rFonts w:ascii="Arial" w:hAnsi="Arial" w:cs="Arial"/>
        </w:rPr>
        <w:t xml:space="preserve"> is sourced from the Qu</w:t>
      </w:r>
      <w:r w:rsidRPr="00FA6A8D">
        <w:rPr>
          <w:rFonts w:ascii="Arial" w:hAnsi="Arial" w:cs="Arial"/>
        </w:rPr>
        <w:t xml:space="preserve">eensland Police Service </w:t>
      </w:r>
      <w:r>
        <w:rPr>
          <w:rFonts w:ascii="Arial" w:hAnsi="Arial" w:cs="Arial"/>
        </w:rPr>
        <w:t>2020-21</w:t>
      </w:r>
      <w:r w:rsidRPr="00FA6A8D">
        <w:rPr>
          <w:rFonts w:ascii="Arial" w:hAnsi="Arial" w:cs="Arial"/>
        </w:rPr>
        <w:t xml:space="preserve"> Annual Report unless otherwise stated in the Notes.</w:t>
      </w:r>
      <w:r>
        <w:rPr>
          <w:rFonts w:ascii="Arial" w:hAnsi="Arial" w:cs="Arial"/>
        </w:rPr>
        <w:t xml:space="preserve"> </w:t>
      </w:r>
    </w:p>
    <w:tbl>
      <w:tblPr>
        <w:tblStyle w:val="TableGrid"/>
        <w:tblW w:w="9776" w:type="dxa"/>
        <w:tblLook w:val="04A0" w:firstRow="1" w:lastRow="0" w:firstColumn="1" w:lastColumn="0" w:noHBand="0" w:noVBand="1"/>
      </w:tblPr>
      <w:tblGrid>
        <w:gridCol w:w="3078"/>
        <w:gridCol w:w="925"/>
        <w:gridCol w:w="798"/>
        <w:gridCol w:w="723"/>
        <w:gridCol w:w="753"/>
        <w:gridCol w:w="1100"/>
        <w:gridCol w:w="1195"/>
        <w:gridCol w:w="1204"/>
      </w:tblGrid>
      <w:tr w:rsidR="00B66085" w14:paraId="2C4A928F" w14:textId="77777777" w:rsidTr="00B66085">
        <w:trPr>
          <w:trHeight w:val="481"/>
        </w:trPr>
        <w:tc>
          <w:tcPr>
            <w:tcW w:w="9776" w:type="dxa"/>
            <w:gridSpan w:val="8"/>
            <w:shd w:val="clear" w:color="auto" w:fill="D9D9D9" w:themeFill="background1" w:themeFillShade="D9"/>
            <w:vAlign w:val="center"/>
          </w:tcPr>
          <w:p w14:paraId="6BE0DB51" w14:textId="77777777" w:rsidR="00B66085" w:rsidRPr="0066322E" w:rsidRDefault="00B66085" w:rsidP="0035587B">
            <w:pPr>
              <w:rPr>
                <w:rFonts w:ascii="Arial" w:hAnsi="Arial" w:cs="Arial"/>
                <w:b/>
              </w:rPr>
            </w:pPr>
            <w:bookmarkStart w:id="23" w:name="_Hlk80694133"/>
            <w:r w:rsidRPr="0066322E">
              <w:rPr>
                <w:rFonts w:ascii="Arial" w:hAnsi="Arial" w:cs="Arial"/>
                <w:b/>
              </w:rPr>
              <w:t xml:space="preserve">Service Area: </w:t>
            </w:r>
            <w:r>
              <w:rPr>
                <w:rFonts w:ascii="Arial" w:hAnsi="Arial" w:cs="Arial"/>
                <w:b/>
              </w:rPr>
              <w:t>Police Services</w:t>
            </w:r>
          </w:p>
        </w:tc>
      </w:tr>
      <w:tr w:rsidR="00B66085" w14:paraId="2740DE3F" w14:textId="77777777" w:rsidTr="00B66085">
        <w:trPr>
          <w:cantSplit/>
          <w:trHeight w:val="1410"/>
        </w:trPr>
        <w:tc>
          <w:tcPr>
            <w:tcW w:w="3078" w:type="dxa"/>
            <w:shd w:val="clear" w:color="auto" w:fill="D9D9D9" w:themeFill="background1" w:themeFillShade="D9"/>
          </w:tcPr>
          <w:p w14:paraId="43E55396" w14:textId="77777777" w:rsidR="00B66085" w:rsidRPr="0066322E" w:rsidRDefault="00B66085" w:rsidP="0035587B">
            <w:pPr>
              <w:spacing w:before="40"/>
              <w:rPr>
                <w:rFonts w:ascii="Arial" w:hAnsi="Arial" w:cs="Arial"/>
                <w:b/>
              </w:rPr>
            </w:pPr>
            <w:r w:rsidRPr="0066322E">
              <w:rPr>
                <w:rFonts w:ascii="Arial" w:hAnsi="Arial" w:cs="Arial"/>
                <w:b/>
              </w:rPr>
              <w:t>Performance measures</w:t>
            </w:r>
          </w:p>
        </w:tc>
        <w:tc>
          <w:tcPr>
            <w:tcW w:w="925" w:type="dxa"/>
            <w:shd w:val="clear" w:color="auto" w:fill="D9D9D9" w:themeFill="background1" w:themeFillShade="D9"/>
            <w:textDirection w:val="btLr"/>
          </w:tcPr>
          <w:p w14:paraId="4FC480F3" w14:textId="77777777" w:rsidR="00B66085" w:rsidRPr="0066322E" w:rsidRDefault="00B66085" w:rsidP="0035587B">
            <w:pPr>
              <w:ind w:left="113" w:right="113"/>
              <w:rPr>
                <w:rFonts w:ascii="Arial" w:hAnsi="Arial" w:cs="Arial"/>
                <w:b/>
              </w:rPr>
            </w:pPr>
            <w:r w:rsidRPr="0066322E">
              <w:rPr>
                <w:rFonts w:ascii="Arial" w:hAnsi="Arial" w:cs="Arial"/>
                <w:b/>
              </w:rPr>
              <w:t>Notes</w:t>
            </w:r>
          </w:p>
        </w:tc>
        <w:tc>
          <w:tcPr>
            <w:tcW w:w="798" w:type="dxa"/>
            <w:shd w:val="clear" w:color="auto" w:fill="D9D9D9" w:themeFill="background1" w:themeFillShade="D9"/>
            <w:textDirection w:val="btLr"/>
          </w:tcPr>
          <w:p w14:paraId="4093D3DA" w14:textId="77777777" w:rsidR="00B66085" w:rsidRPr="0066322E" w:rsidRDefault="00B66085" w:rsidP="0035587B">
            <w:pPr>
              <w:ind w:left="113" w:right="113"/>
              <w:rPr>
                <w:rFonts w:ascii="Arial" w:hAnsi="Arial" w:cs="Arial"/>
                <w:b/>
              </w:rPr>
            </w:pPr>
            <w:r w:rsidRPr="0066322E">
              <w:rPr>
                <w:rFonts w:ascii="Arial" w:hAnsi="Arial" w:cs="Arial"/>
                <w:b/>
              </w:rPr>
              <w:t>Strategic Plan</w:t>
            </w:r>
          </w:p>
        </w:tc>
        <w:tc>
          <w:tcPr>
            <w:tcW w:w="723" w:type="dxa"/>
            <w:shd w:val="clear" w:color="auto" w:fill="D9D9D9" w:themeFill="background1" w:themeFillShade="D9"/>
            <w:textDirection w:val="btLr"/>
          </w:tcPr>
          <w:p w14:paraId="0233296A" w14:textId="77777777" w:rsidR="00B66085" w:rsidRPr="0066322E" w:rsidRDefault="00B66085" w:rsidP="0035587B">
            <w:pPr>
              <w:ind w:left="113" w:right="113"/>
              <w:rPr>
                <w:rFonts w:ascii="Arial" w:hAnsi="Arial" w:cs="Arial"/>
                <w:b/>
                <w:bCs/>
              </w:rPr>
            </w:pPr>
            <w:r w:rsidRPr="27732E2A">
              <w:rPr>
                <w:rFonts w:ascii="Arial" w:hAnsi="Arial" w:cs="Arial"/>
                <w:b/>
                <w:bCs/>
              </w:rPr>
              <w:t>20</w:t>
            </w:r>
            <w:r>
              <w:rPr>
                <w:rFonts w:ascii="Arial" w:hAnsi="Arial" w:cs="Arial"/>
                <w:b/>
                <w:bCs/>
              </w:rPr>
              <w:t>21-22</w:t>
            </w:r>
            <w:r w:rsidRPr="27732E2A">
              <w:rPr>
                <w:rFonts w:ascii="Arial" w:hAnsi="Arial" w:cs="Arial"/>
                <w:b/>
                <w:bCs/>
              </w:rPr>
              <w:t xml:space="preserve"> SDS</w:t>
            </w:r>
          </w:p>
        </w:tc>
        <w:tc>
          <w:tcPr>
            <w:tcW w:w="753" w:type="dxa"/>
            <w:shd w:val="clear" w:color="auto" w:fill="D9D9D9" w:themeFill="background1" w:themeFillShade="D9"/>
            <w:textDirection w:val="btLr"/>
          </w:tcPr>
          <w:p w14:paraId="7FC88B77" w14:textId="77777777" w:rsidR="00B66085" w:rsidRPr="0066322E" w:rsidRDefault="00B66085" w:rsidP="0035587B">
            <w:pPr>
              <w:ind w:left="113" w:right="113"/>
              <w:rPr>
                <w:rFonts w:ascii="Arial" w:hAnsi="Arial" w:cs="Arial"/>
                <w:b/>
              </w:rPr>
            </w:pPr>
            <w:r w:rsidRPr="0066322E">
              <w:rPr>
                <w:rFonts w:ascii="Arial" w:hAnsi="Arial" w:cs="Arial"/>
                <w:b/>
              </w:rPr>
              <w:t>RoGS</w:t>
            </w:r>
          </w:p>
        </w:tc>
        <w:tc>
          <w:tcPr>
            <w:tcW w:w="1100" w:type="dxa"/>
            <w:shd w:val="clear" w:color="auto" w:fill="D9D9D9" w:themeFill="background1" w:themeFillShade="D9"/>
          </w:tcPr>
          <w:p w14:paraId="4B9B4AC5" w14:textId="77777777" w:rsidR="00B66085" w:rsidRPr="0066322E" w:rsidRDefault="00B66085" w:rsidP="0035587B">
            <w:pPr>
              <w:spacing w:before="40"/>
              <w:rPr>
                <w:rFonts w:ascii="Arial" w:hAnsi="Arial" w:cs="Arial"/>
                <w:b/>
              </w:rPr>
            </w:pPr>
            <w:r>
              <w:rPr>
                <w:rFonts w:ascii="Arial" w:hAnsi="Arial" w:cs="Arial"/>
                <w:b/>
              </w:rPr>
              <w:t>2020-21 Actual</w:t>
            </w:r>
          </w:p>
        </w:tc>
        <w:tc>
          <w:tcPr>
            <w:tcW w:w="1195" w:type="dxa"/>
            <w:shd w:val="clear" w:color="auto" w:fill="D9D9D9" w:themeFill="background1" w:themeFillShade="D9"/>
          </w:tcPr>
          <w:p w14:paraId="1F903FC2" w14:textId="77777777" w:rsidR="00B66085" w:rsidRPr="0066322E" w:rsidRDefault="00B66085" w:rsidP="0035587B">
            <w:pPr>
              <w:spacing w:before="40"/>
              <w:rPr>
                <w:rFonts w:ascii="Arial" w:hAnsi="Arial" w:cs="Arial"/>
                <w:b/>
              </w:rPr>
            </w:pPr>
            <w:r w:rsidRPr="0066322E">
              <w:rPr>
                <w:rFonts w:ascii="Arial" w:hAnsi="Arial" w:cs="Arial"/>
                <w:b/>
              </w:rPr>
              <w:t>20</w:t>
            </w:r>
            <w:r>
              <w:rPr>
                <w:rFonts w:ascii="Arial" w:hAnsi="Arial" w:cs="Arial"/>
                <w:b/>
              </w:rPr>
              <w:t>21-22</w:t>
            </w:r>
            <w:r w:rsidRPr="0066322E">
              <w:rPr>
                <w:rFonts w:ascii="Arial" w:hAnsi="Arial" w:cs="Arial"/>
                <w:b/>
              </w:rPr>
              <w:t xml:space="preserve"> Target</w:t>
            </w:r>
          </w:p>
          <w:p w14:paraId="7BEAC74C" w14:textId="77777777" w:rsidR="00B66085" w:rsidRPr="0066322E" w:rsidRDefault="00B66085" w:rsidP="0035587B">
            <w:pPr>
              <w:rPr>
                <w:rFonts w:ascii="Arial" w:hAnsi="Arial" w:cs="Arial"/>
                <w:b/>
              </w:rPr>
            </w:pPr>
            <w:r w:rsidRPr="0066322E">
              <w:rPr>
                <w:rFonts w:ascii="Arial" w:hAnsi="Arial" w:cs="Arial"/>
                <w:b/>
              </w:rPr>
              <w:t>/Estimate</w:t>
            </w:r>
          </w:p>
        </w:tc>
        <w:tc>
          <w:tcPr>
            <w:tcW w:w="1204" w:type="dxa"/>
            <w:shd w:val="clear" w:color="auto" w:fill="D9D9D9" w:themeFill="background1" w:themeFillShade="D9"/>
          </w:tcPr>
          <w:p w14:paraId="78EC95EF" w14:textId="77777777" w:rsidR="00B66085" w:rsidRPr="0066322E" w:rsidRDefault="00B66085" w:rsidP="0035587B">
            <w:pPr>
              <w:spacing w:before="40"/>
              <w:rPr>
                <w:rFonts w:ascii="Arial" w:hAnsi="Arial" w:cs="Arial"/>
                <w:b/>
              </w:rPr>
            </w:pPr>
            <w:r w:rsidRPr="0066322E">
              <w:rPr>
                <w:rFonts w:ascii="Arial" w:hAnsi="Arial" w:cs="Arial"/>
                <w:b/>
              </w:rPr>
              <w:t>20</w:t>
            </w:r>
            <w:r>
              <w:rPr>
                <w:rFonts w:ascii="Arial" w:hAnsi="Arial" w:cs="Arial"/>
                <w:b/>
              </w:rPr>
              <w:t>21-22</w:t>
            </w:r>
            <w:r w:rsidRPr="0066322E">
              <w:rPr>
                <w:rFonts w:ascii="Arial" w:hAnsi="Arial" w:cs="Arial"/>
                <w:b/>
              </w:rPr>
              <w:t xml:space="preserve"> Actual</w:t>
            </w:r>
          </w:p>
        </w:tc>
      </w:tr>
      <w:tr w:rsidR="00B66085" w14:paraId="76F4128F" w14:textId="77777777" w:rsidTr="00B66085">
        <w:trPr>
          <w:trHeight w:val="438"/>
        </w:trPr>
        <w:tc>
          <w:tcPr>
            <w:tcW w:w="3078" w:type="dxa"/>
          </w:tcPr>
          <w:p w14:paraId="7E9AEA6E" w14:textId="77777777" w:rsidR="00B66085" w:rsidRPr="007A68BB" w:rsidRDefault="00B66085" w:rsidP="0035587B">
            <w:pPr>
              <w:rPr>
                <w:rFonts w:ascii="Arial" w:hAnsi="Arial" w:cs="Arial"/>
              </w:rPr>
            </w:pPr>
            <w:r w:rsidRPr="007A68BB">
              <w:rPr>
                <w:rFonts w:ascii="Arial" w:hAnsi="Arial" w:cs="Arial"/>
              </w:rPr>
              <w:t xml:space="preserve">Percentage of personal safety offences cleared within 30 days: </w:t>
            </w:r>
          </w:p>
        </w:tc>
        <w:tc>
          <w:tcPr>
            <w:tcW w:w="925" w:type="dxa"/>
          </w:tcPr>
          <w:p w14:paraId="18206C1C" w14:textId="77777777" w:rsidR="00B66085" w:rsidRDefault="00B66085" w:rsidP="0035587B">
            <w:pPr>
              <w:rPr>
                <w:rFonts w:ascii="Arial" w:hAnsi="Arial" w:cs="Arial"/>
              </w:rPr>
            </w:pPr>
            <w:r>
              <w:rPr>
                <w:rFonts w:ascii="Arial" w:hAnsi="Arial" w:cs="Arial"/>
              </w:rPr>
              <w:t>1,4</w:t>
            </w:r>
          </w:p>
        </w:tc>
        <w:tc>
          <w:tcPr>
            <w:tcW w:w="798" w:type="dxa"/>
            <w:vMerge w:val="restart"/>
          </w:tcPr>
          <w:p w14:paraId="2EE02240" w14:textId="77777777" w:rsidR="00B66085" w:rsidRPr="007503A6" w:rsidRDefault="00B66085" w:rsidP="0035587B">
            <w:pPr>
              <w:rPr>
                <w:rFonts w:ascii="Wingdings 2" w:hAnsi="Wingdings 2" w:cs="Arial"/>
              </w:rPr>
            </w:pPr>
            <w:r w:rsidRPr="007503A6">
              <w:rPr>
                <w:rFonts w:ascii="Wingdings 2" w:hAnsi="Wingdings 2" w:cs="Arial"/>
              </w:rPr>
              <w:t>P</w:t>
            </w:r>
          </w:p>
        </w:tc>
        <w:tc>
          <w:tcPr>
            <w:tcW w:w="723" w:type="dxa"/>
            <w:vMerge w:val="restart"/>
          </w:tcPr>
          <w:p w14:paraId="678EADF1" w14:textId="77777777" w:rsidR="00B66085" w:rsidRPr="007503A6" w:rsidRDefault="00B66085" w:rsidP="0035587B">
            <w:pPr>
              <w:rPr>
                <w:rFonts w:ascii="Wingdings 2" w:hAnsi="Wingdings 2" w:cs="Arial"/>
              </w:rPr>
            </w:pPr>
            <w:r w:rsidRPr="007503A6">
              <w:rPr>
                <w:rFonts w:ascii="Wingdings 2" w:hAnsi="Wingdings 2" w:cs="Arial"/>
              </w:rPr>
              <w:t>P</w:t>
            </w:r>
          </w:p>
        </w:tc>
        <w:tc>
          <w:tcPr>
            <w:tcW w:w="753" w:type="dxa"/>
            <w:vMerge w:val="restart"/>
          </w:tcPr>
          <w:p w14:paraId="67B3D555" w14:textId="77777777" w:rsidR="00B66085" w:rsidRDefault="00B66085" w:rsidP="0035587B">
            <w:pPr>
              <w:rPr>
                <w:rFonts w:ascii="Arial" w:hAnsi="Arial" w:cs="Arial"/>
              </w:rPr>
            </w:pPr>
          </w:p>
        </w:tc>
        <w:tc>
          <w:tcPr>
            <w:tcW w:w="1100" w:type="dxa"/>
          </w:tcPr>
          <w:p w14:paraId="790C1576" w14:textId="77777777" w:rsidR="00B66085" w:rsidRPr="007A68BB" w:rsidRDefault="00B66085" w:rsidP="0035587B">
            <w:pPr>
              <w:rPr>
                <w:rFonts w:ascii="Arial" w:hAnsi="Arial" w:cs="Arial"/>
              </w:rPr>
            </w:pPr>
          </w:p>
        </w:tc>
        <w:tc>
          <w:tcPr>
            <w:tcW w:w="1195" w:type="dxa"/>
          </w:tcPr>
          <w:p w14:paraId="5FA04C2C" w14:textId="77777777" w:rsidR="00B66085" w:rsidRPr="007A68BB" w:rsidRDefault="00B66085" w:rsidP="0035587B">
            <w:pPr>
              <w:rPr>
                <w:rFonts w:ascii="Arial" w:hAnsi="Arial" w:cs="Arial"/>
              </w:rPr>
            </w:pPr>
          </w:p>
        </w:tc>
        <w:tc>
          <w:tcPr>
            <w:tcW w:w="1204" w:type="dxa"/>
          </w:tcPr>
          <w:p w14:paraId="23971B03" w14:textId="77777777" w:rsidR="00B66085" w:rsidRPr="007A68BB" w:rsidRDefault="00B66085" w:rsidP="0035587B">
            <w:pPr>
              <w:rPr>
                <w:rFonts w:ascii="Arial" w:hAnsi="Arial" w:cs="Arial"/>
              </w:rPr>
            </w:pPr>
          </w:p>
        </w:tc>
      </w:tr>
      <w:tr w:rsidR="00B66085" w14:paraId="2A4944F5" w14:textId="77777777" w:rsidTr="00B66085">
        <w:tc>
          <w:tcPr>
            <w:tcW w:w="3078" w:type="dxa"/>
          </w:tcPr>
          <w:p w14:paraId="0C78FB4D" w14:textId="77777777" w:rsidR="00B66085" w:rsidRPr="007A68BB" w:rsidRDefault="00B66085" w:rsidP="003D360C">
            <w:pPr>
              <w:pStyle w:val="ListParagraph"/>
              <w:numPr>
                <w:ilvl w:val="0"/>
                <w:numId w:val="62"/>
              </w:numPr>
              <w:rPr>
                <w:rFonts w:ascii="Arial" w:hAnsi="Arial" w:cs="Arial"/>
              </w:rPr>
            </w:pPr>
            <w:r w:rsidRPr="007A68BB">
              <w:rPr>
                <w:rFonts w:ascii="Arial" w:hAnsi="Arial" w:cs="Arial"/>
              </w:rPr>
              <w:t>Homicide</w:t>
            </w:r>
          </w:p>
        </w:tc>
        <w:tc>
          <w:tcPr>
            <w:tcW w:w="925" w:type="dxa"/>
          </w:tcPr>
          <w:p w14:paraId="184D7C7C" w14:textId="77777777" w:rsidR="00B66085" w:rsidRDefault="00B66085" w:rsidP="0035587B">
            <w:pPr>
              <w:rPr>
                <w:rFonts w:ascii="Arial" w:hAnsi="Arial" w:cs="Arial"/>
              </w:rPr>
            </w:pPr>
          </w:p>
        </w:tc>
        <w:tc>
          <w:tcPr>
            <w:tcW w:w="798" w:type="dxa"/>
            <w:vMerge/>
          </w:tcPr>
          <w:p w14:paraId="6FAD6DC5" w14:textId="77777777" w:rsidR="00B66085" w:rsidRDefault="00B66085" w:rsidP="0035587B">
            <w:pPr>
              <w:rPr>
                <w:rFonts w:ascii="Arial" w:hAnsi="Arial" w:cs="Arial"/>
              </w:rPr>
            </w:pPr>
          </w:p>
        </w:tc>
        <w:tc>
          <w:tcPr>
            <w:tcW w:w="723" w:type="dxa"/>
            <w:vMerge/>
          </w:tcPr>
          <w:p w14:paraId="6B591EC4" w14:textId="77777777" w:rsidR="00B66085" w:rsidRDefault="00B66085" w:rsidP="0035587B">
            <w:pPr>
              <w:rPr>
                <w:rFonts w:ascii="Arial" w:hAnsi="Arial" w:cs="Arial"/>
              </w:rPr>
            </w:pPr>
          </w:p>
        </w:tc>
        <w:tc>
          <w:tcPr>
            <w:tcW w:w="753" w:type="dxa"/>
            <w:vMerge/>
          </w:tcPr>
          <w:p w14:paraId="54FE3D50" w14:textId="77777777" w:rsidR="00B66085" w:rsidRDefault="00B66085" w:rsidP="0035587B">
            <w:pPr>
              <w:rPr>
                <w:rFonts w:ascii="Arial" w:hAnsi="Arial" w:cs="Arial"/>
              </w:rPr>
            </w:pPr>
          </w:p>
        </w:tc>
        <w:tc>
          <w:tcPr>
            <w:tcW w:w="1100" w:type="dxa"/>
          </w:tcPr>
          <w:p w14:paraId="3883067F" w14:textId="77777777" w:rsidR="00B66085" w:rsidRPr="007A68BB" w:rsidRDefault="00B66085" w:rsidP="0035587B">
            <w:pPr>
              <w:rPr>
                <w:rFonts w:ascii="Arial" w:hAnsi="Arial" w:cs="Arial"/>
              </w:rPr>
            </w:pPr>
            <w:r w:rsidRPr="007A68BB">
              <w:rPr>
                <w:rFonts w:ascii="Arial" w:hAnsi="Arial" w:cs="Arial"/>
              </w:rPr>
              <w:t>86%</w:t>
            </w:r>
          </w:p>
        </w:tc>
        <w:tc>
          <w:tcPr>
            <w:tcW w:w="1195" w:type="dxa"/>
            <w:vAlign w:val="center"/>
          </w:tcPr>
          <w:p w14:paraId="159D0736" w14:textId="77777777" w:rsidR="00B66085" w:rsidRPr="00DB1747" w:rsidRDefault="00B66085" w:rsidP="0035587B">
            <w:pPr>
              <w:rPr>
                <w:rFonts w:ascii="Arial" w:hAnsi="Arial" w:cs="Arial"/>
              </w:rPr>
            </w:pPr>
            <w:r w:rsidRPr="00DB1747">
              <w:rPr>
                <w:rFonts w:ascii="Arial" w:hAnsi="Arial" w:cs="Arial"/>
              </w:rPr>
              <w:t>70-83%</w:t>
            </w:r>
          </w:p>
        </w:tc>
        <w:tc>
          <w:tcPr>
            <w:tcW w:w="1204" w:type="dxa"/>
            <w:vAlign w:val="center"/>
          </w:tcPr>
          <w:p w14:paraId="442A6AA0" w14:textId="77777777" w:rsidR="00B66085" w:rsidRPr="00DB1747" w:rsidRDefault="00B66085" w:rsidP="0035587B">
            <w:pPr>
              <w:rPr>
                <w:rFonts w:ascii="Arial" w:hAnsi="Arial" w:cs="Arial"/>
              </w:rPr>
            </w:pPr>
            <w:r w:rsidRPr="00DB1747">
              <w:rPr>
                <w:rFonts w:ascii="Arial" w:hAnsi="Arial" w:cs="Arial"/>
              </w:rPr>
              <w:t>73.2%</w:t>
            </w:r>
          </w:p>
        </w:tc>
      </w:tr>
      <w:tr w:rsidR="00B66085" w14:paraId="3CEEA65D" w14:textId="77777777" w:rsidTr="00B66085">
        <w:tc>
          <w:tcPr>
            <w:tcW w:w="3078" w:type="dxa"/>
          </w:tcPr>
          <w:p w14:paraId="57E733C2" w14:textId="77777777" w:rsidR="00B66085" w:rsidRPr="007A68BB" w:rsidRDefault="00B66085" w:rsidP="003D360C">
            <w:pPr>
              <w:pStyle w:val="ListParagraph"/>
              <w:numPr>
                <w:ilvl w:val="0"/>
                <w:numId w:val="62"/>
              </w:numPr>
              <w:rPr>
                <w:rFonts w:ascii="Arial" w:hAnsi="Arial" w:cs="Arial"/>
              </w:rPr>
            </w:pPr>
            <w:r w:rsidRPr="007A68BB">
              <w:rPr>
                <w:rFonts w:ascii="Arial" w:hAnsi="Arial" w:cs="Arial"/>
              </w:rPr>
              <w:t>Assault</w:t>
            </w:r>
          </w:p>
        </w:tc>
        <w:tc>
          <w:tcPr>
            <w:tcW w:w="925" w:type="dxa"/>
          </w:tcPr>
          <w:p w14:paraId="5BB981A0" w14:textId="77777777" w:rsidR="00B66085" w:rsidRDefault="00B66085" w:rsidP="0035587B">
            <w:pPr>
              <w:rPr>
                <w:rFonts w:ascii="Arial" w:hAnsi="Arial" w:cs="Arial"/>
              </w:rPr>
            </w:pPr>
          </w:p>
        </w:tc>
        <w:tc>
          <w:tcPr>
            <w:tcW w:w="798" w:type="dxa"/>
            <w:vMerge/>
          </w:tcPr>
          <w:p w14:paraId="76AEC365" w14:textId="77777777" w:rsidR="00B66085" w:rsidRDefault="00B66085" w:rsidP="0035587B">
            <w:pPr>
              <w:rPr>
                <w:rFonts w:ascii="Arial" w:hAnsi="Arial" w:cs="Arial"/>
              </w:rPr>
            </w:pPr>
          </w:p>
        </w:tc>
        <w:tc>
          <w:tcPr>
            <w:tcW w:w="723" w:type="dxa"/>
            <w:vMerge/>
          </w:tcPr>
          <w:p w14:paraId="298AE597" w14:textId="77777777" w:rsidR="00B66085" w:rsidRDefault="00B66085" w:rsidP="0035587B">
            <w:pPr>
              <w:rPr>
                <w:rFonts w:ascii="Arial" w:hAnsi="Arial" w:cs="Arial"/>
              </w:rPr>
            </w:pPr>
          </w:p>
        </w:tc>
        <w:tc>
          <w:tcPr>
            <w:tcW w:w="753" w:type="dxa"/>
            <w:vMerge/>
          </w:tcPr>
          <w:p w14:paraId="50969AE9" w14:textId="77777777" w:rsidR="00B66085" w:rsidRDefault="00B66085" w:rsidP="0035587B">
            <w:pPr>
              <w:rPr>
                <w:rFonts w:ascii="Arial" w:hAnsi="Arial" w:cs="Arial"/>
              </w:rPr>
            </w:pPr>
          </w:p>
        </w:tc>
        <w:tc>
          <w:tcPr>
            <w:tcW w:w="1100" w:type="dxa"/>
          </w:tcPr>
          <w:p w14:paraId="3CC1BA4E" w14:textId="77777777" w:rsidR="00B66085" w:rsidRPr="007A68BB" w:rsidRDefault="00B66085" w:rsidP="0035587B">
            <w:pPr>
              <w:rPr>
                <w:rFonts w:ascii="Arial" w:hAnsi="Arial" w:cs="Arial"/>
              </w:rPr>
            </w:pPr>
            <w:r w:rsidRPr="007A68BB">
              <w:rPr>
                <w:rFonts w:ascii="Arial" w:hAnsi="Arial" w:cs="Arial"/>
              </w:rPr>
              <w:t>53%</w:t>
            </w:r>
          </w:p>
        </w:tc>
        <w:tc>
          <w:tcPr>
            <w:tcW w:w="1195" w:type="dxa"/>
            <w:vAlign w:val="center"/>
          </w:tcPr>
          <w:p w14:paraId="6F151E1F" w14:textId="77777777" w:rsidR="00B66085" w:rsidRPr="00DB1747" w:rsidRDefault="00B66085" w:rsidP="0035587B">
            <w:pPr>
              <w:rPr>
                <w:rFonts w:ascii="Arial" w:hAnsi="Arial" w:cs="Arial"/>
              </w:rPr>
            </w:pPr>
            <w:r w:rsidRPr="00DB1747">
              <w:rPr>
                <w:rFonts w:ascii="Arial" w:hAnsi="Arial" w:cs="Arial"/>
              </w:rPr>
              <w:t>54-63%</w:t>
            </w:r>
          </w:p>
        </w:tc>
        <w:tc>
          <w:tcPr>
            <w:tcW w:w="1204" w:type="dxa"/>
            <w:vAlign w:val="center"/>
          </w:tcPr>
          <w:p w14:paraId="183178A9" w14:textId="77777777" w:rsidR="00B66085" w:rsidRPr="00DB1747" w:rsidRDefault="00B66085" w:rsidP="0035587B">
            <w:pPr>
              <w:rPr>
                <w:rFonts w:ascii="Arial" w:hAnsi="Arial" w:cs="Arial"/>
              </w:rPr>
            </w:pPr>
            <w:r w:rsidRPr="00DB1747">
              <w:rPr>
                <w:rFonts w:ascii="Arial" w:hAnsi="Arial" w:cs="Arial"/>
              </w:rPr>
              <w:t>58.9%</w:t>
            </w:r>
          </w:p>
        </w:tc>
      </w:tr>
      <w:tr w:rsidR="00B66085" w14:paraId="40A72F2E" w14:textId="77777777" w:rsidTr="00B66085">
        <w:tc>
          <w:tcPr>
            <w:tcW w:w="3078" w:type="dxa"/>
          </w:tcPr>
          <w:p w14:paraId="2A7115C1" w14:textId="77777777" w:rsidR="00B66085" w:rsidRPr="007A68BB" w:rsidRDefault="00B66085" w:rsidP="003D360C">
            <w:pPr>
              <w:pStyle w:val="ListParagraph"/>
              <w:numPr>
                <w:ilvl w:val="0"/>
                <w:numId w:val="62"/>
              </w:numPr>
              <w:rPr>
                <w:rFonts w:ascii="Arial" w:hAnsi="Arial" w:cs="Arial"/>
              </w:rPr>
            </w:pPr>
            <w:r w:rsidRPr="007A68BB">
              <w:rPr>
                <w:rFonts w:ascii="Arial" w:hAnsi="Arial" w:cs="Arial"/>
              </w:rPr>
              <w:t xml:space="preserve">Sexual assault </w:t>
            </w:r>
          </w:p>
        </w:tc>
        <w:tc>
          <w:tcPr>
            <w:tcW w:w="925" w:type="dxa"/>
          </w:tcPr>
          <w:p w14:paraId="4F5C4A08" w14:textId="77777777" w:rsidR="00B66085" w:rsidRDefault="00B66085" w:rsidP="0035587B">
            <w:pPr>
              <w:rPr>
                <w:rFonts w:ascii="Arial" w:hAnsi="Arial" w:cs="Arial"/>
              </w:rPr>
            </w:pPr>
            <w:r>
              <w:rPr>
                <w:rFonts w:ascii="Arial" w:hAnsi="Arial" w:cs="Arial"/>
              </w:rPr>
              <w:t>5</w:t>
            </w:r>
          </w:p>
        </w:tc>
        <w:tc>
          <w:tcPr>
            <w:tcW w:w="798" w:type="dxa"/>
            <w:vMerge/>
          </w:tcPr>
          <w:p w14:paraId="2290E23C" w14:textId="77777777" w:rsidR="00B66085" w:rsidRDefault="00B66085" w:rsidP="0035587B">
            <w:pPr>
              <w:rPr>
                <w:rFonts w:ascii="Arial" w:hAnsi="Arial" w:cs="Arial"/>
              </w:rPr>
            </w:pPr>
          </w:p>
        </w:tc>
        <w:tc>
          <w:tcPr>
            <w:tcW w:w="723" w:type="dxa"/>
            <w:vMerge/>
          </w:tcPr>
          <w:p w14:paraId="2B43DCA8" w14:textId="77777777" w:rsidR="00B66085" w:rsidRDefault="00B66085" w:rsidP="0035587B">
            <w:pPr>
              <w:rPr>
                <w:rFonts w:ascii="Arial" w:hAnsi="Arial" w:cs="Arial"/>
              </w:rPr>
            </w:pPr>
          </w:p>
        </w:tc>
        <w:tc>
          <w:tcPr>
            <w:tcW w:w="753" w:type="dxa"/>
            <w:vMerge/>
          </w:tcPr>
          <w:p w14:paraId="6574F019" w14:textId="77777777" w:rsidR="00B66085" w:rsidRDefault="00B66085" w:rsidP="0035587B">
            <w:pPr>
              <w:rPr>
                <w:rFonts w:ascii="Arial" w:hAnsi="Arial" w:cs="Arial"/>
              </w:rPr>
            </w:pPr>
          </w:p>
        </w:tc>
        <w:tc>
          <w:tcPr>
            <w:tcW w:w="1100" w:type="dxa"/>
          </w:tcPr>
          <w:p w14:paraId="522BCB78" w14:textId="77777777" w:rsidR="00B66085" w:rsidRPr="007A68BB" w:rsidRDefault="00B66085" w:rsidP="0035587B">
            <w:pPr>
              <w:rPr>
                <w:rFonts w:ascii="Arial" w:hAnsi="Arial" w:cs="Arial"/>
              </w:rPr>
            </w:pPr>
            <w:r w:rsidRPr="007A68BB">
              <w:rPr>
                <w:rFonts w:ascii="Arial" w:hAnsi="Arial" w:cs="Arial"/>
              </w:rPr>
              <w:t>45%</w:t>
            </w:r>
          </w:p>
        </w:tc>
        <w:tc>
          <w:tcPr>
            <w:tcW w:w="1195" w:type="dxa"/>
            <w:vAlign w:val="center"/>
          </w:tcPr>
          <w:p w14:paraId="75299302" w14:textId="77777777" w:rsidR="00B66085" w:rsidRPr="00DB1747" w:rsidRDefault="00B66085" w:rsidP="0035587B">
            <w:pPr>
              <w:rPr>
                <w:rFonts w:ascii="Arial" w:hAnsi="Arial" w:cs="Arial"/>
              </w:rPr>
            </w:pPr>
            <w:r w:rsidRPr="00DB1747">
              <w:rPr>
                <w:rFonts w:ascii="Arial" w:hAnsi="Arial" w:cs="Arial"/>
              </w:rPr>
              <w:t>48-57%</w:t>
            </w:r>
          </w:p>
        </w:tc>
        <w:tc>
          <w:tcPr>
            <w:tcW w:w="1204" w:type="dxa"/>
            <w:vAlign w:val="center"/>
          </w:tcPr>
          <w:p w14:paraId="56F99A74" w14:textId="77777777" w:rsidR="00B66085" w:rsidRPr="00DB1747" w:rsidRDefault="00B66085" w:rsidP="0035587B">
            <w:pPr>
              <w:rPr>
                <w:rFonts w:ascii="Arial" w:hAnsi="Arial" w:cs="Arial"/>
              </w:rPr>
            </w:pPr>
            <w:r w:rsidRPr="00DB1747">
              <w:rPr>
                <w:rFonts w:ascii="Arial" w:hAnsi="Arial" w:cs="Arial"/>
              </w:rPr>
              <w:t>38.4%</w:t>
            </w:r>
          </w:p>
        </w:tc>
      </w:tr>
      <w:tr w:rsidR="00B66085" w14:paraId="081901BC" w14:textId="77777777" w:rsidTr="00B66085">
        <w:tc>
          <w:tcPr>
            <w:tcW w:w="3078" w:type="dxa"/>
          </w:tcPr>
          <w:p w14:paraId="68C9C5C9" w14:textId="77777777" w:rsidR="00B66085" w:rsidRPr="007A68BB" w:rsidRDefault="00B66085" w:rsidP="003D360C">
            <w:pPr>
              <w:pStyle w:val="ListParagraph"/>
              <w:numPr>
                <w:ilvl w:val="0"/>
                <w:numId w:val="62"/>
              </w:numPr>
              <w:rPr>
                <w:rFonts w:ascii="Arial" w:hAnsi="Arial" w:cs="Arial"/>
              </w:rPr>
            </w:pPr>
            <w:r w:rsidRPr="007A68BB">
              <w:rPr>
                <w:rFonts w:ascii="Arial" w:hAnsi="Arial" w:cs="Arial"/>
              </w:rPr>
              <w:t>Robbery</w:t>
            </w:r>
          </w:p>
        </w:tc>
        <w:tc>
          <w:tcPr>
            <w:tcW w:w="925" w:type="dxa"/>
          </w:tcPr>
          <w:p w14:paraId="1FB59433" w14:textId="77777777" w:rsidR="00B66085" w:rsidRDefault="00B66085" w:rsidP="0035587B">
            <w:pPr>
              <w:rPr>
                <w:rFonts w:ascii="Arial" w:hAnsi="Arial" w:cs="Arial"/>
              </w:rPr>
            </w:pPr>
          </w:p>
        </w:tc>
        <w:tc>
          <w:tcPr>
            <w:tcW w:w="798" w:type="dxa"/>
            <w:vMerge/>
          </w:tcPr>
          <w:p w14:paraId="14033CC0" w14:textId="77777777" w:rsidR="00B66085" w:rsidRDefault="00B66085" w:rsidP="0035587B">
            <w:pPr>
              <w:rPr>
                <w:rFonts w:ascii="Arial" w:hAnsi="Arial" w:cs="Arial"/>
              </w:rPr>
            </w:pPr>
          </w:p>
        </w:tc>
        <w:tc>
          <w:tcPr>
            <w:tcW w:w="723" w:type="dxa"/>
            <w:vMerge/>
          </w:tcPr>
          <w:p w14:paraId="5B3E4B85" w14:textId="77777777" w:rsidR="00B66085" w:rsidRDefault="00B66085" w:rsidP="0035587B">
            <w:pPr>
              <w:rPr>
                <w:rFonts w:ascii="Arial" w:hAnsi="Arial" w:cs="Arial"/>
              </w:rPr>
            </w:pPr>
          </w:p>
        </w:tc>
        <w:tc>
          <w:tcPr>
            <w:tcW w:w="753" w:type="dxa"/>
            <w:vMerge/>
          </w:tcPr>
          <w:p w14:paraId="7FE408E0" w14:textId="77777777" w:rsidR="00B66085" w:rsidRDefault="00B66085" w:rsidP="0035587B">
            <w:pPr>
              <w:rPr>
                <w:rFonts w:ascii="Arial" w:hAnsi="Arial" w:cs="Arial"/>
              </w:rPr>
            </w:pPr>
          </w:p>
        </w:tc>
        <w:tc>
          <w:tcPr>
            <w:tcW w:w="1100" w:type="dxa"/>
          </w:tcPr>
          <w:p w14:paraId="6A35783A" w14:textId="77777777" w:rsidR="00B66085" w:rsidRPr="007A68BB" w:rsidRDefault="00B66085" w:rsidP="0035587B">
            <w:pPr>
              <w:rPr>
                <w:rFonts w:ascii="Arial" w:hAnsi="Arial" w:cs="Arial"/>
              </w:rPr>
            </w:pPr>
            <w:r w:rsidRPr="007A68BB">
              <w:rPr>
                <w:rFonts w:ascii="Arial" w:hAnsi="Arial" w:cs="Arial"/>
              </w:rPr>
              <w:t>64%</w:t>
            </w:r>
          </w:p>
        </w:tc>
        <w:tc>
          <w:tcPr>
            <w:tcW w:w="1195" w:type="dxa"/>
            <w:vAlign w:val="center"/>
          </w:tcPr>
          <w:p w14:paraId="205236D8" w14:textId="77777777" w:rsidR="00B66085" w:rsidRPr="00DB1747" w:rsidRDefault="00B66085" w:rsidP="0035587B">
            <w:pPr>
              <w:rPr>
                <w:rFonts w:ascii="Arial" w:hAnsi="Arial" w:cs="Arial"/>
              </w:rPr>
            </w:pPr>
            <w:r w:rsidRPr="00DB1747">
              <w:rPr>
                <w:rFonts w:ascii="Arial" w:hAnsi="Arial" w:cs="Arial"/>
              </w:rPr>
              <w:t>57-62%</w:t>
            </w:r>
          </w:p>
        </w:tc>
        <w:tc>
          <w:tcPr>
            <w:tcW w:w="1204" w:type="dxa"/>
            <w:vAlign w:val="center"/>
          </w:tcPr>
          <w:p w14:paraId="0D0EB3EB" w14:textId="77777777" w:rsidR="00B66085" w:rsidRPr="00DB1747" w:rsidRDefault="00B66085" w:rsidP="0035587B">
            <w:pPr>
              <w:rPr>
                <w:rFonts w:ascii="Arial" w:hAnsi="Arial" w:cs="Arial"/>
              </w:rPr>
            </w:pPr>
            <w:r w:rsidRPr="00DB1747">
              <w:rPr>
                <w:rFonts w:ascii="Arial" w:hAnsi="Arial" w:cs="Arial"/>
              </w:rPr>
              <w:t>62.3%</w:t>
            </w:r>
          </w:p>
        </w:tc>
      </w:tr>
      <w:tr w:rsidR="00B66085" w14:paraId="3BFD986C" w14:textId="77777777" w:rsidTr="00B66085">
        <w:tc>
          <w:tcPr>
            <w:tcW w:w="3078" w:type="dxa"/>
          </w:tcPr>
          <w:p w14:paraId="42644816" w14:textId="77777777" w:rsidR="00B66085" w:rsidRPr="007A68BB" w:rsidRDefault="00B66085" w:rsidP="003D360C">
            <w:pPr>
              <w:pStyle w:val="ListParagraph"/>
              <w:numPr>
                <w:ilvl w:val="0"/>
                <w:numId w:val="62"/>
              </w:numPr>
              <w:rPr>
                <w:rFonts w:ascii="Arial" w:hAnsi="Arial" w:cs="Arial"/>
              </w:rPr>
            </w:pPr>
            <w:r w:rsidRPr="007A68BB">
              <w:rPr>
                <w:rFonts w:ascii="Arial" w:hAnsi="Arial" w:cs="Arial"/>
              </w:rPr>
              <w:t>Total personal safety</w:t>
            </w:r>
          </w:p>
        </w:tc>
        <w:tc>
          <w:tcPr>
            <w:tcW w:w="925" w:type="dxa"/>
          </w:tcPr>
          <w:p w14:paraId="1C2E5613" w14:textId="77777777" w:rsidR="00B66085" w:rsidRDefault="00B66085" w:rsidP="0035587B">
            <w:pPr>
              <w:rPr>
                <w:rFonts w:ascii="Arial" w:hAnsi="Arial" w:cs="Arial"/>
              </w:rPr>
            </w:pPr>
          </w:p>
        </w:tc>
        <w:tc>
          <w:tcPr>
            <w:tcW w:w="798" w:type="dxa"/>
            <w:vMerge/>
          </w:tcPr>
          <w:p w14:paraId="38A8E7D3" w14:textId="77777777" w:rsidR="00B66085" w:rsidRDefault="00B66085" w:rsidP="0035587B">
            <w:pPr>
              <w:rPr>
                <w:rFonts w:ascii="Arial" w:hAnsi="Arial" w:cs="Arial"/>
              </w:rPr>
            </w:pPr>
          </w:p>
        </w:tc>
        <w:tc>
          <w:tcPr>
            <w:tcW w:w="723" w:type="dxa"/>
            <w:vMerge/>
          </w:tcPr>
          <w:p w14:paraId="42D26A16" w14:textId="77777777" w:rsidR="00B66085" w:rsidRDefault="00B66085" w:rsidP="0035587B">
            <w:pPr>
              <w:rPr>
                <w:rFonts w:ascii="Arial" w:hAnsi="Arial" w:cs="Arial"/>
              </w:rPr>
            </w:pPr>
          </w:p>
        </w:tc>
        <w:tc>
          <w:tcPr>
            <w:tcW w:w="753" w:type="dxa"/>
            <w:vMerge/>
          </w:tcPr>
          <w:p w14:paraId="1D3C9F11" w14:textId="77777777" w:rsidR="00B66085" w:rsidRDefault="00B66085" w:rsidP="0035587B">
            <w:pPr>
              <w:rPr>
                <w:rFonts w:ascii="Arial" w:hAnsi="Arial" w:cs="Arial"/>
              </w:rPr>
            </w:pPr>
          </w:p>
        </w:tc>
        <w:tc>
          <w:tcPr>
            <w:tcW w:w="1100" w:type="dxa"/>
          </w:tcPr>
          <w:p w14:paraId="39AF172F" w14:textId="77777777" w:rsidR="00B66085" w:rsidRPr="007A68BB" w:rsidRDefault="00B66085" w:rsidP="0035587B">
            <w:pPr>
              <w:rPr>
                <w:rFonts w:ascii="Arial" w:hAnsi="Arial" w:cs="Arial"/>
              </w:rPr>
            </w:pPr>
            <w:r w:rsidRPr="007A68BB">
              <w:rPr>
                <w:rFonts w:ascii="Arial" w:hAnsi="Arial" w:cs="Arial"/>
              </w:rPr>
              <w:t>5</w:t>
            </w:r>
            <w:r>
              <w:rPr>
                <w:rFonts w:ascii="Arial" w:hAnsi="Arial" w:cs="Arial"/>
              </w:rPr>
              <w:t>2</w:t>
            </w:r>
            <w:r w:rsidRPr="007A68BB">
              <w:rPr>
                <w:rFonts w:ascii="Arial" w:hAnsi="Arial" w:cs="Arial"/>
              </w:rPr>
              <w:t>%</w:t>
            </w:r>
          </w:p>
        </w:tc>
        <w:tc>
          <w:tcPr>
            <w:tcW w:w="1195" w:type="dxa"/>
            <w:vAlign w:val="center"/>
          </w:tcPr>
          <w:p w14:paraId="0D192EE8" w14:textId="77777777" w:rsidR="00B66085" w:rsidRPr="00DB1747" w:rsidRDefault="00B66085" w:rsidP="0035587B">
            <w:pPr>
              <w:rPr>
                <w:rFonts w:ascii="Arial" w:hAnsi="Arial" w:cs="Arial"/>
              </w:rPr>
            </w:pPr>
            <w:r w:rsidRPr="00DB1747">
              <w:rPr>
                <w:rFonts w:ascii="Arial" w:hAnsi="Arial" w:cs="Arial"/>
              </w:rPr>
              <w:t>54-61%</w:t>
            </w:r>
          </w:p>
        </w:tc>
        <w:tc>
          <w:tcPr>
            <w:tcW w:w="1204" w:type="dxa"/>
            <w:vAlign w:val="center"/>
          </w:tcPr>
          <w:p w14:paraId="1A29430A" w14:textId="77777777" w:rsidR="00B66085" w:rsidRPr="00DB1747" w:rsidRDefault="00B66085" w:rsidP="0035587B">
            <w:pPr>
              <w:rPr>
                <w:rFonts w:ascii="Arial" w:hAnsi="Arial" w:cs="Arial"/>
              </w:rPr>
            </w:pPr>
            <w:r w:rsidRPr="00DB1747">
              <w:rPr>
                <w:rFonts w:ascii="Arial" w:hAnsi="Arial" w:cs="Arial"/>
              </w:rPr>
              <w:t>55.5%</w:t>
            </w:r>
          </w:p>
        </w:tc>
      </w:tr>
      <w:tr w:rsidR="00B66085" w14:paraId="65C1BE8F" w14:textId="77777777" w:rsidTr="00B66085">
        <w:tc>
          <w:tcPr>
            <w:tcW w:w="3078" w:type="dxa"/>
          </w:tcPr>
          <w:p w14:paraId="0ACD2D25" w14:textId="77777777" w:rsidR="00B66085" w:rsidRPr="007A68BB" w:rsidRDefault="00B66085" w:rsidP="0035587B">
            <w:pPr>
              <w:spacing w:before="40" w:after="40"/>
              <w:rPr>
                <w:rFonts w:ascii="Arial" w:hAnsi="Arial" w:cs="Arial"/>
              </w:rPr>
            </w:pPr>
            <w:r w:rsidRPr="007A68BB">
              <w:rPr>
                <w:rFonts w:ascii="Arial" w:hAnsi="Arial" w:cs="Arial"/>
              </w:rPr>
              <w:t xml:space="preserve">Percentage of property security offences cleared within 30 days: </w:t>
            </w:r>
          </w:p>
        </w:tc>
        <w:tc>
          <w:tcPr>
            <w:tcW w:w="925" w:type="dxa"/>
          </w:tcPr>
          <w:p w14:paraId="7C49A9F9" w14:textId="77777777" w:rsidR="00B66085" w:rsidRDefault="00B66085" w:rsidP="0035587B">
            <w:pPr>
              <w:spacing w:before="40" w:after="40"/>
              <w:rPr>
                <w:rFonts w:ascii="Arial" w:hAnsi="Arial" w:cs="Arial"/>
              </w:rPr>
            </w:pPr>
            <w:r>
              <w:rPr>
                <w:rFonts w:ascii="Arial" w:hAnsi="Arial" w:cs="Arial"/>
              </w:rPr>
              <w:t>2, 4</w:t>
            </w:r>
          </w:p>
        </w:tc>
        <w:tc>
          <w:tcPr>
            <w:tcW w:w="798" w:type="dxa"/>
            <w:vMerge w:val="restart"/>
          </w:tcPr>
          <w:p w14:paraId="310AA4E0" w14:textId="77777777" w:rsidR="00B66085" w:rsidRDefault="00B66085" w:rsidP="0035587B">
            <w:pPr>
              <w:spacing w:before="40" w:after="40"/>
              <w:rPr>
                <w:rFonts w:ascii="Arial" w:hAnsi="Arial" w:cs="Arial"/>
              </w:rPr>
            </w:pPr>
            <w:r>
              <w:rPr>
                <w:rStyle w:val="normaltextrun1"/>
                <w:rFonts w:ascii="Wingdings 2" w:eastAsia="Wingdings 2" w:hAnsi="Wingdings 2" w:cs="Wingdings 2"/>
              </w:rPr>
              <w:t></w:t>
            </w:r>
          </w:p>
        </w:tc>
        <w:tc>
          <w:tcPr>
            <w:tcW w:w="723" w:type="dxa"/>
            <w:vMerge w:val="restart"/>
          </w:tcPr>
          <w:p w14:paraId="0064031D" w14:textId="77777777" w:rsidR="00B66085" w:rsidRDefault="00B66085" w:rsidP="0035587B">
            <w:pPr>
              <w:spacing w:before="40" w:after="40"/>
              <w:rPr>
                <w:rFonts w:ascii="Arial" w:hAnsi="Arial" w:cs="Arial"/>
              </w:rPr>
            </w:pPr>
            <w:r>
              <w:rPr>
                <w:rStyle w:val="normaltextrun1"/>
                <w:rFonts w:ascii="Wingdings 2" w:eastAsia="Wingdings 2" w:hAnsi="Wingdings 2" w:cs="Wingdings 2"/>
              </w:rPr>
              <w:t></w:t>
            </w:r>
          </w:p>
        </w:tc>
        <w:tc>
          <w:tcPr>
            <w:tcW w:w="753" w:type="dxa"/>
            <w:vMerge w:val="restart"/>
          </w:tcPr>
          <w:p w14:paraId="17D82BEE" w14:textId="77777777" w:rsidR="00B66085" w:rsidRDefault="00B66085" w:rsidP="0035587B">
            <w:pPr>
              <w:spacing w:before="40" w:after="40"/>
              <w:rPr>
                <w:rFonts w:ascii="Arial" w:hAnsi="Arial" w:cs="Arial"/>
              </w:rPr>
            </w:pPr>
          </w:p>
        </w:tc>
        <w:tc>
          <w:tcPr>
            <w:tcW w:w="1100" w:type="dxa"/>
          </w:tcPr>
          <w:p w14:paraId="5B1A0C5F" w14:textId="77777777" w:rsidR="00B66085" w:rsidRPr="007A68BB" w:rsidRDefault="00B66085" w:rsidP="0035587B">
            <w:pPr>
              <w:spacing w:before="40" w:after="40"/>
              <w:rPr>
                <w:rFonts w:ascii="Arial" w:hAnsi="Arial" w:cs="Arial"/>
              </w:rPr>
            </w:pPr>
          </w:p>
        </w:tc>
        <w:tc>
          <w:tcPr>
            <w:tcW w:w="1195" w:type="dxa"/>
          </w:tcPr>
          <w:p w14:paraId="11598897" w14:textId="77777777" w:rsidR="00B66085" w:rsidRPr="00DB1747" w:rsidRDefault="00B66085" w:rsidP="0035587B">
            <w:pPr>
              <w:spacing w:before="40" w:after="40"/>
              <w:rPr>
                <w:rFonts w:ascii="Arial" w:hAnsi="Arial" w:cs="Arial"/>
              </w:rPr>
            </w:pPr>
          </w:p>
        </w:tc>
        <w:tc>
          <w:tcPr>
            <w:tcW w:w="1204" w:type="dxa"/>
          </w:tcPr>
          <w:p w14:paraId="32D9BA02" w14:textId="77777777" w:rsidR="00B66085" w:rsidRPr="00DB1747" w:rsidRDefault="00B66085" w:rsidP="0035587B">
            <w:pPr>
              <w:spacing w:before="40" w:after="40"/>
              <w:rPr>
                <w:rFonts w:ascii="Arial" w:hAnsi="Arial" w:cs="Arial"/>
              </w:rPr>
            </w:pPr>
          </w:p>
        </w:tc>
      </w:tr>
      <w:tr w:rsidR="00B66085" w14:paraId="3BF67196" w14:textId="77777777" w:rsidTr="00B66085">
        <w:tc>
          <w:tcPr>
            <w:tcW w:w="3078" w:type="dxa"/>
          </w:tcPr>
          <w:p w14:paraId="54B85A00" w14:textId="77777777" w:rsidR="00B66085" w:rsidRPr="007A68BB" w:rsidRDefault="00B66085" w:rsidP="003D360C">
            <w:pPr>
              <w:pStyle w:val="ListParagraph"/>
              <w:numPr>
                <w:ilvl w:val="0"/>
                <w:numId w:val="44"/>
              </w:numPr>
              <w:spacing w:before="40" w:after="40"/>
              <w:rPr>
                <w:rFonts w:ascii="Arial" w:hAnsi="Arial" w:cs="Arial"/>
              </w:rPr>
            </w:pPr>
            <w:r w:rsidRPr="007A68BB">
              <w:rPr>
                <w:rFonts w:ascii="Arial" w:hAnsi="Arial" w:cs="Arial"/>
              </w:rPr>
              <w:t>Unlawful entry</w:t>
            </w:r>
          </w:p>
        </w:tc>
        <w:tc>
          <w:tcPr>
            <w:tcW w:w="925" w:type="dxa"/>
          </w:tcPr>
          <w:p w14:paraId="3F619AFA" w14:textId="77777777" w:rsidR="00B66085" w:rsidRDefault="00B66085" w:rsidP="0035587B">
            <w:pPr>
              <w:spacing w:before="40" w:after="40"/>
              <w:rPr>
                <w:rFonts w:ascii="Arial" w:hAnsi="Arial" w:cs="Arial"/>
              </w:rPr>
            </w:pPr>
          </w:p>
        </w:tc>
        <w:tc>
          <w:tcPr>
            <w:tcW w:w="798" w:type="dxa"/>
            <w:vMerge/>
          </w:tcPr>
          <w:p w14:paraId="1E832EA8" w14:textId="77777777" w:rsidR="00B66085" w:rsidRDefault="00B66085" w:rsidP="0035587B">
            <w:pPr>
              <w:spacing w:before="40" w:after="40"/>
              <w:rPr>
                <w:rFonts w:ascii="Arial" w:hAnsi="Arial" w:cs="Arial"/>
              </w:rPr>
            </w:pPr>
          </w:p>
        </w:tc>
        <w:tc>
          <w:tcPr>
            <w:tcW w:w="723" w:type="dxa"/>
            <w:vMerge/>
          </w:tcPr>
          <w:p w14:paraId="29A1A199" w14:textId="77777777" w:rsidR="00B66085" w:rsidRDefault="00B66085" w:rsidP="0035587B">
            <w:pPr>
              <w:spacing w:before="40" w:after="40"/>
              <w:rPr>
                <w:rFonts w:ascii="Arial" w:hAnsi="Arial" w:cs="Arial"/>
              </w:rPr>
            </w:pPr>
          </w:p>
        </w:tc>
        <w:tc>
          <w:tcPr>
            <w:tcW w:w="753" w:type="dxa"/>
            <w:vMerge/>
          </w:tcPr>
          <w:p w14:paraId="38C137C2" w14:textId="77777777" w:rsidR="00B66085" w:rsidRDefault="00B66085" w:rsidP="0035587B">
            <w:pPr>
              <w:spacing w:before="40" w:after="40"/>
              <w:rPr>
                <w:rFonts w:ascii="Arial" w:hAnsi="Arial" w:cs="Arial"/>
              </w:rPr>
            </w:pPr>
          </w:p>
        </w:tc>
        <w:tc>
          <w:tcPr>
            <w:tcW w:w="1100" w:type="dxa"/>
          </w:tcPr>
          <w:p w14:paraId="6784EAC3" w14:textId="77777777" w:rsidR="00B66085" w:rsidRPr="007A68BB" w:rsidRDefault="00B66085" w:rsidP="0035587B">
            <w:pPr>
              <w:spacing w:before="40" w:after="40"/>
              <w:rPr>
                <w:rFonts w:ascii="Arial" w:hAnsi="Arial" w:cs="Arial"/>
              </w:rPr>
            </w:pPr>
            <w:r w:rsidRPr="007A68BB">
              <w:rPr>
                <w:rFonts w:ascii="Arial" w:hAnsi="Arial" w:cs="Arial"/>
              </w:rPr>
              <w:t>22%</w:t>
            </w:r>
          </w:p>
        </w:tc>
        <w:tc>
          <w:tcPr>
            <w:tcW w:w="1195" w:type="dxa"/>
            <w:vAlign w:val="center"/>
          </w:tcPr>
          <w:p w14:paraId="712F1A25" w14:textId="77777777" w:rsidR="00B66085" w:rsidRPr="00DB1747" w:rsidRDefault="00B66085" w:rsidP="0035587B">
            <w:pPr>
              <w:spacing w:before="40" w:after="40"/>
              <w:rPr>
                <w:rFonts w:ascii="Arial" w:hAnsi="Arial" w:cs="Arial"/>
              </w:rPr>
            </w:pPr>
            <w:r w:rsidRPr="00DB1747">
              <w:rPr>
                <w:rFonts w:ascii="Arial" w:hAnsi="Arial" w:cs="Arial"/>
              </w:rPr>
              <w:t>18-21%</w:t>
            </w:r>
          </w:p>
        </w:tc>
        <w:tc>
          <w:tcPr>
            <w:tcW w:w="1204" w:type="dxa"/>
            <w:vAlign w:val="center"/>
          </w:tcPr>
          <w:p w14:paraId="370AFF71" w14:textId="77777777" w:rsidR="00B66085" w:rsidRPr="00DB1747" w:rsidRDefault="00B66085" w:rsidP="0035587B">
            <w:pPr>
              <w:spacing w:before="40" w:after="40"/>
              <w:rPr>
                <w:rFonts w:ascii="Arial" w:hAnsi="Arial" w:cs="Arial"/>
              </w:rPr>
            </w:pPr>
            <w:r w:rsidRPr="00DB1747">
              <w:rPr>
                <w:rFonts w:ascii="Arial" w:hAnsi="Arial" w:cs="Arial"/>
              </w:rPr>
              <w:t>24.0%</w:t>
            </w:r>
          </w:p>
        </w:tc>
      </w:tr>
      <w:tr w:rsidR="00B66085" w14:paraId="6C71424B" w14:textId="77777777" w:rsidTr="00B66085">
        <w:tc>
          <w:tcPr>
            <w:tcW w:w="3078" w:type="dxa"/>
          </w:tcPr>
          <w:p w14:paraId="787051AB" w14:textId="77777777" w:rsidR="00B66085" w:rsidRPr="007A68BB" w:rsidRDefault="00B66085" w:rsidP="003D360C">
            <w:pPr>
              <w:pStyle w:val="ListParagraph"/>
              <w:numPr>
                <w:ilvl w:val="0"/>
                <w:numId w:val="44"/>
              </w:numPr>
              <w:spacing w:before="40" w:after="40"/>
              <w:rPr>
                <w:rFonts w:ascii="Arial" w:hAnsi="Arial" w:cs="Arial"/>
              </w:rPr>
            </w:pPr>
            <w:r w:rsidRPr="007A68BB">
              <w:rPr>
                <w:rFonts w:ascii="Arial" w:hAnsi="Arial" w:cs="Arial"/>
              </w:rPr>
              <w:t>Other property damage</w:t>
            </w:r>
          </w:p>
        </w:tc>
        <w:tc>
          <w:tcPr>
            <w:tcW w:w="925" w:type="dxa"/>
          </w:tcPr>
          <w:p w14:paraId="07FA0695" w14:textId="77777777" w:rsidR="00B66085" w:rsidRDefault="00B66085" w:rsidP="0035587B">
            <w:pPr>
              <w:spacing w:before="40" w:after="40"/>
              <w:rPr>
                <w:rFonts w:ascii="Arial" w:hAnsi="Arial" w:cs="Arial"/>
              </w:rPr>
            </w:pPr>
          </w:p>
        </w:tc>
        <w:tc>
          <w:tcPr>
            <w:tcW w:w="798" w:type="dxa"/>
            <w:vMerge/>
          </w:tcPr>
          <w:p w14:paraId="1DDB468A" w14:textId="77777777" w:rsidR="00B66085" w:rsidRDefault="00B66085" w:rsidP="0035587B">
            <w:pPr>
              <w:spacing w:before="40" w:after="40"/>
              <w:rPr>
                <w:rFonts w:ascii="Arial" w:hAnsi="Arial" w:cs="Arial"/>
              </w:rPr>
            </w:pPr>
          </w:p>
        </w:tc>
        <w:tc>
          <w:tcPr>
            <w:tcW w:w="723" w:type="dxa"/>
            <w:vMerge/>
          </w:tcPr>
          <w:p w14:paraId="002DEFC2" w14:textId="77777777" w:rsidR="00B66085" w:rsidRDefault="00B66085" w:rsidP="0035587B">
            <w:pPr>
              <w:spacing w:before="40" w:after="40"/>
              <w:rPr>
                <w:rFonts w:ascii="Arial" w:hAnsi="Arial" w:cs="Arial"/>
              </w:rPr>
            </w:pPr>
          </w:p>
        </w:tc>
        <w:tc>
          <w:tcPr>
            <w:tcW w:w="753" w:type="dxa"/>
            <w:vMerge/>
          </w:tcPr>
          <w:p w14:paraId="7D538DDC" w14:textId="77777777" w:rsidR="00B66085" w:rsidRDefault="00B66085" w:rsidP="0035587B">
            <w:pPr>
              <w:spacing w:before="40" w:after="40"/>
              <w:rPr>
                <w:rFonts w:ascii="Arial" w:hAnsi="Arial" w:cs="Arial"/>
              </w:rPr>
            </w:pPr>
          </w:p>
        </w:tc>
        <w:tc>
          <w:tcPr>
            <w:tcW w:w="1100" w:type="dxa"/>
          </w:tcPr>
          <w:p w14:paraId="09762D75" w14:textId="77777777" w:rsidR="00B66085" w:rsidRPr="007A68BB" w:rsidRDefault="00B66085" w:rsidP="0035587B">
            <w:pPr>
              <w:spacing w:before="40" w:after="40"/>
              <w:rPr>
                <w:rFonts w:ascii="Arial" w:hAnsi="Arial" w:cs="Arial"/>
              </w:rPr>
            </w:pPr>
            <w:r w:rsidRPr="007A68BB">
              <w:rPr>
                <w:rFonts w:ascii="Arial" w:hAnsi="Arial" w:cs="Arial"/>
              </w:rPr>
              <w:t>29%</w:t>
            </w:r>
          </w:p>
        </w:tc>
        <w:tc>
          <w:tcPr>
            <w:tcW w:w="1195" w:type="dxa"/>
            <w:vAlign w:val="center"/>
          </w:tcPr>
          <w:p w14:paraId="15BA9F06" w14:textId="77777777" w:rsidR="00B66085" w:rsidRPr="00DB1747" w:rsidRDefault="00B66085" w:rsidP="0035587B">
            <w:pPr>
              <w:spacing w:before="40" w:after="40"/>
              <w:rPr>
                <w:rFonts w:ascii="Arial" w:hAnsi="Arial" w:cs="Arial"/>
              </w:rPr>
            </w:pPr>
            <w:r w:rsidRPr="00DB1747">
              <w:rPr>
                <w:rFonts w:ascii="Arial" w:hAnsi="Arial" w:cs="Arial"/>
              </w:rPr>
              <w:t>25-27%</w:t>
            </w:r>
          </w:p>
        </w:tc>
        <w:tc>
          <w:tcPr>
            <w:tcW w:w="1204" w:type="dxa"/>
            <w:vAlign w:val="center"/>
          </w:tcPr>
          <w:p w14:paraId="33736187" w14:textId="77777777" w:rsidR="00B66085" w:rsidRPr="00DB1747" w:rsidRDefault="00B66085" w:rsidP="0035587B">
            <w:pPr>
              <w:spacing w:before="40" w:after="40"/>
              <w:rPr>
                <w:rFonts w:ascii="Arial" w:hAnsi="Arial" w:cs="Arial"/>
              </w:rPr>
            </w:pPr>
            <w:r w:rsidRPr="00DB1747">
              <w:rPr>
                <w:rFonts w:ascii="Arial" w:hAnsi="Arial" w:cs="Arial"/>
              </w:rPr>
              <w:t>36.0%</w:t>
            </w:r>
          </w:p>
        </w:tc>
      </w:tr>
      <w:tr w:rsidR="00B66085" w14:paraId="1DD0B711" w14:textId="77777777" w:rsidTr="00B66085">
        <w:tc>
          <w:tcPr>
            <w:tcW w:w="3078" w:type="dxa"/>
          </w:tcPr>
          <w:p w14:paraId="500937AC" w14:textId="77777777" w:rsidR="00B66085" w:rsidRPr="007A68BB" w:rsidRDefault="00B66085" w:rsidP="003D360C">
            <w:pPr>
              <w:pStyle w:val="ListParagraph"/>
              <w:numPr>
                <w:ilvl w:val="0"/>
                <w:numId w:val="44"/>
              </w:numPr>
              <w:spacing w:before="40" w:after="40"/>
              <w:rPr>
                <w:rFonts w:ascii="Arial" w:hAnsi="Arial" w:cs="Arial"/>
              </w:rPr>
            </w:pPr>
            <w:r w:rsidRPr="007A68BB">
              <w:rPr>
                <w:rFonts w:ascii="Arial" w:hAnsi="Arial" w:cs="Arial"/>
              </w:rPr>
              <w:t>Motor vehicle theft</w:t>
            </w:r>
          </w:p>
        </w:tc>
        <w:tc>
          <w:tcPr>
            <w:tcW w:w="925" w:type="dxa"/>
          </w:tcPr>
          <w:p w14:paraId="0CA9A837" w14:textId="77777777" w:rsidR="00B66085" w:rsidRDefault="00B66085" w:rsidP="0035587B">
            <w:pPr>
              <w:spacing w:before="40" w:after="40"/>
              <w:rPr>
                <w:rFonts w:ascii="Arial" w:hAnsi="Arial" w:cs="Arial"/>
              </w:rPr>
            </w:pPr>
          </w:p>
        </w:tc>
        <w:tc>
          <w:tcPr>
            <w:tcW w:w="798" w:type="dxa"/>
          </w:tcPr>
          <w:p w14:paraId="63A6FA94" w14:textId="77777777" w:rsidR="00B66085" w:rsidRDefault="00B66085" w:rsidP="0035587B">
            <w:pPr>
              <w:spacing w:before="40" w:after="40"/>
              <w:rPr>
                <w:rFonts w:ascii="Arial" w:hAnsi="Arial" w:cs="Arial"/>
              </w:rPr>
            </w:pPr>
            <w:r>
              <w:rPr>
                <w:rStyle w:val="normaltextrun1"/>
                <w:rFonts w:ascii="Wingdings 2" w:eastAsia="Wingdings 2" w:hAnsi="Wingdings 2" w:cs="Wingdings 2"/>
              </w:rPr>
              <w:t></w:t>
            </w:r>
          </w:p>
        </w:tc>
        <w:tc>
          <w:tcPr>
            <w:tcW w:w="723" w:type="dxa"/>
          </w:tcPr>
          <w:p w14:paraId="17E7ED3D" w14:textId="77777777" w:rsidR="00B66085" w:rsidRDefault="00B66085" w:rsidP="0035587B">
            <w:pPr>
              <w:spacing w:before="40" w:after="40"/>
              <w:rPr>
                <w:rFonts w:ascii="Arial" w:hAnsi="Arial" w:cs="Arial"/>
              </w:rPr>
            </w:pPr>
            <w:r>
              <w:rPr>
                <w:rStyle w:val="normaltextrun1"/>
                <w:rFonts w:ascii="Wingdings 2" w:eastAsia="Wingdings 2" w:hAnsi="Wingdings 2" w:cs="Wingdings 2"/>
              </w:rPr>
              <w:t></w:t>
            </w:r>
          </w:p>
        </w:tc>
        <w:tc>
          <w:tcPr>
            <w:tcW w:w="753" w:type="dxa"/>
          </w:tcPr>
          <w:p w14:paraId="3784FF19" w14:textId="77777777" w:rsidR="00B66085" w:rsidRDefault="00B66085" w:rsidP="0035587B">
            <w:pPr>
              <w:spacing w:before="40" w:after="40"/>
              <w:rPr>
                <w:rFonts w:ascii="Arial" w:hAnsi="Arial" w:cs="Arial"/>
              </w:rPr>
            </w:pPr>
          </w:p>
        </w:tc>
        <w:tc>
          <w:tcPr>
            <w:tcW w:w="1100" w:type="dxa"/>
          </w:tcPr>
          <w:p w14:paraId="043B35EE" w14:textId="77777777" w:rsidR="00B66085" w:rsidRPr="007A68BB" w:rsidRDefault="00B66085" w:rsidP="0035587B">
            <w:pPr>
              <w:spacing w:before="40" w:after="40"/>
              <w:rPr>
                <w:rFonts w:ascii="Arial" w:hAnsi="Arial" w:cs="Arial"/>
              </w:rPr>
            </w:pPr>
            <w:r w:rsidRPr="007A68BB">
              <w:rPr>
                <w:rFonts w:ascii="Arial" w:hAnsi="Arial" w:cs="Arial"/>
              </w:rPr>
              <w:t>4</w:t>
            </w:r>
            <w:r>
              <w:rPr>
                <w:rFonts w:ascii="Arial" w:hAnsi="Arial" w:cs="Arial"/>
              </w:rPr>
              <w:t>2</w:t>
            </w:r>
            <w:r w:rsidRPr="007A68BB">
              <w:rPr>
                <w:rFonts w:ascii="Arial" w:hAnsi="Arial" w:cs="Arial"/>
              </w:rPr>
              <w:t>%</w:t>
            </w:r>
          </w:p>
        </w:tc>
        <w:tc>
          <w:tcPr>
            <w:tcW w:w="1195" w:type="dxa"/>
            <w:vAlign w:val="center"/>
          </w:tcPr>
          <w:p w14:paraId="6E90A8C0" w14:textId="77777777" w:rsidR="00B66085" w:rsidRPr="00DB1747" w:rsidRDefault="00B66085" w:rsidP="0035587B">
            <w:pPr>
              <w:spacing w:before="40" w:after="40"/>
              <w:rPr>
                <w:rFonts w:ascii="Arial" w:hAnsi="Arial" w:cs="Arial"/>
              </w:rPr>
            </w:pPr>
            <w:r w:rsidRPr="00DB1747">
              <w:rPr>
                <w:rFonts w:ascii="Arial" w:hAnsi="Arial" w:cs="Arial"/>
              </w:rPr>
              <w:t>36-39%</w:t>
            </w:r>
          </w:p>
        </w:tc>
        <w:tc>
          <w:tcPr>
            <w:tcW w:w="1204" w:type="dxa"/>
            <w:vAlign w:val="center"/>
          </w:tcPr>
          <w:p w14:paraId="3EA6BDEB" w14:textId="77777777" w:rsidR="00B66085" w:rsidRPr="00DB1747" w:rsidRDefault="00B66085" w:rsidP="0035587B">
            <w:pPr>
              <w:spacing w:before="40" w:after="40"/>
              <w:rPr>
                <w:rFonts w:ascii="Arial" w:hAnsi="Arial" w:cs="Arial"/>
              </w:rPr>
            </w:pPr>
            <w:r w:rsidRPr="00DB1747">
              <w:rPr>
                <w:rFonts w:ascii="Arial" w:hAnsi="Arial" w:cs="Arial"/>
              </w:rPr>
              <w:t>43.1%</w:t>
            </w:r>
          </w:p>
        </w:tc>
      </w:tr>
      <w:tr w:rsidR="00652EF2" w14:paraId="2E97C2CA" w14:textId="77777777" w:rsidTr="00652EF2">
        <w:trPr>
          <w:trHeight w:val="1225"/>
        </w:trPr>
        <w:tc>
          <w:tcPr>
            <w:tcW w:w="3078" w:type="dxa"/>
            <w:shd w:val="clear" w:color="auto" w:fill="D9D9D9" w:themeFill="background1" w:themeFillShade="D9"/>
          </w:tcPr>
          <w:p w14:paraId="2787DB71" w14:textId="25B20C10" w:rsidR="00652EF2" w:rsidRPr="00652EF2" w:rsidRDefault="00652EF2" w:rsidP="00652EF2">
            <w:pPr>
              <w:spacing w:before="40" w:after="40"/>
              <w:rPr>
                <w:rFonts w:ascii="Arial" w:hAnsi="Arial" w:cs="Arial"/>
              </w:rPr>
            </w:pPr>
            <w:r w:rsidRPr="0066322E">
              <w:rPr>
                <w:rFonts w:ascii="Arial" w:hAnsi="Arial" w:cs="Arial"/>
                <w:b/>
              </w:rPr>
              <w:lastRenderedPageBreak/>
              <w:t>Performance measures</w:t>
            </w:r>
          </w:p>
        </w:tc>
        <w:tc>
          <w:tcPr>
            <w:tcW w:w="925" w:type="dxa"/>
            <w:shd w:val="clear" w:color="auto" w:fill="D9D9D9" w:themeFill="background1" w:themeFillShade="D9"/>
            <w:textDirection w:val="btLr"/>
          </w:tcPr>
          <w:p w14:paraId="21FA332D" w14:textId="3A8599DB" w:rsidR="00652EF2" w:rsidRPr="00235FC7" w:rsidRDefault="00652EF2" w:rsidP="00652EF2">
            <w:pPr>
              <w:spacing w:before="40" w:after="40"/>
              <w:rPr>
                <w:rFonts w:ascii="Arial" w:hAnsi="Arial" w:cs="Arial"/>
              </w:rPr>
            </w:pPr>
            <w:r w:rsidRPr="00235FC7">
              <w:rPr>
                <w:rFonts w:ascii="Arial" w:hAnsi="Arial" w:cs="Arial"/>
                <w:b/>
              </w:rPr>
              <w:t>Notes</w:t>
            </w:r>
          </w:p>
        </w:tc>
        <w:tc>
          <w:tcPr>
            <w:tcW w:w="798" w:type="dxa"/>
            <w:shd w:val="clear" w:color="auto" w:fill="D9D9D9" w:themeFill="background1" w:themeFillShade="D9"/>
            <w:textDirection w:val="btLr"/>
          </w:tcPr>
          <w:p w14:paraId="168A16DF" w14:textId="326C2A72" w:rsidR="00652EF2" w:rsidRDefault="00652EF2" w:rsidP="00652EF2">
            <w:pPr>
              <w:spacing w:before="40" w:after="40"/>
              <w:rPr>
                <w:rFonts w:ascii="Arial" w:hAnsi="Arial" w:cs="Arial"/>
              </w:rPr>
            </w:pPr>
            <w:r w:rsidRPr="0066322E">
              <w:rPr>
                <w:rFonts w:ascii="Arial" w:hAnsi="Arial" w:cs="Arial"/>
                <w:b/>
              </w:rPr>
              <w:t>Strategic Plan</w:t>
            </w:r>
          </w:p>
        </w:tc>
        <w:tc>
          <w:tcPr>
            <w:tcW w:w="723" w:type="dxa"/>
            <w:shd w:val="clear" w:color="auto" w:fill="D9D9D9" w:themeFill="background1" w:themeFillShade="D9"/>
            <w:textDirection w:val="btLr"/>
          </w:tcPr>
          <w:p w14:paraId="4A9C3477" w14:textId="7AA5209E" w:rsidR="00652EF2" w:rsidRDefault="00652EF2" w:rsidP="00652EF2">
            <w:pPr>
              <w:spacing w:before="40" w:after="40"/>
              <w:rPr>
                <w:rFonts w:ascii="Arial" w:hAnsi="Arial" w:cs="Arial"/>
              </w:rPr>
            </w:pPr>
            <w:r w:rsidRPr="27732E2A">
              <w:rPr>
                <w:rFonts w:ascii="Arial" w:hAnsi="Arial" w:cs="Arial"/>
                <w:b/>
                <w:bCs/>
              </w:rPr>
              <w:t>20</w:t>
            </w:r>
            <w:r>
              <w:rPr>
                <w:rFonts w:ascii="Arial" w:hAnsi="Arial" w:cs="Arial"/>
                <w:b/>
                <w:bCs/>
              </w:rPr>
              <w:t>21-22</w:t>
            </w:r>
            <w:r w:rsidRPr="27732E2A">
              <w:rPr>
                <w:rFonts w:ascii="Arial" w:hAnsi="Arial" w:cs="Arial"/>
                <w:b/>
                <w:bCs/>
              </w:rPr>
              <w:t xml:space="preserve"> SDS</w:t>
            </w:r>
          </w:p>
        </w:tc>
        <w:tc>
          <w:tcPr>
            <w:tcW w:w="753" w:type="dxa"/>
            <w:shd w:val="clear" w:color="auto" w:fill="D9D9D9" w:themeFill="background1" w:themeFillShade="D9"/>
            <w:textDirection w:val="btLr"/>
          </w:tcPr>
          <w:p w14:paraId="65958FB2" w14:textId="2BE138FF" w:rsidR="00652EF2" w:rsidRDefault="00652EF2" w:rsidP="00652EF2">
            <w:pPr>
              <w:spacing w:before="40" w:after="40"/>
              <w:rPr>
                <w:rFonts w:ascii="Arial" w:hAnsi="Arial" w:cs="Arial"/>
              </w:rPr>
            </w:pPr>
            <w:r w:rsidRPr="0066322E">
              <w:rPr>
                <w:rFonts w:ascii="Arial" w:hAnsi="Arial" w:cs="Arial"/>
                <w:b/>
              </w:rPr>
              <w:t>RoGS</w:t>
            </w:r>
          </w:p>
        </w:tc>
        <w:tc>
          <w:tcPr>
            <w:tcW w:w="1100" w:type="dxa"/>
            <w:shd w:val="clear" w:color="auto" w:fill="D9D9D9" w:themeFill="background1" w:themeFillShade="D9"/>
          </w:tcPr>
          <w:p w14:paraId="35B69108" w14:textId="7A54622E" w:rsidR="00652EF2" w:rsidRPr="007A68BB" w:rsidRDefault="00652EF2" w:rsidP="00652EF2">
            <w:pPr>
              <w:spacing w:before="40" w:after="40"/>
              <w:rPr>
                <w:rFonts w:ascii="Arial" w:hAnsi="Arial" w:cs="Arial"/>
              </w:rPr>
            </w:pPr>
            <w:r>
              <w:rPr>
                <w:rFonts w:ascii="Arial" w:hAnsi="Arial" w:cs="Arial"/>
                <w:b/>
              </w:rPr>
              <w:t>2020-21 Actual</w:t>
            </w:r>
          </w:p>
        </w:tc>
        <w:tc>
          <w:tcPr>
            <w:tcW w:w="1195" w:type="dxa"/>
            <w:shd w:val="clear" w:color="auto" w:fill="D9D9D9" w:themeFill="background1" w:themeFillShade="D9"/>
          </w:tcPr>
          <w:p w14:paraId="12476CDC" w14:textId="77777777" w:rsidR="00652EF2" w:rsidRPr="0066322E" w:rsidRDefault="00652EF2" w:rsidP="00652EF2">
            <w:pPr>
              <w:spacing w:before="40"/>
              <w:rPr>
                <w:rFonts w:ascii="Arial" w:hAnsi="Arial" w:cs="Arial"/>
                <w:b/>
              </w:rPr>
            </w:pPr>
            <w:r w:rsidRPr="0066322E">
              <w:rPr>
                <w:rFonts w:ascii="Arial" w:hAnsi="Arial" w:cs="Arial"/>
                <w:b/>
              </w:rPr>
              <w:t>20</w:t>
            </w:r>
            <w:r>
              <w:rPr>
                <w:rFonts w:ascii="Arial" w:hAnsi="Arial" w:cs="Arial"/>
                <w:b/>
              </w:rPr>
              <w:t>21-22</w:t>
            </w:r>
            <w:r w:rsidRPr="0066322E">
              <w:rPr>
                <w:rFonts w:ascii="Arial" w:hAnsi="Arial" w:cs="Arial"/>
                <w:b/>
              </w:rPr>
              <w:t xml:space="preserve"> Target</w:t>
            </w:r>
          </w:p>
          <w:p w14:paraId="37E6B2ED" w14:textId="5927E7FF" w:rsidR="00652EF2" w:rsidRPr="00DB1747" w:rsidRDefault="00652EF2" w:rsidP="00652EF2">
            <w:pPr>
              <w:spacing w:before="40" w:after="40"/>
              <w:rPr>
                <w:rFonts w:ascii="Arial" w:hAnsi="Arial" w:cs="Arial"/>
              </w:rPr>
            </w:pPr>
            <w:r w:rsidRPr="0066322E">
              <w:rPr>
                <w:rFonts w:ascii="Arial" w:hAnsi="Arial" w:cs="Arial"/>
                <w:b/>
              </w:rPr>
              <w:t>/Estimate</w:t>
            </w:r>
          </w:p>
        </w:tc>
        <w:tc>
          <w:tcPr>
            <w:tcW w:w="1204" w:type="dxa"/>
            <w:shd w:val="clear" w:color="auto" w:fill="D9D9D9" w:themeFill="background1" w:themeFillShade="D9"/>
          </w:tcPr>
          <w:p w14:paraId="286B11D4" w14:textId="6AFC04B1" w:rsidR="00652EF2" w:rsidRPr="00DB1747" w:rsidRDefault="00652EF2" w:rsidP="00652EF2">
            <w:pPr>
              <w:spacing w:before="40" w:after="40"/>
              <w:rPr>
                <w:rFonts w:ascii="Arial" w:hAnsi="Arial" w:cs="Arial"/>
              </w:rPr>
            </w:pPr>
            <w:r w:rsidRPr="0066322E">
              <w:rPr>
                <w:rFonts w:ascii="Arial" w:hAnsi="Arial" w:cs="Arial"/>
                <w:b/>
              </w:rPr>
              <w:t>20</w:t>
            </w:r>
            <w:r>
              <w:rPr>
                <w:rFonts w:ascii="Arial" w:hAnsi="Arial" w:cs="Arial"/>
                <w:b/>
              </w:rPr>
              <w:t>21-22</w:t>
            </w:r>
            <w:r w:rsidRPr="0066322E">
              <w:rPr>
                <w:rFonts w:ascii="Arial" w:hAnsi="Arial" w:cs="Arial"/>
                <w:b/>
              </w:rPr>
              <w:t xml:space="preserve"> Actual</w:t>
            </w:r>
          </w:p>
        </w:tc>
      </w:tr>
      <w:tr w:rsidR="00652EF2" w14:paraId="00B233F9" w14:textId="77777777" w:rsidTr="00B66085">
        <w:tc>
          <w:tcPr>
            <w:tcW w:w="3078" w:type="dxa"/>
          </w:tcPr>
          <w:p w14:paraId="6B0BC0B8" w14:textId="77777777" w:rsidR="00652EF2" w:rsidRPr="007A68BB" w:rsidRDefault="00652EF2" w:rsidP="003D360C">
            <w:pPr>
              <w:pStyle w:val="ListParagraph"/>
              <w:numPr>
                <w:ilvl w:val="0"/>
                <w:numId w:val="44"/>
              </w:numPr>
              <w:spacing w:before="40" w:after="40"/>
              <w:rPr>
                <w:rFonts w:ascii="Arial" w:hAnsi="Arial" w:cs="Arial"/>
              </w:rPr>
            </w:pPr>
            <w:r w:rsidRPr="007A68BB">
              <w:rPr>
                <w:rFonts w:ascii="Arial" w:hAnsi="Arial" w:cs="Arial"/>
              </w:rPr>
              <w:t>Other theft (excluding unlawful entry)</w:t>
            </w:r>
          </w:p>
        </w:tc>
        <w:tc>
          <w:tcPr>
            <w:tcW w:w="925" w:type="dxa"/>
          </w:tcPr>
          <w:p w14:paraId="3CED3FDD" w14:textId="77777777" w:rsidR="00652EF2" w:rsidRPr="00235FC7" w:rsidRDefault="00652EF2" w:rsidP="00652EF2">
            <w:pPr>
              <w:spacing w:before="40" w:after="40"/>
              <w:rPr>
                <w:rFonts w:ascii="Arial" w:hAnsi="Arial" w:cs="Arial"/>
              </w:rPr>
            </w:pPr>
          </w:p>
        </w:tc>
        <w:tc>
          <w:tcPr>
            <w:tcW w:w="798" w:type="dxa"/>
            <w:vMerge w:val="restart"/>
          </w:tcPr>
          <w:p w14:paraId="74B7E636" w14:textId="3AC923D0" w:rsidR="00652EF2" w:rsidRDefault="00652EF2" w:rsidP="00652EF2">
            <w:pPr>
              <w:spacing w:before="40" w:after="40"/>
              <w:rPr>
                <w:rFonts w:ascii="Arial" w:hAnsi="Arial" w:cs="Arial"/>
              </w:rPr>
            </w:pPr>
            <w:r>
              <w:rPr>
                <w:rStyle w:val="normaltextrun1"/>
                <w:rFonts w:ascii="Wingdings 2" w:eastAsia="Wingdings 2" w:hAnsi="Wingdings 2" w:cs="Wingdings 2"/>
              </w:rPr>
              <w:t></w:t>
            </w:r>
          </w:p>
        </w:tc>
        <w:tc>
          <w:tcPr>
            <w:tcW w:w="723" w:type="dxa"/>
            <w:vMerge w:val="restart"/>
          </w:tcPr>
          <w:p w14:paraId="4E079928" w14:textId="516FB848" w:rsidR="00652EF2" w:rsidRDefault="00652EF2" w:rsidP="00652EF2">
            <w:pPr>
              <w:spacing w:before="40" w:after="40"/>
              <w:rPr>
                <w:rFonts w:ascii="Arial" w:hAnsi="Arial" w:cs="Arial"/>
              </w:rPr>
            </w:pPr>
            <w:r>
              <w:rPr>
                <w:rStyle w:val="normaltextrun1"/>
                <w:rFonts w:ascii="Wingdings 2" w:eastAsia="Wingdings 2" w:hAnsi="Wingdings 2" w:cs="Wingdings 2"/>
              </w:rPr>
              <w:t></w:t>
            </w:r>
          </w:p>
        </w:tc>
        <w:tc>
          <w:tcPr>
            <w:tcW w:w="753" w:type="dxa"/>
            <w:vMerge w:val="restart"/>
          </w:tcPr>
          <w:p w14:paraId="148B70F8" w14:textId="77777777" w:rsidR="00652EF2" w:rsidRDefault="00652EF2" w:rsidP="00652EF2">
            <w:pPr>
              <w:spacing w:before="40" w:after="40"/>
              <w:rPr>
                <w:rFonts w:ascii="Arial" w:hAnsi="Arial" w:cs="Arial"/>
              </w:rPr>
            </w:pPr>
          </w:p>
        </w:tc>
        <w:tc>
          <w:tcPr>
            <w:tcW w:w="1100" w:type="dxa"/>
          </w:tcPr>
          <w:p w14:paraId="4479A0FA" w14:textId="77777777" w:rsidR="00652EF2" w:rsidRPr="007A68BB" w:rsidRDefault="00652EF2" w:rsidP="00652EF2">
            <w:pPr>
              <w:spacing w:before="40" w:after="40"/>
              <w:rPr>
                <w:rFonts w:ascii="Arial" w:hAnsi="Arial" w:cs="Arial"/>
              </w:rPr>
            </w:pPr>
            <w:r w:rsidRPr="007A68BB">
              <w:rPr>
                <w:rFonts w:ascii="Arial" w:hAnsi="Arial" w:cs="Arial"/>
              </w:rPr>
              <w:t>30%</w:t>
            </w:r>
          </w:p>
        </w:tc>
        <w:tc>
          <w:tcPr>
            <w:tcW w:w="1195" w:type="dxa"/>
            <w:vAlign w:val="center"/>
          </w:tcPr>
          <w:p w14:paraId="09216A38" w14:textId="77777777" w:rsidR="00652EF2" w:rsidRPr="00DB1747" w:rsidRDefault="00652EF2" w:rsidP="00652EF2">
            <w:pPr>
              <w:spacing w:before="40" w:after="40"/>
              <w:rPr>
                <w:rFonts w:ascii="Arial" w:hAnsi="Arial" w:cs="Arial"/>
              </w:rPr>
            </w:pPr>
            <w:r w:rsidRPr="00DB1747">
              <w:rPr>
                <w:rFonts w:ascii="Arial" w:hAnsi="Arial" w:cs="Arial"/>
              </w:rPr>
              <w:t>26-28%</w:t>
            </w:r>
          </w:p>
        </w:tc>
        <w:tc>
          <w:tcPr>
            <w:tcW w:w="1204" w:type="dxa"/>
            <w:vAlign w:val="center"/>
          </w:tcPr>
          <w:p w14:paraId="61F4A030" w14:textId="77777777" w:rsidR="00652EF2" w:rsidRPr="00DB1747" w:rsidRDefault="00652EF2" w:rsidP="00652EF2">
            <w:pPr>
              <w:spacing w:before="40" w:after="40"/>
              <w:rPr>
                <w:rFonts w:ascii="Arial" w:hAnsi="Arial" w:cs="Arial"/>
              </w:rPr>
            </w:pPr>
            <w:r w:rsidRPr="00DB1747">
              <w:rPr>
                <w:rFonts w:ascii="Arial" w:hAnsi="Arial" w:cs="Arial"/>
              </w:rPr>
              <w:t>30.0%</w:t>
            </w:r>
          </w:p>
        </w:tc>
      </w:tr>
      <w:tr w:rsidR="00652EF2" w14:paraId="418E956C" w14:textId="77777777" w:rsidTr="00B66085">
        <w:tc>
          <w:tcPr>
            <w:tcW w:w="3078" w:type="dxa"/>
          </w:tcPr>
          <w:p w14:paraId="4F808576" w14:textId="77777777" w:rsidR="00652EF2" w:rsidRPr="007A68BB" w:rsidRDefault="00652EF2" w:rsidP="003D360C">
            <w:pPr>
              <w:pStyle w:val="ListParagraph"/>
              <w:numPr>
                <w:ilvl w:val="0"/>
                <w:numId w:val="44"/>
              </w:numPr>
              <w:spacing w:before="40" w:after="40"/>
              <w:rPr>
                <w:rFonts w:ascii="Arial" w:hAnsi="Arial" w:cs="Arial"/>
              </w:rPr>
            </w:pPr>
            <w:r w:rsidRPr="007A68BB">
              <w:rPr>
                <w:rFonts w:ascii="Arial" w:hAnsi="Arial" w:cs="Arial"/>
              </w:rPr>
              <w:t>Total property security</w:t>
            </w:r>
          </w:p>
        </w:tc>
        <w:tc>
          <w:tcPr>
            <w:tcW w:w="925" w:type="dxa"/>
          </w:tcPr>
          <w:p w14:paraId="108CEDF1" w14:textId="77777777" w:rsidR="00652EF2" w:rsidRPr="00235FC7" w:rsidRDefault="00652EF2" w:rsidP="00652EF2">
            <w:pPr>
              <w:spacing w:before="40" w:after="40"/>
              <w:rPr>
                <w:rFonts w:ascii="Arial" w:hAnsi="Arial" w:cs="Arial"/>
              </w:rPr>
            </w:pPr>
          </w:p>
        </w:tc>
        <w:tc>
          <w:tcPr>
            <w:tcW w:w="798" w:type="dxa"/>
            <w:vMerge/>
          </w:tcPr>
          <w:p w14:paraId="0990EEFA" w14:textId="77777777" w:rsidR="00652EF2" w:rsidRDefault="00652EF2" w:rsidP="00652EF2">
            <w:pPr>
              <w:spacing w:before="40" w:after="40"/>
              <w:rPr>
                <w:rFonts w:ascii="Arial" w:hAnsi="Arial" w:cs="Arial"/>
              </w:rPr>
            </w:pPr>
          </w:p>
        </w:tc>
        <w:tc>
          <w:tcPr>
            <w:tcW w:w="723" w:type="dxa"/>
            <w:vMerge/>
          </w:tcPr>
          <w:p w14:paraId="182C97AF" w14:textId="77777777" w:rsidR="00652EF2" w:rsidRDefault="00652EF2" w:rsidP="00652EF2">
            <w:pPr>
              <w:spacing w:before="40" w:after="40"/>
              <w:rPr>
                <w:rFonts w:ascii="Arial" w:hAnsi="Arial" w:cs="Arial"/>
              </w:rPr>
            </w:pPr>
          </w:p>
        </w:tc>
        <w:tc>
          <w:tcPr>
            <w:tcW w:w="753" w:type="dxa"/>
            <w:vMerge/>
          </w:tcPr>
          <w:p w14:paraId="01C3C428" w14:textId="77777777" w:rsidR="00652EF2" w:rsidRDefault="00652EF2" w:rsidP="00652EF2">
            <w:pPr>
              <w:spacing w:before="40" w:after="40"/>
              <w:rPr>
                <w:rFonts w:ascii="Arial" w:hAnsi="Arial" w:cs="Arial"/>
              </w:rPr>
            </w:pPr>
          </w:p>
        </w:tc>
        <w:tc>
          <w:tcPr>
            <w:tcW w:w="1100" w:type="dxa"/>
          </w:tcPr>
          <w:p w14:paraId="4E48F31E" w14:textId="77777777" w:rsidR="00652EF2" w:rsidRPr="007A68BB" w:rsidRDefault="00652EF2" w:rsidP="00652EF2">
            <w:pPr>
              <w:spacing w:before="40" w:after="40"/>
              <w:rPr>
                <w:rFonts w:ascii="Arial" w:hAnsi="Arial" w:cs="Arial"/>
              </w:rPr>
            </w:pPr>
            <w:r w:rsidRPr="007A68BB">
              <w:rPr>
                <w:rFonts w:ascii="Arial" w:hAnsi="Arial" w:cs="Arial"/>
              </w:rPr>
              <w:t>30%</w:t>
            </w:r>
          </w:p>
        </w:tc>
        <w:tc>
          <w:tcPr>
            <w:tcW w:w="1195" w:type="dxa"/>
            <w:vAlign w:val="center"/>
          </w:tcPr>
          <w:p w14:paraId="5FA3B5C4" w14:textId="77777777" w:rsidR="00652EF2" w:rsidRPr="00DB1747" w:rsidRDefault="00652EF2" w:rsidP="00652EF2">
            <w:pPr>
              <w:spacing w:before="40" w:after="40"/>
              <w:rPr>
                <w:rFonts w:ascii="Arial" w:hAnsi="Arial" w:cs="Arial"/>
              </w:rPr>
            </w:pPr>
            <w:r w:rsidRPr="00DB1747">
              <w:rPr>
                <w:rFonts w:ascii="Arial" w:hAnsi="Arial" w:cs="Arial"/>
              </w:rPr>
              <w:t>28-30%</w:t>
            </w:r>
          </w:p>
        </w:tc>
        <w:tc>
          <w:tcPr>
            <w:tcW w:w="1204" w:type="dxa"/>
            <w:vAlign w:val="center"/>
          </w:tcPr>
          <w:p w14:paraId="26811851" w14:textId="77777777" w:rsidR="00652EF2" w:rsidRPr="00DB1747" w:rsidRDefault="00652EF2" w:rsidP="00652EF2">
            <w:pPr>
              <w:spacing w:before="40" w:after="40"/>
              <w:rPr>
                <w:rFonts w:ascii="Arial" w:hAnsi="Arial" w:cs="Arial"/>
              </w:rPr>
            </w:pPr>
            <w:r w:rsidRPr="00DB1747">
              <w:rPr>
                <w:rFonts w:ascii="Arial" w:hAnsi="Arial" w:cs="Arial"/>
              </w:rPr>
              <w:t>31.4%</w:t>
            </w:r>
          </w:p>
        </w:tc>
      </w:tr>
      <w:tr w:rsidR="00652EF2" w14:paraId="1AAC9258" w14:textId="77777777" w:rsidTr="00B66085">
        <w:tc>
          <w:tcPr>
            <w:tcW w:w="3078" w:type="dxa"/>
          </w:tcPr>
          <w:p w14:paraId="16071A57" w14:textId="77777777" w:rsidR="00652EF2" w:rsidRPr="007A68BB" w:rsidRDefault="00652EF2" w:rsidP="00652EF2">
            <w:pPr>
              <w:spacing w:before="40" w:after="40"/>
              <w:rPr>
                <w:rFonts w:ascii="Arial" w:hAnsi="Arial" w:cs="Arial"/>
              </w:rPr>
            </w:pPr>
            <w:r w:rsidRPr="007A68BB">
              <w:rPr>
                <w:rFonts w:ascii="Arial" w:hAnsi="Arial" w:cs="Arial"/>
              </w:rPr>
              <w:t>Percentage of good order offences cleared within 30 days</w:t>
            </w:r>
          </w:p>
        </w:tc>
        <w:tc>
          <w:tcPr>
            <w:tcW w:w="925" w:type="dxa"/>
          </w:tcPr>
          <w:p w14:paraId="298A47BC" w14:textId="77777777" w:rsidR="00652EF2" w:rsidRPr="00235FC7" w:rsidRDefault="00652EF2" w:rsidP="00652EF2">
            <w:pPr>
              <w:spacing w:before="40" w:after="40"/>
              <w:rPr>
                <w:rFonts w:ascii="Arial" w:hAnsi="Arial" w:cs="Arial"/>
              </w:rPr>
            </w:pPr>
            <w:r w:rsidRPr="00235FC7">
              <w:rPr>
                <w:rFonts w:ascii="Arial" w:hAnsi="Arial" w:cs="Arial"/>
              </w:rPr>
              <w:t>3, 4</w:t>
            </w:r>
          </w:p>
        </w:tc>
        <w:tc>
          <w:tcPr>
            <w:tcW w:w="798" w:type="dxa"/>
          </w:tcPr>
          <w:p w14:paraId="38EEBFC1" w14:textId="77777777" w:rsidR="00652EF2" w:rsidRDefault="00652EF2" w:rsidP="00652EF2">
            <w:pPr>
              <w:spacing w:before="40" w:after="40"/>
              <w:rPr>
                <w:rFonts w:ascii="Arial" w:hAnsi="Arial" w:cs="Arial"/>
              </w:rPr>
            </w:pPr>
            <w:r>
              <w:rPr>
                <w:rStyle w:val="normaltextrun1"/>
                <w:rFonts w:ascii="Wingdings 2" w:eastAsia="Wingdings 2" w:hAnsi="Wingdings 2" w:cs="Wingdings 2"/>
              </w:rPr>
              <w:t></w:t>
            </w:r>
          </w:p>
        </w:tc>
        <w:tc>
          <w:tcPr>
            <w:tcW w:w="723" w:type="dxa"/>
          </w:tcPr>
          <w:p w14:paraId="3A3F1B64" w14:textId="77777777" w:rsidR="00652EF2" w:rsidRDefault="00652EF2" w:rsidP="00652EF2">
            <w:pPr>
              <w:spacing w:before="40" w:after="40"/>
              <w:rPr>
                <w:rFonts w:ascii="Arial" w:hAnsi="Arial" w:cs="Arial"/>
              </w:rPr>
            </w:pPr>
            <w:r>
              <w:rPr>
                <w:rStyle w:val="normaltextrun1"/>
                <w:rFonts w:ascii="Wingdings 2" w:eastAsia="Wingdings 2" w:hAnsi="Wingdings 2" w:cs="Wingdings 2"/>
              </w:rPr>
              <w:t></w:t>
            </w:r>
          </w:p>
        </w:tc>
        <w:tc>
          <w:tcPr>
            <w:tcW w:w="753" w:type="dxa"/>
          </w:tcPr>
          <w:p w14:paraId="220AA1B9" w14:textId="77777777" w:rsidR="00652EF2" w:rsidRDefault="00652EF2" w:rsidP="00652EF2">
            <w:pPr>
              <w:spacing w:before="40" w:after="40"/>
              <w:rPr>
                <w:rFonts w:ascii="Arial" w:hAnsi="Arial" w:cs="Arial"/>
              </w:rPr>
            </w:pPr>
          </w:p>
        </w:tc>
        <w:tc>
          <w:tcPr>
            <w:tcW w:w="1100" w:type="dxa"/>
          </w:tcPr>
          <w:p w14:paraId="0CEAFA3F" w14:textId="77777777" w:rsidR="00652EF2" w:rsidRPr="007A68BB" w:rsidRDefault="00652EF2" w:rsidP="00652EF2">
            <w:pPr>
              <w:spacing w:before="40" w:after="40"/>
              <w:rPr>
                <w:rFonts w:ascii="Arial" w:hAnsi="Arial" w:cs="Arial"/>
              </w:rPr>
            </w:pPr>
            <w:r w:rsidRPr="007A68BB">
              <w:rPr>
                <w:rFonts w:ascii="Arial" w:hAnsi="Arial" w:cs="Arial"/>
              </w:rPr>
              <w:t>79%</w:t>
            </w:r>
          </w:p>
        </w:tc>
        <w:tc>
          <w:tcPr>
            <w:tcW w:w="1195" w:type="dxa"/>
          </w:tcPr>
          <w:p w14:paraId="2D8EF3AB" w14:textId="77777777" w:rsidR="00652EF2" w:rsidRPr="00DB1747" w:rsidRDefault="00652EF2" w:rsidP="00652EF2">
            <w:pPr>
              <w:rPr>
                <w:rFonts w:ascii="Arial" w:hAnsi="Arial" w:cs="Arial"/>
              </w:rPr>
            </w:pPr>
            <w:r w:rsidRPr="00DB1747">
              <w:rPr>
                <w:rFonts w:ascii="Arial" w:hAnsi="Arial" w:cs="Arial"/>
              </w:rPr>
              <w:t>80-85%</w:t>
            </w:r>
          </w:p>
          <w:p w14:paraId="6026A41C" w14:textId="77777777" w:rsidR="00652EF2" w:rsidRPr="00DB1747" w:rsidRDefault="00652EF2" w:rsidP="00652EF2">
            <w:pPr>
              <w:spacing w:before="40" w:after="40"/>
              <w:rPr>
                <w:rFonts w:ascii="Arial" w:hAnsi="Arial" w:cs="Arial"/>
              </w:rPr>
            </w:pPr>
          </w:p>
        </w:tc>
        <w:tc>
          <w:tcPr>
            <w:tcW w:w="1204" w:type="dxa"/>
          </w:tcPr>
          <w:p w14:paraId="4572C0D4" w14:textId="77777777" w:rsidR="00652EF2" w:rsidRPr="00DB1747" w:rsidRDefault="00652EF2" w:rsidP="00652EF2">
            <w:pPr>
              <w:rPr>
                <w:rFonts w:ascii="Arial" w:hAnsi="Arial" w:cs="Arial"/>
              </w:rPr>
            </w:pPr>
            <w:r w:rsidRPr="00DB1747">
              <w:rPr>
                <w:rFonts w:ascii="Arial" w:hAnsi="Arial" w:cs="Arial"/>
              </w:rPr>
              <w:t>78.3%</w:t>
            </w:r>
          </w:p>
          <w:p w14:paraId="5E5C6C1E" w14:textId="77777777" w:rsidR="00652EF2" w:rsidRPr="00DB1747" w:rsidRDefault="00652EF2" w:rsidP="00652EF2">
            <w:pPr>
              <w:spacing w:before="40" w:after="40"/>
              <w:rPr>
                <w:rFonts w:ascii="Arial" w:hAnsi="Arial" w:cs="Arial"/>
              </w:rPr>
            </w:pPr>
          </w:p>
        </w:tc>
      </w:tr>
      <w:tr w:rsidR="00652EF2" w14:paraId="38189DC0" w14:textId="77777777" w:rsidTr="00B66085">
        <w:tc>
          <w:tcPr>
            <w:tcW w:w="3078" w:type="dxa"/>
          </w:tcPr>
          <w:p w14:paraId="6976EC78" w14:textId="77777777" w:rsidR="00652EF2" w:rsidRPr="00C17EDA" w:rsidRDefault="00652EF2" w:rsidP="00652EF2">
            <w:pPr>
              <w:spacing w:before="40" w:after="40"/>
              <w:rPr>
                <w:rFonts w:ascii="Arial" w:hAnsi="Arial" w:cs="Arial"/>
              </w:rPr>
            </w:pPr>
            <w:r w:rsidRPr="00C17EDA">
              <w:rPr>
                <w:rFonts w:ascii="Arial" w:hAnsi="Arial" w:cs="Arial"/>
              </w:rPr>
              <w:t>Rate of crime victimisation per 1,000 population</w:t>
            </w:r>
          </w:p>
        </w:tc>
        <w:tc>
          <w:tcPr>
            <w:tcW w:w="925" w:type="dxa"/>
          </w:tcPr>
          <w:p w14:paraId="125AA1C5" w14:textId="77777777" w:rsidR="00652EF2" w:rsidRPr="00235FC7" w:rsidRDefault="00652EF2" w:rsidP="00652EF2">
            <w:pPr>
              <w:spacing w:before="40" w:after="40"/>
              <w:rPr>
                <w:rFonts w:ascii="Arial" w:hAnsi="Arial" w:cs="Arial"/>
              </w:rPr>
            </w:pPr>
            <w:r w:rsidRPr="00235FC7">
              <w:rPr>
                <w:rFonts w:ascii="Arial" w:hAnsi="Arial" w:cs="Arial"/>
              </w:rPr>
              <w:t>6</w:t>
            </w:r>
          </w:p>
        </w:tc>
        <w:tc>
          <w:tcPr>
            <w:tcW w:w="798" w:type="dxa"/>
            <w:vMerge w:val="restart"/>
          </w:tcPr>
          <w:p w14:paraId="39FCC4CE" w14:textId="77777777" w:rsidR="00652EF2" w:rsidRDefault="00652EF2" w:rsidP="00652EF2">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23" w:type="dxa"/>
            <w:vMerge w:val="restart"/>
          </w:tcPr>
          <w:p w14:paraId="3116DC31" w14:textId="77777777" w:rsidR="00652EF2" w:rsidRDefault="00652EF2" w:rsidP="00652EF2">
            <w:pPr>
              <w:spacing w:before="40" w:after="40"/>
              <w:rPr>
                <w:rStyle w:val="normaltextrun1"/>
                <w:rFonts w:ascii="Wingdings 2" w:eastAsia="Wingdings 2" w:hAnsi="Wingdings 2" w:cs="Wingdings 2"/>
              </w:rPr>
            </w:pPr>
          </w:p>
        </w:tc>
        <w:tc>
          <w:tcPr>
            <w:tcW w:w="753" w:type="dxa"/>
            <w:vMerge w:val="restart"/>
          </w:tcPr>
          <w:p w14:paraId="550A16F8" w14:textId="77777777" w:rsidR="00652EF2" w:rsidRDefault="00652EF2" w:rsidP="00652EF2">
            <w:pPr>
              <w:spacing w:before="40" w:after="40"/>
              <w:rPr>
                <w:rFonts w:ascii="Arial" w:hAnsi="Arial" w:cs="Arial"/>
              </w:rPr>
            </w:pPr>
          </w:p>
        </w:tc>
        <w:tc>
          <w:tcPr>
            <w:tcW w:w="1100" w:type="dxa"/>
          </w:tcPr>
          <w:p w14:paraId="7F2019C2" w14:textId="77777777" w:rsidR="00652EF2" w:rsidRPr="007A68BB" w:rsidRDefault="00652EF2" w:rsidP="00652EF2">
            <w:pPr>
              <w:spacing w:before="40" w:after="40"/>
              <w:rPr>
                <w:rFonts w:ascii="Arial" w:hAnsi="Arial" w:cs="Arial"/>
              </w:rPr>
            </w:pPr>
          </w:p>
        </w:tc>
        <w:tc>
          <w:tcPr>
            <w:tcW w:w="1195" w:type="dxa"/>
          </w:tcPr>
          <w:p w14:paraId="0D891660" w14:textId="77777777" w:rsidR="00652EF2" w:rsidRPr="00DB1747" w:rsidRDefault="00652EF2" w:rsidP="00652EF2">
            <w:pPr>
              <w:spacing w:before="40" w:after="40"/>
              <w:rPr>
                <w:rFonts w:ascii="Arial" w:hAnsi="Arial" w:cs="Arial"/>
              </w:rPr>
            </w:pPr>
          </w:p>
        </w:tc>
        <w:tc>
          <w:tcPr>
            <w:tcW w:w="1204" w:type="dxa"/>
          </w:tcPr>
          <w:p w14:paraId="5F2C0DC1" w14:textId="77777777" w:rsidR="00652EF2" w:rsidRPr="00DB1747" w:rsidRDefault="00652EF2" w:rsidP="00652EF2">
            <w:pPr>
              <w:spacing w:before="40" w:after="40"/>
              <w:rPr>
                <w:rFonts w:ascii="Arial" w:hAnsi="Arial" w:cs="Arial"/>
              </w:rPr>
            </w:pPr>
          </w:p>
        </w:tc>
      </w:tr>
      <w:tr w:rsidR="00652EF2" w14:paraId="7DDC735A" w14:textId="77777777" w:rsidTr="00B66085">
        <w:tc>
          <w:tcPr>
            <w:tcW w:w="3078" w:type="dxa"/>
          </w:tcPr>
          <w:p w14:paraId="23689329" w14:textId="77777777" w:rsidR="00652EF2" w:rsidRPr="00C17EDA" w:rsidRDefault="00652EF2" w:rsidP="003D360C">
            <w:pPr>
              <w:pStyle w:val="ListParagraph"/>
              <w:numPr>
                <w:ilvl w:val="0"/>
                <w:numId w:val="44"/>
              </w:numPr>
              <w:spacing w:before="40" w:after="40"/>
              <w:rPr>
                <w:rFonts w:ascii="Arial" w:hAnsi="Arial" w:cs="Arial"/>
              </w:rPr>
            </w:pPr>
            <w:r w:rsidRPr="00C17EDA">
              <w:rPr>
                <w:rFonts w:ascii="Arial" w:hAnsi="Arial" w:cs="Arial"/>
              </w:rPr>
              <w:t>Total person offences</w:t>
            </w:r>
          </w:p>
        </w:tc>
        <w:tc>
          <w:tcPr>
            <w:tcW w:w="925" w:type="dxa"/>
          </w:tcPr>
          <w:p w14:paraId="7DE25F83" w14:textId="77777777" w:rsidR="00652EF2" w:rsidRPr="00235FC7" w:rsidRDefault="00652EF2" w:rsidP="00652EF2">
            <w:pPr>
              <w:spacing w:before="40" w:after="40"/>
              <w:rPr>
                <w:rFonts w:ascii="Arial" w:hAnsi="Arial" w:cs="Arial"/>
              </w:rPr>
            </w:pPr>
            <w:r w:rsidRPr="00235FC7">
              <w:rPr>
                <w:rFonts w:ascii="Arial" w:hAnsi="Arial" w:cs="Arial"/>
              </w:rPr>
              <w:t>7</w:t>
            </w:r>
          </w:p>
        </w:tc>
        <w:tc>
          <w:tcPr>
            <w:tcW w:w="798" w:type="dxa"/>
            <w:vMerge/>
          </w:tcPr>
          <w:p w14:paraId="707719B3" w14:textId="77777777" w:rsidR="00652EF2" w:rsidRDefault="00652EF2" w:rsidP="00652EF2">
            <w:pPr>
              <w:spacing w:before="40" w:after="40"/>
              <w:rPr>
                <w:rStyle w:val="normaltextrun1"/>
                <w:rFonts w:ascii="Wingdings 2" w:eastAsia="Wingdings 2" w:hAnsi="Wingdings 2" w:cs="Wingdings 2"/>
              </w:rPr>
            </w:pPr>
          </w:p>
        </w:tc>
        <w:tc>
          <w:tcPr>
            <w:tcW w:w="723" w:type="dxa"/>
            <w:vMerge/>
          </w:tcPr>
          <w:p w14:paraId="2421E4A3" w14:textId="77777777" w:rsidR="00652EF2" w:rsidRDefault="00652EF2" w:rsidP="00652EF2">
            <w:pPr>
              <w:spacing w:before="40" w:after="40"/>
              <w:rPr>
                <w:rStyle w:val="normaltextrun1"/>
                <w:rFonts w:ascii="Wingdings 2" w:eastAsia="Wingdings 2" w:hAnsi="Wingdings 2" w:cs="Wingdings 2"/>
              </w:rPr>
            </w:pPr>
          </w:p>
        </w:tc>
        <w:tc>
          <w:tcPr>
            <w:tcW w:w="753" w:type="dxa"/>
            <w:vMerge/>
          </w:tcPr>
          <w:p w14:paraId="434CF763" w14:textId="77777777" w:rsidR="00652EF2" w:rsidRDefault="00652EF2" w:rsidP="00652EF2">
            <w:pPr>
              <w:spacing w:before="40" w:after="40"/>
              <w:rPr>
                <w:rFonts w:ascii="Arial" w:hAnsi="Arial" w:cs="Arial"/>
              </w:rPr>
            </w:pPr>
          </w:p>
        </w:tc>
        <w:tc>
          <w:tcPr>
            <w:tcW w:w="1100" w:type="dxa"/>
          </w:tcPr>
          <w:p w14:paraId="7ABB7750" w14:textId="77777777" w:rsidR="00652EF2" w:rsidRPr="007A68BB" w:rsidRDefault="00652EF2" w:rsidP="00652EF2">
            <w:pPr>
              <w:spacing w:before="40" w:after="40"/>
              <w:rPr>
                <w:rFonts w:ascii="Arial" w:hAnsi="Arial" w:cs="Arial"/>
              </w:rPr>
            </w:pPr>
            <w:r w:rsidRPr="007A68BB">
              <w:rPr>
                <w:rFonts w:ascii="Arial" w:hAnsi="Arial" w:cs="Arial"/>
              </w:rPr>
              <w:t>7.5</w:t>
            </w:r>
          </w:p>
        </w:tc>
        <w:tc>
          <w:tcPr>
            <w:tcW w:w="1195" w:type="dxa"/>
            <w:vAlign w:val="center"/>
          </w:tcPr>
          <w:p w14:paraId="04DD3CEA" w14:textId="7D3DF3F3" w:rsidR="00652EF2" w:rsidRPr="00DB1747" w:rsidRDefault="00D97900" w:rsidP="00652EF2">
            <w:pPr>
              <w:spacing w:before="40" w:after="40"/>
              <w:rPr>
                <w:rFonts w:ascii="Arial" w:hAnsi="Arial" w:cs="Arial"/>
              </w:rPr>
            </w:pPr>
            <w:r>
              <w:rPr>
                <w:rFonts w:ascii="Arial" w:hAnsi="Arial" w:cs="Arial"/>
              </w:rPr>
              <w:t>&lt;6.3</w:t>
            </w:r>
          </w:p>
        </w:tc>
        <w:tc>
          <w:tcPr>
            <w:tcW w:w="1204" w:type="dxa"/>
            <w:vAlign w:val="center"/>
          </w:tcPr>
          <w:p w14:paraId="3676926F" w14:textId="2198778E" w:rsidR="00652EF2" w:rsidRPr="00DB1747" w:rsidRDefault="00D97900" w:rsidP="00652EF2">
            <w:pPr>
              <w:spacing w:before="40" w:after="40"/>
              <w:rPr>
                <w:rFonts w:ascii="Arial" w:hAnsi="Arial" w:cs="Arial"/>
              </w:rPr>
            </w:pPr>
            <w:r>
              <w:rPr>
                <w:rFonts w:ascii="Arial" w:hAnsi="Arial" w:cs="Arial"/>
              </w:rPr>
              <w:t>12.2</w:t>
            </w:r>
          </w:p>
        </w:tc>
      </w:tr>
      <w:tr w:rsidR="00652EF2" w14:paraId="7250F8C7" w14:textId="77777777" w:rsidTr="00B66085">
        <w:tc>
          <w:tcPr>
            <w:tcW w:w="3078" w:type="dxa"/>
          </w:tcPr>
          <w:p w14:paraId="0D424B65" w14:textId="77777777" w:rsidR="00652EF2" w:rsidRPr="007A68BB" w:rsidRDefault="00652EF2" w:rsidP="003D360C">
            <w:pPr>
              <w:pStyle w:val="ListParagraph"/>
              <w:numPr>
                <w:ilvl w:val="0"/>
                <w:numId w:val="44"/>
              </w:numPr>
              <w:spacing w:before="40" w:after="40"/>
              <w:rPr>
                <w:rFonts w:ascii="Arial" w:hAnsi="Arial" w:cs="Arial"/>
              </w:rPr>
            </w:pPr>
            <w:r>
              <w:rPr>
                <w:rFonts w:ascii="Arial" w:hAnsi="Arial" w:cs="Arial"/>
              </w:rPr>
              <w:t>Total property offences</w:t>
            </w:r>
          </w:p>
        </w:tc>
        <w:tc>
          <w:tcPr>
            <w:tcW w:w="925" w:type="dxa"/>
          </w:tcPr>
          <w:p w14:paraId="4353135E" w14:textId="77777777" w:rsidR="00652EF2" w:rsidRPr="00235FC7" w:rsidRDefault="00652EF2" w:rsidP="00652EF2">
            <w:pPr>
              <w:spacing w:before="40" w:after="40"/>
              <w:rPr>
                <w:rFonts w:ascii="Arial" w:hAnsi="Arial" w:cs="Arial"/>
              </w:rPr>
            </w:pPr>
          </w:p>
        </w:tc>
        <w:tc>
          <w:tcPr>
            <w:tcW w:w="798" w:type="dxa"/>
            <w:vMerge/>
          </w:tcPr>
          <w:p w14:paraId="651AE765" w14:textId="77777777" w:rsidR="00652EF2" w:rsidRDefault="00652EF2" w:rsidP="00652EF2">
            <w:pPr>
              <w:spacing w:before="40" w:after="40"/>
              <w:rPr>
                <w:rStyle w:val="normaltextrun1"/>
                <w:rFonts w:ascii="Wingdings 2" w:eastAsia="Wingdings 2" w:hAnsi="Wingdings 2" w:cs="Wingdings 2"/>
              </w:rPr>
            </w:pPr>
          </w:p>
        </w:tc>
        <w:tc>
          <w:tcPr>
            <w:tcW w:w="723" w:type="dxa"/>
            <w:vMerge/>
          </w:tcPr>
          <w:p w14:paraId="542BFD42" w14:textId="77777777" w:rsidR="00652EF2" w:rsidRDefault="00652EF2" w:rsidP="00652EF2">
            <w:pPr>
              <w:spacing w:before="40" w:after="40"/>
              <w:rPr>
                <w:rStyle w:val="normaltextrun1"/>
                <w:rFonts w:ascii="Wingdings 2" w:eastAsia="Wingdings 2" w:hAnsi="Wingdings 2" w:cs="Wingdings 2"/>
              </w:rPr>
            </w:pPr>
          </w:p>
        </w:tc>
        <w:tc>
          <w:tcPr>
            <w:tcW w:w="753" w:type="dxa"/>
            <w:vMerge/>
          </w:tcPr>
          <w:p w14:paraId="369FB893" w14:textId="77777777" w:rsidR="00652EF2" w:rsidRDefault="00652EF2" w:rsidP="00652EF2">
            <w:pPr>
              <w:spacing w:before="40" w:after="40"/>
              <w:rPr>
                <w:rFonts w:ascii="Arial" w:hAnsi="Arial" w:cs="Arial"/>
              </w:rPr>
            </w:pPr>
          </w:p>
        </w:tc>
        <w:tc>
          <w:tcPr>
            <w:tcW w:w="1100" w:type="dxa"/>
          </w:tcPr>
          <w:p w14:paraId="2878B2F3" w14:textId="77777777" w:rsidR="00652EF2" w:rsidRPr="007A68BB" w:rsidRDefault="00652EF2" w:rsidP="00652EF2">
            <w:pPr>
              <w:spacing w:before="40" w:after="40"/>
              <w:rPr>
                <w:rFonts w:ascii="Arial" w:hAnsi="Arial" w:cs="Arial"/>
              </w:rPr>
            </w:pPr>
            <w:r w:rsidRPr="007A68BB">
              <w:rPr>
                <w:rFonts w:ascii="Arial" w:hAnsi="Arial" w:cs="Arial"/>
              </w:rPr>
              <w:t>40.1</w:t>
            </w:r>
          </w:p>
        </w:tc>
        <w:tc>
          <w:tcPr>
            <w:tcW w:w="1195" w:type="dxa"/>
            <w:vAlign w:val="center"/>
          </w:tcPr>
          <w:p w14:paraId="3975DC0F" w14:textId="2B038112" w:rsidR="00652EF2" w:rsidRPr="00DB1747" w:rsidRDefault="00D97900" w:rsidP="00652EF2">
            <w:pPr>
              <w:spacing w:before="40" w:after="40"/>
              <w:rPr>
                <w:rFonts w:ascii="Arial" w:hAnsi="Arial" w:cs="Arial"/>
              </w:rPr>
            </w:pPr>
            <w:r>
              <w:rPr>
                <w:rFonts w:ascii="Arial" w:hAnsi="Arial" w:cs="Arial"/>
              </w:rPr>
              <w:t>&lt;42.3</w:t>
            </w:r>
          </w:p>
        </w:tc>
        <w:tc>
          <w:tcPr>
            <w:tcW w:w="1204" w:type="dxa"/>
            <w:vAlign w:val="center"/>
          </w:tcPr>
          <w:p w14:paraId="798805BC" w14:textId="4A63916A" w:rsidR="00652EF2" w:rsidRPr="00DB1747" w:rsidRDefault="00D97900" w:rsidP="00652EF2">
            <w:pPr>
              <w:spacing w:before="40" w:after="40"/>
              <w:rPr>
                <w:rFonts w:ascii="Arial" w:hAnsi="Arial" w:cs="Arial"/>
              </w:rPr>
            </w:pPr>
            <w:r>
              <w:rPr>
                <w:rFonts w:ascii="Arial" w:hAnsi="Arial" w:cs="Arial"/>
              </w:rPr>
              <w:t>44.4</w:t>
            </w:r>
          </w:p>
        </w:tc>
      </w:tr>
      <w:tr w:rsidR="00652EF2" w14:paraId="7F91C07D" w14:textId="77777777" w:rsidTr="00B66085">
        <w:tc>
          <w:tcPr>
            <w:tcW w:w="3078" w:type="dxa"/>
          </w:tcPr>
          <w:p w14:paraId="2764D152" w14:textId="77777777" w:rsidR="00652EF2" w:rsidRPr="00A83185" w:rsidRDefault="00652EF2" w:rsidP="00652EF2">
            <w:pPr>
              <w:spacing w:before="40" w:after="40"/>
              <w:rPr>
                <w:rFonts w:ascii="Arial" w:hAnsi="Arial" w:cs="Arial"/>
              </w:rPr>
            </w:pPr>
            <w:bookmarkStart w:id="24" w:name="_Hlk80969542"/>
            <w:r w:rsidRPr="00A83185">
              <w:rPr>
                <w:rFonts w:ascii="Arial" w:hAnsi="Arial" w:cs="Arial"/>
              </w:rPr>
              <w:t>Percentage of proceedings where young offenders were offered and accepted a diversion option</w:t>
            </w:r>
          </w:p>
        </w:tc>
        <w:tc>
          <w:tcPr>
            <w:tcW w:w="925" w:type="dxa"/>
          </w:tcPr>
          <w:p w14:paraId="61BF0756" w14:textId="6A977423" w:rsidR="00652EF2" w:rsidRPr="00235FC7" w:rsidRDefault="00652EF2" w:rsidP="00652EF2">
            <w:pPr>
              <w:spacing w:before="40" w:after="40"/>
              <w:rPr>
                <w:rFonts w:ascii="Arial" w:hAnsi="Arial" w:cs="Arial"/>
              </w:rPr>
            </w:pPr>
            <w:r w:rsidRPr="00235FC7">
              <w:rPr>
                <w:rFonts w:ascii="Arial" w:hAnsi="Arial" w:cs="Arial"/>
              </w:rPr>
              <w:t>8, 9</w:t>
            </w:r>
          </w:p>
        </w:tc>
        <w:tc>
          <w:tcPr>
            <w:tcW w:w="798" w:type="dxa"/>
          </w:tcPr>
          <w:p w14:paraId="78895232" w14:textId="77777777" w:rsidR="00652EF2" w:rsidRPr="00593FFC" w:rsidRDefault="00652EF2" w:rsidP="00652EF2">
            <w:pPr>
              <w:spacing w:before="40" w:after="40"/>
              <w:rPr>
                <w:rFonts w:ascii="Wingdings 2" w:hAnsi="Wingdings 2" w:cs="Arial"/>
              </w:rPr>
            </w:pPr>
            <w:r w:rsidRPr="00593FFC">
              <w:rPr>
                <w:rFonts w:ascii="Wingdings 2" w:hAnsi="Wingdings 2" w:cs="Arial"/>
              </w:rPr>
              <w:t>P</w:t>
            </w:r>
          </w:p>
        </w:tc>
        <w:tc>
          <w:tcPr>
            <w:tcW w:w="723" w:type="dxa"/>
          </w:tcPr>
          <w:p w14:paraId="47232DD7" w14:textId="77777777" w:rsidR="00652EF2" w:rsidRPr="00593FFC" w:rsidRDefault="00652EF2" w:rsidP="00652EF2">
            <w:pPr>
              <w:spacing w:before="40" w:after="40"/>
              <w:rPr>
                <w:rFonts w:ascii="Wingdings 2" w:hAnsi="Wingdings 2" w:cs="Arial"/>
              </w:rPr>
            </w:pPr>
            <w:r w:rsidRPr="00593FFC">
              <w:rPr>
                <w:rStyle w:val="normaltextrun1"/>
                <w:rFonts w:ascii="Wingdings 2" w:eastAsia="Wingdings 2" w:hAnsi="Wingdings 2" w:cs="Arial"/>
              </w:rPr>
              <w:t></w:t>
            </w:r>
          </w:p>
        </w:tc>
        <w:tc>
          <w:tcPr>
            <w:tcW w:w="753" w:type="dxa"/>
          </w:tcPr>
          <w:p w14:paraId="2BA27DAE" w14:textId="77777777" w:rsidR="00652EF2" w:rsidRDefault="00652EF2" w:rsidP="00652EF2">
            <w:pPr>
              <w:spacing w:before="40" w:after="40"/>
              <w:rPr>
                <w:rFonts w:ascii="Arial" w:hAnsi="Arial" w:cs="Arial"/>
              </w:rPr>
            </w:pPr>
            <w:r>
              <w:rPr>
                <w:rStyle w:val="normaltextrun1"/>
                <w:rFonts w:ascii="Wingdings 2" w:eastAsia="Wingdings 2" w:hAnsi="Wingdings 2" w:cs="Wingdings 2"/>
              </w:rPr>
              <w:t></w:t>
            </w:r>
          </w:p>
        </w:tc>
        <w:tc>
          <w:tcPr>
            <w:tcW w:w="1100" w:type="dxa"/>
          </w:tcPr>
          <w:p w14:paraId="13BC3742" w14:textId="77777777" w:rsidR="00652EF2" w:rsidRPr="007A68BB" w:rsidRDefault="00652EF2" w:rsidP="00652EF2">
            <w:pPr>
              <w:spacing w:before="40" w:after="40"/>
              <w:rPr>
                <w:rFonts w:ascii="Arial" w:hAnsi="Arial" w:cs="Arial"/>
              </w:rPr>
            </w:pPr>
            <w:r w:rsidRPr="007A68BB">
              <w:rPr>
                <w:rFonts w:ascii="Arial" w:hAnsi="Arial" w:cs="Arial"/>
              </w:rPr>
              <w:t>3</w:t>
            </w:r>
            <w:r>
              <w:rPr>
                <w:rFonts w:ascii="Arial" w:hAnsi="Arial" w:cs="Arial"/>
              </w:rPr>
              <w:t>9.2</w:t>
            </w:r>
            <w:r w:rsidRPr="007A68BB">
              <w:rPr>
                <w:rFonts w:ascii="Arial" w:hAnsi="Arial" w:cs="Arial"/>
              </w:rPr>
              <w:t>%</w:t>
            </w:r>
          </w:p>
        </w:tc>
        <w:tc>
          <w:tcPr>
            <w:tcW w:w="1195" w:type="dxa"/>
          </w:tcPr>
          <w:p w14:paraId="36A0978C" w14:textId="77777777" w:rsidR="00652EF2" w:rsidRPr="00DB1747" w:rsidRDefault="00652EF2" w:rsidP="00652EF2">
            <w:pPr>
              <w:rPr>
                <w:rFonts w:ascii="Arial" w:hAnsi="Arial" w:cs="Arial"/>
              </w:rPr>
            </w:pPr>
            <w:r>
              <w:rPr>
                <w:rFonts w:ascii="Arial" w:hAnsi="Arial" w:cs="Arial"/>
              </w:rPr>
              <w:t>&gt;</w:t>
            </w:r>
            <w:r w:rsidRPr="00DB1747">
              <w:rPr>
                <w:rFonts w:ascii="Arial" w:hAnsi="Arial" w:cs="Arial"/>
              </w:rPr>
              <w:t>40%</w:t>
            </w:r>
          </w:p>
          <w:p w14:paraId="49E2B505" w14:textId="77777777" w:rsidR="00652EF2" w:rsidRPr="00DB1747" w:rsidRDefault="00652EF2" w:rsidP="00652EF2">
            <w:pPr>
              <w:rPr>
                <w:rFonts w:ascii="Arial" w:hAnsi="Arial" w:cs="Arial"/>
              </w:rPr>
            </w:pPr>
          </w:p>
        </w:tc>
        <w:tc>
          <w:tcPr>
            <w:tcW w:w="1204" w:type="dxa"/>
          </w:tcPr>
          <w:p w14:paraId="19474E85" w14:textId="77777777" w:rsidR="00652EF2" w:rsidRPr="00DB1747" w:rsidRDefault="00652EF2" w:rsidP="00652EF2">
            <w:pPr>
              <w:rPr>
                <w:rFonts w:ascii="Arial" w:hAnsi="Arial" w:cs="Arial"/>
              </w:rPr>
            </w:pPr>
            <w:r w:rsidRPr="00DB1747">
              <w:rPr>
                <w:rFonts w:ascii="Arial" w:hAnsi="Arial" w:cs="Arial"/>
              </w:rPr>
              <w:t>38.8%</w:t>
            </w:r>
          </w:p>
          <w:p w14:paraId="5F9C05A7" w14:textId="77777777" w:rsidR="00652EF2" w:rsidRPr="00DB1747" w:rsidRDefault="00652EF2" w:rsidP="00652EF2">
            <w:pPr>
              <w:spacing w:before="40" w:after="40"/>
              <w:rPr>
                <w:rFonts w:ascii="Arial" w:hAnsi="Arial" w:cs="Arial"/>
              </w:rPr>
            </w:pPr>
          </w:p>
        </w:tc>
      </w:tr>
      <w:bookmarkEnd w:id="24"/>
      <w:tr w:rsidR="00235FC7" w14:paraId="57DF4037" w14:textId="77777777" w:rsidTr="00B66085">
        <w:tc>
          <w:tcPr>
            <w:tcW w:w="3078" w:type="dxa"/>
          </w:tcPr>
          <w:p w14:paraId="06496385" w14:textId="57853CA6" w:rsidR="00235FC7" w:rsidRPr="00A83185" w:rsidRDefault="00235FC7" w:rsidP="00235FC7">
            <w:pPr>
              <w:spacing w:before="40" w:after="40"/>
              <w:rPr>
                <w:rFonts w:ascii="Arial" w:hAnsi="Arial" w:cs="Arial"/>
              </w:rPr>
            </w:pPr>
            <w:r w:rsidRPr="009C60B1">
              <w:rPr>
                <w:rFonts w:ascii="Arial" w:hAnsi="Arial" w:cs="Arial"/>
              </w:rPr>
              <w:t xml:space="preserve">Percentage of proceedings where </w:t>
            </w:r>
            <w:r>
              <w:rPr>
                <w:rFonts w:ascii="Arial" w:hAnsi="Arial" w:cs="Arial"/>
              </w:rPr>
              <w:t>all</w:t>
            </w:r>
            <w:r w:rsidRPr="009C60B1">
              <w:rPr>
                <w:rFonts w:ascii="Arial" w:hAnsi="Arial" w:cs="Arial"/>
              </w:rPr>
              <w:t xml:space="preserve"> offenders were offered and accepted a diversion option</w:t>
            </w:r>
          </w:p>
        </w:tc>
        <w:tc>
          <w:tcPr>
            <w:tcW w:w="925" w:type="dxa"/>
          </w:tcPr>
          <w:p w14:paraId="487BA2C2" w14:textId="2D749222" w:rsidR="00235FC7" w:rsidRPr="00235FC7" w:rsidRDefault="00235FC7" w:rsidP="00235FC7">
            <w:pPr>
              <w:spacing w:before="40" w:after="40"/>
              <w:rPr>
                <w:rFonts w:ascii="Arial" w:hAnsi="Arial" w:cs="Arial"/>
              </w:rPr>
            </w:pPr>
            <w:r w:rsidRPr="00235FC7">
              <w:rPr>
                <w:rFonts w:ascii="Arial" w:hAnsi="Arial" w:cs="Arial"/>
              </w:rPr>
              <w:t>8, 9</w:t>
            </w:r>
          </w:p>
        </w:tc>
        <w:tc>
          <w:tcPr>
            <w:tcW w:w="798" w:type="dxa"/>
          </w:tcPr>
          <w:p w14:paraId="4A1FC438" w14:textId="77777777" w:rsidR="00235FC7" w:rsidRPr="00593FFC" w:rsidRDefault="00235FC7" w:rsidP="00235FC7">
            <w:pPr>
              <w:spacing w:before="40" w:after="40"/>
              <w:rPr>
                <w:rFonts w:ascii="Wingdings 2" w:hAnsi="Wingdings 2" w:cs="Arial"/>
              </w:rPr>
            </w:pPr>
          </w:p>
        </w:tc>
        <w:tc>
          <w:tcPr>
            <w:tcW w:w="723" w:type="dxa"/>
          </w:tcPr>
          <w:p w14:paraId="3FB766B8" w14:textId="77777777" w:rsidR="00235FC7" w:rsidRPr="00593FFC" w:rsidRDefault="00235FC7" w:rsidP="00235FC7">
            <w:pPr>
              <w:spacing w:before="40" w:after="40"/>
              <w:rPr>
                <w:rStyle w:val="normaltextrun1"/>
                <w:rFonts w:ascii="Wingdings 2" w:eastAsia="Wingdings 2" w:hAnsi="Wingdings 2" w:cs="Arial"/>
              </w:rPr>
            </w:pPr>
          </w:p>
        </w:tc>
        <w:tc>
          <w:tcPr>
            <w:tcW w:w="753" w:type="dxa"/>
          </w:tcPr>
          <w:p w14:paraId="79EC7A88" w14:textId="77777777" w:rsidR="00235FC7" w:rsidRDefault="00235FC7" w:rsidP="00235FC7">
            <w:pPr>
              <w:spacing w:before="40" w:after="40"/>
              <w:rPr>
                <w:rStyle w:val="normaltextrun1"/>
                <w:rFonts w:ascii="Wingdings 2" w:eastAsia="Wingdings 2" w:hAnsi="Wingdings 2" w:cs="Wingdings 2"/>
              </w:rPr>
            </w:pPr>
          </w:p>
        </w:tc>
        <w:tc>
          <w:tcPr>
            <w:tcW w:w="1100" w:type="dxa"/>
          </w:tcPr>
          <w:p w14:paraId="00259D82" w14:textId="6C16F66B" w:rsidR="00235FC7" w:rsidRPr="007A68BB" w:rsidRDefault="00235FC7" w:rsidP="00235FC7">
            <w:pPr>
              <w:spacing w:before="40" w:after="40"/>
              <w:rPr>
                <w:rFonts w:ascii="Arial" w:hAnsi="Arial" w:cs="Arial"/>
              </w:rPr>
            </w:pPr>
            <w:r>
              <w:rPr>
                <w:rFonts w:ascii="Arial" w:hAnsi="Arial" w:cs="Arial"/>
              </w:rPr>
              <w:t>14.8%</w:t>
            </w:r>
          </w:p>
        </w:tc>
        <w:tc>
          <w:tcPr>
            <w:tcW w:w="1195" w:type="dxa"/>
          </w:tcPr>
          <w:p w14:paraId="3E183F7F" w14:textId="47F85F6E" w:rsidR="00235FC7" w:rsidRDefault="00235FC7" w:rsidP="00235FC7">
            <w:pPr>
              <w:rPr>
                <w:rFonts w:ascii="Arial" w:hAnsi="Arial" w:cs="Arial"/>
              </w:rPr>
            </w:pPr>
            <w:r>
              <w:rPr>
                <w:rFonts w:ascii="Arial" w:hAnsi="Arial" w:cs="Arial"/>
              </w:rPr>
              <w:t>&gt;10%</w:t>
            </w:r>
          </w:p>
        </w:tc>
        <w:tc>
          <w:tcPr>
            <w:tcW w:w="1204" w:type="dxa"/>
          </w:tcPr>
          <w:p w14:paraId="4348B89D" w14:textId="1E71E2D8" w:rsidR="00235FC7" w:rsidRPr="00DB1747" w:rsidRDefault="00235FC7" w:rsidP="00235FC7">
            <w:pPr>
              <w:rPr>
                <w:rFonts w:ascii="Arial" w:hAnsi="Arial" w:cs="Arial"/>
              </w:rPr>
            </w:pPr>
            <w:r>
              <w:rPr>
                <w:rFonts w:ascii="Arial" w:hAnsi="Arial" w:cs="Arial"/>
              </w:rPr>
              <w:t>15.4%</w:t>
            </w:r>
          </w:p>
        </w:tc>
      </w:tr>
      <w:tr w:rsidR="00235FC7" w14:paraId="57663D48" w14:textId="77777777" w:rsidTr="00B66085">
        <w:tc>
          <w:tcPr>
            <w:tcW w:w="3078" w:type="dxa"/>
          </w:tcPr>
          <w:p w14:paraId="1EEAD3FC" w14:textId="77777777" w:rsidR="00235FC7" w:rsidRPr="007A68BB" w:rsidRDefault="00235FC7" w:rsidP="00235FC7">
            <w:pPr>
              <w:spacing w:before="40" w:after="40"/>
              <w:rPr>
                <w:rFonts w:ascii="Arial" w:hAnsi="Arial" w:cs="Arial"/>
              </w:rPr>
            </w:pPr>
            <w:r w:rsidRPr="007A68BB">
              <w:rPr>
                <w:rFonts w:ascii="Arial" w:hAnsi="Arial" w:cs="Arial"/>
              </w:rPr>
              <w:t>Public perception of safety</w:t>
            </w:r>
          </w:p>
        </w:tc>
        <w:tc>
          <w:tcPr>
            <w:tcW w:w="925" w:type="dxa"/>
            <w:vMerge w:val="restart"/>
          </w:tcPr>
          <w:p w14:paraId="31D3218C" w14:textId="77777777" w:rsidR="00235FC7" w:rsidRPr="00235FC7" w:rsidRDefault="00235FC7" w:rsidP="00235FC7">
            <w:pPr>
              <w:spacing w:before="40" w:after="40"/>
              <w:rPr>
                <w:rFonts w:ascii="Arial" w:hAnsi="Arial" w:cs="Arial"/>
              </w:rPr>
            </w:pPr>
            <w:r w:rsidRPr="00235FC7">
              <w:rPr>
                <w:rFonts w:ascii="Arial" w:hAnsi="Arial" w:cs="Arial"/>
              </w:rPr>
              <w:t>10-13</w:t>
            </w:r>
          </w:p>
        </w:tc>
        <w:tc>
          <w:tcPr>
            <w:tcW w:w="798" w:type="dxa"/>
            <w:vMerge w:val="restart"/>
          </w:tcPr>
          <w:p w14:paraId="0BBAB7C7"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P</w:t>
            </w:r>
          </w:p>
        </w:tc>
        <w:tc>
          <w:tcPr>
            <w:tcW w:w="723" w:type="dxa"/>
            <w:vMerge w:val="restart"/>
          </w:tcPr>
          <w:p w14:paraId="1528FE73"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P</w:t>
            </w:r>
          </w:p>
        </w:tc>
        <w:tc>
          <w:tcPr>
            <w:tcW w:w="753" w:type="dxa"/>
            <w:vMerge w:val="restart"/>
          </w:tcPr>
          <w:p w14:paraId="60B63B3F"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P</w:t>
            </w:r>
          </w:p>
        </w:tc>
        <w:tc>
          <w:tcPr>
            <w:tcW w:w="1100" w:type="dxa"/>
          </w:tcPr>
          <w:p w14:paraId="4A0BC5F0" w14:textId="77777777" w:rsidR="00235FC7" w:rsidRPr="007A68BB" w:rsidRDefault="00235FC7" w:rsidP="00235FC7">
            <w:pPr>
              <w:spacing w:before="40" w:after="40"/>
              <w:rPr>
                <w:rFonts w:ascii="Arial" w:hAnsi="Arial" w:cs="Arial"/>
              </w:rPr>
            </w:pPr>
          </w:p>
        </w:tc>
        <w:tc>
          <w:tcPr>
            <w:tcW w:w="1195" w:type="dxa"/>
          </w:tcPr>
          <w:p w14:paraId="40B5712A" w14:textId="77777777" w:rsidR="00235FC7" w:rsidRPr="00DB1747" w:rsidRDefault="00235FC7" w:rsidP="00235FC7">
            <w:pPr>
              <w:spacing w:before="40" w:after="40"/>
              <w:rPr>
                <w:rFonts w:ascii="Arial" w:hAnsi="Arial" w:cs="Arial"/>
              </w:rPr>
            </w:pPr>
          </w:p>
        </w:tc>
        <w:tc>
          <w:tcPr>
            <w:tcW w:w="1204" w:type="dxa"/>
          </w:tcPr>
          <w:p w14:paraId="0BC31E18" w14:textId="77777777" w:rsidR="00235FC7" w:rsidRPr="00DB1747" w:rsidRDefault="00235FC7" w:rsidP="00235FC7">
            <w:pPr>
              <w:spacing w:before="40" w:after="40"/>
              <w:rPr>
                <w:rFonts w:ascii="Arial" w:hAnsi="Arial" w:cs="Arial"/>
              </w:rPr>
            </w:pPr>
          </w:p>
        </w:tc>
      </w:tr>
      <w:tr w:rsidR="00235FC7" w14:paraId="19A1A5CC" w14:textId="77777777" w:rsidTr="00B66085">
        <w:trPr>
          <w:trHeight w:val="717"/>
        </w:trPr>
        <w:tc>
          <w:tcPr>
            <w:tcW w:w="3078" w:type="dxa"/>
          </w:tcPr>
          <w:p w14:paraId="0849E6B3" w14:textId="77777777" w:rsidR="00235FC7" w:rsidRPr="007A68BB" w:rsidRDefault="00235FC7" w:rsidP="003D360C">
            <w:pPr>
              <w:pStyle w:val="ListParagraph"/>
              <w:numPr>
                <w:ilvl w:val="0"/>
                <w:numId w:val="44"/>
              </w:numPr>
              <w:spacing w:before="40" w:after="40"/>
              <w:rPr>
                <w:rFonts w:ascii="Arial" w:hAnsi="Arial" w:cs="Arial"/>
              </w:rPr>
            </w:pPr>
            <w:r w:rsidRPr="007A68BB">
              <w:rPr>
                <w:rFonts w:ascii="Arial" w:hAnsi="Arial" w:cs="Arial"/>
              </w:rPr>
              <w:t>Feelings of safety walking alone in neighbourhood during the night</w:t>
            </w:r>
          </w:p>
        </w:tc>
        <w:tc>
          <w:tcPr>
            <w:tcW w:w="925" w:type="dxa"/>
            <w:vMerge/>
          </w:tcPr>
          <w:p w14:paraId="162417F4" w14:textId="77777777" w:rsidR="00235FC7" w:rsidRPr="00235FC7" w:rsidRDefault="00235FC7" w:rsidP="00235FC7">
            <w:pPr>
              <w:spacing w:before="40" w:after="40"/>
              <w:rPr>
                <w:rFonts w:ascii="Arial" w:hAnsi="Arial" w:cs="Arial"/>
              </w:rPr>
            </w:pPr>
          </w:p>
        </w:tc>
        <w:tc>
          <w:tcPr>
            <w:tcW w:w="798" w:type="dxa"/>
            <w:vMerge/>
          </w:tcPr>
          <w:p w14:paraId="01B7A497" w14:textId="77777777" w:rsidR="00235FC7" w:rsidRDefault="00235FC7" w:rsidP="00235FC7">
            <w:pPr>
              <w:spacing w:before="40" w:after="40"/>
              <w:rPr>
                <w:rStyle w:val="normaltextrun1"/>
                <w:rFonts w:ascii="Wingdings 2" w:eastAsia="Wingdings 2" w:hAnsi="Wingdings 2" w:cs="Wingdings 2"/>
              </w:rPr>
            </w:pPr>
          </w:p>
        </w:tc>
        <w:tc>
          <w:tcPr>
            <w:tcW w:w="723" w:type="dxa"/>
            <w:vMerge/>
          </w:tcPr>
          <w:p w14:paraId="7D31EA20" w14:textId="77777777" w:rsidR="00235FC7" w:rsidRDefault="00235FC7" w:rsidP="00235FC7">
            <w:pPr>
              <w:spacing w:before="40" w:after="40"/>
              <w:rPr>
                <w:rStyle w:val="normaltextrun1"/>
                <w:rFonts w:ascii="Wingdings 2" w:eastAsia="Wingdings 2" w:hAnsi="Wingdings 2" w:cs="Wingdings 2"/>
              </w:rPr>
            </w:pPr>
          </w:p>
        </w:tc>
        <w:tc>
          <w:tcPr>
            <w:tcW w:w="753" w:type="dxa"/>
            <w:vMerge/>
          </w:tcPr>
          <w:p w14:paraId="7EEFD372" w14:textId="77777777" w:rsidR="00235FC7" w:rsidRDefault="00235FC7" w:rsidP="00235FC7">
            <w:pPr>
              <w:spacing w:before="40" w:after="40"/>
              <w:rPr>
                <w:rStyle w:val="normaltextrun1"/>
                <w:rFonts w:ascii="Wingdings 2" w:eastAsia="Wingdings 2" w:hAnsi="Wingdings 2" w:cs="Wingdings 2"/>
              </w:rPr>
            </w:pPr>
          </w:p>
        </w:tc>
        <w:tc>
          <w:tcPr>
            <w:tcW w:w="1100" w:type="dxa"/>
          </w:tcPr>
          <w:p w14:paraId="518FBD11" w14:textId="77777777" w:rsidR="00235FC7" w:rsidRPr="007A68BB" w:rsidRDefault="00235FC7" w:rsidP="00235FC7">
            <w:pPr>
              <w:spacing w:before="40" w:after="40"/>
              <w:rPr>
                <w:rFonts w:ascii="Arial" w:hAnsi="Arial" w:cs="Arial"/>
              </w:rPr>
            </w:pPr>
            <w:r w:rsidRPr="007A68BB">
              <w:rPr>
                <w:rFonts w:ascii="Arial" w:hAnsi="Arial" w:cs="Arial"/>
              </w:rPr>
              <w:t>52.3%</w:t>
            </w:r>
          </w:p>
        </w:tc>
        <w:tc>
          <w:tcPr>
            <w:tcW w:w="1195" w:type="dxa"/>
          </w:tcPr>
          <w:p w14:paraId="12550A5F" w14:textId="77777777" w:rsidR="00235FC7" w:rsidRPr="00DB1747" w:rsidRDefault="00235FC7" w:rsidP="00235FC7">
            <w:pPr>
              <w:spacing w:before="40" w:after="40"/>
              <w:rPr>
                <w:rFonts w:ascii="Arial" w:hAnsi="Arial" w:cs="Arial"/>
              </w:rPr>
            </w:pPr>
            <w:r w:rsidRPr="00DB1747">
              <w:rPr>
                <w:rFonts w:ascii="Arial" w:hAnsi="Arial" w:cs="Arial"/>
              </w:rPr>
              <w:t>&gt;50%</w:t>
            </w:r>
          </w:p>
        </w:tc>
        <w:tc>
          <w:tcPr>
            <w:tcW w:w="1204" w:type="dxa"/>
          </w:tcPr>
          <w:p w14:paraId="637BA624" w14:textId="77777777" w:rsidR="00235FC7" w:rsidRPr="00DB1747" w:rsidRDefault="00235FC7" w:rsidP="00235FC7">
            <w:pPr>
              <w:spacing w:before="40" w:after="40"/>
              <w:rPr>
                <w:rFonts w:ascii="Arial" w:hAnsi="Arial" w:cs="Arial"/>
              </w:rPr>
            </w:pPr>
            <w:r w:rsidRPr="00DB1747">
              <w:rPr>
                <w:rFonts w:ascii="Arial" w:hAnsi="Arial" w:cs="Arial"/>
              </w:rPr>
              <w:t>51.2%</w:t>
            </w:r>
          </w:p>
        </w:tc>
      </w:tr>
      <w:tr w:rsidR="00235FC7" w14:paraId="36B2B0A1" w14:textId="77777777" w:rsidTr="00B66085">
        <w:tc>
          <w:tcPr>
            <w:tcW w:w="3078" w:type="dxa"/>
          </w:tcPr>
          <w:p w14:paraId="69623A1B" w14:textId="77777777" w:rsidR="00235FC7" w:rsidRPr="007A68BB" w:rsidRDefault="00235FC7" w:rsidP="003D360C">
            <w:pPr>
              <w:pStyle w:val="ListParagraph"/>
              <w:numPr>
                <w:ilvl w:val="0"/>
                <w:numId w:val="44"/>
              </w:numPr>
              <w:spacing w:before="40" w:after="40"/>
              <w:rPr>
                <w:rFonts w:ascii="Arial" w:hAnsi="Arial" w:cs="Arial"/>
              </w:rPr>
            </w:pPr>
            <w:r w:rsidRPr="007A68BB">
              <w:rPr>
                <w:rFonts w:ascii="Arial" w:hAnsi="Arial" w:cs="Arial"/>
              </w:rPr>
              <w:t>Feelings of safety travelling alone on public transport during the night</w:t>
            </w:r>
          </w:p>
        </w:tc>
        <w:tc>
          <w:tcPr>
            <w:tcW w:w="925" w:type="dxa"/>
            <w:vMerge/>
          </w:tcPr>
          <w:p w14:paraId="785C0415" w14:textId="77777777" w:rsidR="00235FC7" w:rsidRPr="00235FC7" w:rsidRDefault="00235FC7" w:rsidP="00235FC7">
            <w:pPr>
              <w:spacing w:before="40" w:after="40"/>
              <w:rPr>
                <w:rFonts w:ascii="Arial" w:hAnsi="Arial" w:cs="Arial"/>
              </w:rPr>
            </w:pPr>
          </w:p>
        </w:tc>
        <w:tc>
          <w:tcPr>
            <w:tcW w:w="798" w:type="dxa"/>
            <w:vMerge/>
          </w:tcPr>
          <w:p w14:paraId="7D159781" w14:textId="77777777" w:rsidR="00235FC7" w:rsidRDefault="00235FC7" w:rsidP="00235FC7">
            <w:pPr>
              <w:spacing w:before="40" w:after="40"/>
              <w:rPr>
                <w:rStyle w:val="normaltextrun1"/>
                <w:rFonts w:ascii="Wingdings 2" w:eastAsia="Wingdings 2" w:hAnsi="Wingdings 2" w:cs="Wingdings 2"/>
              </w:rPr>
            </w:pPr>
          </w:p>
        </w:tc>
        <w:tc>
          <w:tcPr>
            <w:tcW w:w="723" w:type="dxa"/>
            <w:vMerge/>
          </w:tcPr>
          <w:p w14:paraId="4062360F" w14:textId="77777777" w:rsidR="00235FC7" w:rsidRDefault="00235FC7" w:rsidP="00235FC7">
            <w:pPr>
              <w:spacing w:before="40" w:after="40"/>
              <w:rPr>
                <w:rStyle w:val="normaltextrun1"/>
                <w:rFonts w:ascii="Wingdings 2" w:eastAsia="Wingdings 2" w:hAnsi="Wingdings 2" w:cs="Wingdings 2"/>
              </w:rPr>
            </w:pPr>
          </w:p>
        </w:tc>
        <w:tc>
          <w:tcPr>
            <w:tcW w:w="753" w:type="dxa"/>
            <w:vMerge/>
          </w:tcPr>
          <w:p w14:paraId="12C0C394" w14:textId="77777777" w:rsidR="00235FC7" w:rsidRDefault="00235FC7" w:rsidP="00235FC7">
            <w:pPr>
              <w:spacing w:before="40" w:after="40"/>
              <w:rPr>
                <w:rStyle w:val="normaltextrun1"/>
                <w:rFonts w:ascii="Wingdings 2" w:eastAsia="Wingdings 2" w:hAnsi="Wingdings 2" w:cs="Wingdings 2"/>
              </w:rPr>
            </w:pPr>
          </w:p>
        </w:tc>
        <w:tc>
          <w:tcPr>
            <w:tcW w:w="1100" w:type="dxa"/>
          </w:tcPr>
          <w:p w14:paraId="081BCE59" w14:textId="77777777" w:rsidR="00235FC7" w:rsidRPr="007A68BB" w:rsidRDefault="00235FC7" w:rsidP="00235FC7">
            <w:pPr>
              <w:spacing w:before="40" w:after="40"/>
              <w:rPr>
                <w:rFonts w:ascii="Arial" w:hAnsi="Arial" w:cs="Arial"/>
              </w:rPr>
            </w:pPr>
            <w:r w:rsidRPr="007A68BB">
              <w:rPr>
                <w:rFonts w:ascii="Arial" w:hAnsi="Arial" w:cs="Arial"/>
              </w:rPr>
              <w:t>30.8%</w:t>
            </w:r>
          </w:p>
        </w:tc>
        <w:tc>
          <w:tcPr>
            <w:tcW w:w="1195" w:type="dxa"/>
          </w:tcPr>
          <w:p w14:paraId="2DC7EE0C" w14:textId="77777777" w:rsidR="00235FC7" w:rsidRPr="00DB1747" w:rsidRDefault="00235FC7" w:rsidP="00235FC7">
            <w:pPr>
              <w:spacing w:before="40" w:after="40"/>
              <w:rPr>
                <w:rFonts w:ascii="Arial" w:hAnsi="Arial" w:cs="Arial"/>
              </w:rPr>
            </w:pPr>
            <w:r w:rsidRPr="00DB1747">
              <w:rPr>
                <w:rFonts w:ascii="Arial" w:hAnsi="Arial" w:cs="Arial"/>
              </w:rPr>
              <w:t>&gt;25%</w:t>
            </w:r>
          </w:p>
        </w:tc>
        <w:tc>
          <w:tcPr>
            <w:tcW w:w="1204" w:type="dxa"/>
          </w:tcPr>
          <w:p w14:paraId="6A04014C" w14:textId="77777777" w:rsidR="00235FC7" w:rsidRPr="00DB1747" w:rsidRDefault="00235FC7" w:rsidP="00235FC7">
            <w:pPr>
              <w:spacing w:before="40" w:after="40"/>
              <w:rPr>
                <w:rFonts w:ascii="Arial" w:hAnsi="Arial" w:cs="Arial"/>
              </w:rPr>
            </w:pPr>
            <w:r w:rsidRPr="00DB1747">
              <w:rPr>
                <w:rFonts w:ascii="Arial" w:hAnsi="Arial" w:cs="Arial"/>
              </w:rPr>
              <w:t>30.5%</w:t>
            </w:r>
          </w:p>
        </w:tc>
      </w:tr>
      <w:tr w:rsidR="00235FC7" w14:paraId="5C16F646" w14:textId="77777777" w:rsidTr="00B66085">
        <w:tc>
          <w:tcPr>
            <w:tcW w:w="3078" w:type="dxa"/>
          </w:tcPr>
          <w:p w14:paraId="002ED92C" w14:textId="77777777" w:rsidR="00235FC7" w:rsidRPr="007A68BB" w:rsidRDefault="00235FC7" w:rsidP="00235FC7">
            <w:pPr>
              <w:spacing w:before="40" w:after="40"/>
              <w:rPr>
                <w:rFonts w:ascii="Arial" w:hAnsi="Arial" w:cs="Arial"/>
              </w:rPr>
            </w:pPr>
            <w:r w:rsidRPr="007A68BB">
              <w:rPr>
                <w:rFonts w:ascii="Arial" w:hAnsi="Arial" w:cs="Arial"/>
              </w:rPr>
              <w:t>Satisfaction of members of the public who had contact with police in the last twelve months</w:t>
            </w:r>
          </w:p>
        </w:tc>
        <w:tc>
          <w:tcPr>
            <w:tcW w:w="925" w:type="dxa"/>
          </w:tcPr>
          <w:p w14:paraId="204E27CE" w14:textId="77777777" w:rsidR="00235FC7" w:rsidRPr="00235FC7" w:rsidRDefault="00235FC7" w:rsidP="00235FC7">
            <w:pPr>
              <w:spacing w:before="40" w:after="40"/>
              <w:rPr>
                <w:rFonts w:ascii="Arial" w:hAnsi="Arial" w:cs="Arial"/>
              </w:rPr>
            </w:pPr>
            <w:r w:rsidRPr="00235FC7">
              <w:rPr>
                <w:rFonts w:ascii="Arial" w:hAnsi="Arial" w:cs="Arial"/>
              </w:rPr>
              <w:t>10, 13</w:t>
            </w:r>
          </w:p>
        </w:tc>
        <w:tc>
          <w:tcPr>
            <w:tcW w:w="798" w:type="dxa"/>
          </w:tcPr>
          <w:p w14:paraId="7159D3DD"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23" w:type="dxa"/>
          </w:tcPr>
          <w:p w14:paraId="1E21BF32"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53" w:type="dxa"/>
          </w:tcPr>
          <w:p w14:paraId="0FB0A906"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1100" w:type="dxa"/>
          </w:tcPr>
          <w:p w14:paraId="07510614" w14:textId="77777777" w:rsidR="00235FC7" w:rsidRPr="007A68BB" w:rsidRDefault="00235FC7" w:rsidP="00235FC7">
            <w:pPr>
              <w:spacing w:before="40" w:after="40"/>
              <w:rPr>
                <w:rFonts w:ascii="Arial" w:hAnsi="Arial" w:cs="Arial"/>
              </w:rPr>
            </w:pPr>
            <w:r w:rsidRPr="007A68BB">
              <w:rPr>
                <w:rFonts w:ascii="Arial" w:hAnsi="Arial" w:cs="Arial"/>
              </w:rPr>
              <w:t>82.5%</w:t>
            </w:r>
          </w:p>
        </w:tc>
        <w:tc>
          <w:tcPr>
            <w:tcW w:w="1195" w:type="dxa"/>
          </w:tcPr>
          <w:p w14:paraId="4A62D7E6" w14:textId="77777777" w:rsidR="00235FC7" w:rsidRPr="00DB1747" w:rsidRDefault="00235FC7" w:rsidP="00235FC7">
            <w:pPr>
              <w:rPr>
                <w:rFonts w:ascii="Arial" w:hAnsi="Arial" w:cs="Arial"/>
              </w:rPr>
            </w:pPr>
            <w:r w:rsidRPr="00DB1747">
              <w:rPr>
                <w:rFonts w:ascii="Arial" w:hAnsi="Arial" w:cs="Arial"/>
              </w:rPr>
              <w:t>&gt;85%</w:t>
            </w:r>
          </w:p>
          <w:p w14:paraId="4D0179F5" w14:textId="77777777" w:rsidR="00235FC7" w:rsidRPr="00DB1747" w:rsidRDefault="00235FC7" w:rsidP="00235FC7">
            <w:pPr>
              <w:spacing w:before="40" w:after="40"/>
              <w:rPr>
                <w:rFonts w:ascii="Arial" w:hAnsi="Arial" w:cs="Arial"/>
              </w:rPr>
            </w:pPr>
          </w:p>
        </w:tc>
        <w:tc>
          <w:tcPr>
            <w:tcW w:w="1204" w:type="dxa"/>
          </w:tcPr>
          <w:p w14:paraId="4CB078F4" w14:textId="77777777" w:rsidR="00235FC7" w:rsidRPr="00DB1747" w:rsidRDefault="00235FC7" w:rsidP="00235FC7">
            <w:pPr>
              <w:rPr>
                <w:rFonts w:ascii="Arial" w:hAnsi="Arial" w:cs="Arial"/>
              </w:rPr>
            </w:pPr>
            <w:r w:rsidRPr="00DB1747">
              <w:rPr>
                <w:rFonts w:ascii="Arial" w:hAnsi="Arial" w:cs="Arial"/>
              </w:rPr>
              <w:t>74.5%</w:t>
            </w:r>
          </w:p>
          <w:p w14:paraId="291D1763" w14:textId="77777777" w:rsidR="00235FC7" w:rsidRPr="00DB1747" w:rsidRDefault="00235FC7" w:rsidP="00235FC7">
            <w:pPr>
              <w:spacing w:before="40" w:after="40"/>
              <w:rPr>
                <w:rFonts w:ascii="Arial" w:hAnsi="Arial" w:cs="Arial"/>
              </w:rPr>
            </w:pPr>
          </w:p>
        </w:tc>
      </w:tr>
      <w:tr w:rsidR="00235FC7" w14:paraId="61AF7A31" w14:textId="77777777" w:rsidTr="00B66085">
        <w:tc>
          <w:tcPr>
            <w:tcW w:w="3078" w:type="dxa"/>
          </w:tcPr>
          <w:p w14:paraId="77F2B5F1" w14:textId="77777777" w:rsidR="00235FC7" w:rsidRPr="007A68BB" w:rsidRDefault="00235FC7" w:rsidP="00235FC7">
            <w:pPr>
              <w:spacing w:before="40" w:after="40"/>
              <w:rPr>
                <w:rFonts w:ascii="Arial" w:hAnsi="Arial" w:cs="Arial"/>
              </w:rPr>
            </w:pPr>
            <w:r w:rsidRPr="007A68BB">
              <w:rPr>
                <w:rFonts w:ascii="Arial" w:hAnsi="Arial" w:cs="Arial"/>
              </w:rPr>
              <w:t>Public satisfaction with police dealing with emergencies and disasters</w:t>
            </w:r>
          </w:p>
        </w:tc>
        <w:tc>
          <w:tcPr>
            <w:tcW w:w="925" w:type="dxa"/>
          </w:tcPr>
          <w:p w14:paraId="353AC893" w14:textId="77777777" w:rsidR="00235FC7" w:rsidRPr="00235FC7" w:rsidRDefault="00235FC7" w:rsidP="00235FC7">
            <w:pPr>
              <w:spacing w:before="40" w:after="40"/>
              <w:rPr>
                <w:rFonts w:ascii="Arial" w:hAnsi="Arial" w:cs="Arial"/>
              </w:rPr>
            </w:pPr>
            <w:r w:rsidRPr="00235FC7">
              <w:rPr>
                <w:rFonts w:ascii="Arial" w:hAnsi="Arial" w:cs="Arial"/>
              </w:rPr>
              <w:t>10, 13</w:t>
            </w:r>
          </w:p>
        </w:tc>
        <w:tc>
          <w:tcPr>
            <w:tcW w:w="798" w:type="dxa"/>
          </w:tcPr>
          <w:p w14:paraId="2B2D8A24"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23" w:type="dxa"/>
          </w:tcPr>
          <w:p w14:paraId="0D195FA6"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53" w:type="dxa"/>
          </w:tcPr>
          <w:p w14:paraId="21770B3E"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1100" w:type="dxa"/>
          </w:tcPr>
          <w:p w14:paraId="6EF71C3E" w14:textId="77777777" w:rsidR="00235FC7" w:rsidRPr="007A68BB" w:rsidRDefault="00235FC7" w:rsidP="00235FC7">
            <w:pPr>
              <w:spacing w:before="40" w:after="40"/>
              <w:rPr>
                <w:rFonts w:ascii="Arial" w:hAnsi="Arial" w:cs="Arial"/>
              </w:rPr>
            </w:pPr>
            <w:r w:rsidRPr="007A68BB">
              <w:rPr>
                <w:rFonts w:ascii="Arial" w:hAnsi="Arial" w:cs="Arial"/>
              </w:rPr>
              <w:t>83.8%</w:t>
            </w:r>
          </w:p>
        </w:tc>
        <w:tc>
          <w:tcPr>
            <w:tcW w:w="1195" w:type="dxa"/>
          </w:tcPr>
          <w:p w14:paraId="190364BF" w14:textId="77777777" w:rsidR="00235FC7" w:rsidRPr="00DB1747" w:rsidRDefault="00235FC7" w:rsidP="00235FC7">
            <w:pPr>
              <w:rPr>
                <w:rFonts w:ascii="Arial" w:hAnsi="Arial" w:cs="Arial"/>
              </w:rPr>
            </w:pPr>
            <w:r w:rsidRPr="00DB1747">
              <w:rPr>
                <w:rFonts w:ascii="Arial" w:hAnsi="Arial" w:cs="Arial"/>
              </w:rPr>
              <w:t>&gt;85%</w:t>
            </w:r>
          </w:p>
          <w:p w14:paraId="323CAE5B" w14:textId="77777777" w:rsidR="00235FC7" w:rsidRPr="00DB1747" w:rsidRDefault="00235FC7" w:rsidP="00235FC7">
            <w:pPr>
              <w:spacing w:before="40" w:after="40"/>
              <w:rPr>
                <w:rFonts w:ascii="Arial" w:hAnsi="Arial" w:cs="Arial"/>
              </w:rPr>
            </w:pPr>
          </w:p>
        </w:tc>
        <w:tc>
          <w:tcPr>
            <w:tcW w:w="1204" w:type="dxa"/>
          </w:tcPr>
          <w:p w14:paraId="5CF9B106" w14:textId="77777777" w:rsidR="00235FC7" w:rsidRPr="00DB1747" w:rsidRDefault="00235FC7" w:rsidP="00235FC7">
            <w:pPr>
              <w:rPr>
                <w:rFonts w:ascii="Arial" w:hAnsi="Arial" w:cs="Arial"/>
              </w:rPr>
            </w:pPr>
            <w:r w:rsidRPr="00DB1747">
              <w:rPr>
                <w:rFonts w:ascii="Arial" w:hAnsi="Arial" w:cs="Arial"/>
              </w:rPr>
              <w:t>77.8%</w:t>
            </w:r>
          </w:p>
          <w:p w14:paraId="72091675" w14:textId="77777777" w:rsidR="00235FC7" w:rsidRPr="00DB1747" w:rsidRDefault="00235FC7" w:rsidP="00235FC7">
            <w:pPr>
              <w:spacing w:before="40" w:after="40"/>
              <w:rPr>
                <w:rFonts w:ascii="Arial" w:hAnsi="Arial" w:cs="Arial"/>
              </w:rPr>
            </w:pPr>
          </w:p>
        </w:tc>
      </w:tr>
      <w:tr w:rsidR="00235FC7" w14:paraId="2F800372" w14:textId="77777777" w:rsidTr="00B66085">
        <w:tc>
          <w:tcPr>
            <w:tcW w:w="3078" w:type="dxa"/>
          </w:tcPr>
          <w:p w14:paraId="23EF9506" w14:textId="77777777" w:rsidR="00235FC7" w:rsidRPr="007A68BB" w:rsidRDefault="00235FC7" w:rsidP="00235FC7">
            <w:pPr>
              <w:spacing w:before="40" w:after="40"/>
              <w:rPr>
                <w:rFonts w:ascii="Arial" w:hAnsi="Arial" w:cs="Arial"/>
              </w:rPr>
            </w:pPr>
            <w:r w:rsidRPr="007A68BB">
              <w:rPr>
                <w:rFonts w:ascii="Arial" w:hAnsi="Arial" w:cs="Arial"/>
              </w:rPr>
              <w:t>Public perception of police integrity</w:t>
            </w:r>
          </w:p>
        </w:tc>
        <w:tc>
          <w:tcPr>
            <w:tcW w:w="925" w:type="dxa"/>
            <w:vMerge w:val="restart"/>
          </w:tcPr>
          <w:p w14:paraId="3934DE3F" w14:textId="77777777" w:rsidR="00235FC7" w:rsidRPr="00235FC7" w:rsidRDefault="00235FC7" w:rsidP="00235FC7">
            <w:pPr>
              <w:spacing w:before="40" w:after="40"/>
              <w:rPr>
                <w:rFonts w:ascii="Arial" w:hAnsi="Arial" w:cs="Arial"/>
              </w:rPr>
            </w:pPr>
            <w:r w:rsidRPr="00235FC7">
              <w:rPr>
                <w:rFonts w:ascii="Arial" w:hAnsi="Arial" w:cs="Arial"/>
              </w:rPr>
              <w:t>10, 13</w:t>
            </w:r>
          </w:p>
        </w:tc>
        <w:tc>
          <w:tcPr>
            <w:tcW w:w="798" w:type="dxa"/>
            <w:vMerge w:val="restart"/>
            <w:shd w:val="clear" w:color="auto" w:fill="FFFFFF" w:themeFill="background1"/>
          </w:tcPr>
          <w:p w14:paraId="3C3EF346"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723" w:type="dxa"/>
            <w:vMerge w:val="restart"/>
            <w:shd w:val="clear" w:color="auto" w:fill="FFFFFF" w:themeFill="background1"/>
          </w:tcPr>
          <w:p w14:paraId="56079CD8"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753" w:type="dxa"/>
            <w:shd w:val="clear" w:color="auto" w:fill="FFFFFF" w:themeFill="background1"/>
          </w:tcPr>
          <w:p w14:paraId="7D18F131" w14:textId="77777777" w:rsidR="00235FC7" w:rsidRDefault="00235FC7" w:rsidP="00235FC7">
            <w:pPr>
              <w:spacing w:before="40" w:after="40"/>
              <w:rPr>
                <w:rFonts w:ascii="Arial" w:hAnsi="Arial" w:cs="Arial"/>
              </w:rPr>
            </w:pPr>
          </w:p>
        </w:tc>
        <w:tc>
          <w:tcPr>
            <w:tcW w:w="1100" w:type="dxa"/>
            <w:shd w:val="clear" w:color="auto" w:fill="FFFFFF" w:themeFill="background1"/>
          </w:tcPr>
          <w:p w14:paraId="40E9E621" w14:textId="77777777" w:rsidR="00235FC7" w:rsidRPr="007A68BB" w:rsidRDefault="00235FC7" w:rsidP="00235FC7">
            <w:pPr>
              <w:spacing w:before="40" w:after="40"/>
              <w:rPr>
                <w:rFonts w:ascii="Arial" w:hAnsi="Arial" w:cs="Arial"/>
              </w:rPr>
            </w:pPr>
          </w:p>
        </w:tc>
        <w:tc>
          <w:tcPr>
            <w:tcW w:w="1195" w:type="dxa"/>
            <w:shd w:val="clear" w:color="auto" w:fill="FFFFFF" w:themeFill="background1"/>
          </w:tcPr>
          <w:p w14:paraId="682E473E" w14:textId="77777777" w:rsidR="00235FC7" w:rsidRPr="00DB1747" w:rsidRDefault="00235FC7" w:rsidP="00235FC7">
            <w:pPr>
              <w:spacing w:before="40" w:after="40"/>
              <w:rPr>
                <w:rFonts w:ascii="Arial" w:hAnsi="Arial" w:cs="Arial"/>
              </w:rPr>
            </w:pPr>
          </w:p>
        </w:tc>
        <w:tc>
          <w:tcPr>
            <w:tcW w:w="1204" w:type="dxa"/>
            <w:shd w:val="clear" w:color="auto" w:fill="FFFFFF" w:themeFill="background1"/>
          </w:tcPr>
          <w:p w14:paraId="52700BC2" w14:textId="77777777" w:rsidR="00235FC7" w:rsidRPr="00DB1747" w:rsidRDefault="00235FC7" w:rsidP="00235FC7">
            <w:pPr>
              <w:spacing w:before="40" w:after="40"/>
              <w:rPr>
                <w:rFonts w:ascii="Arial" w:hAnsi="Arial" w:cs="Arial"/>
              </w:rPr>
            </w:pPr>
          </w:p>
        </w:tc>
      </w:tr>
      <w:tr w:rsidR="00235FC7" w14:paraId="25DBEB11" w14:textId="77777777" w:rsidTr="00B66085">
        <w:trPr>
          <w:trHeight w:val="597"/>
        </w:trPr>
        <w:tc>
          <w:tcPr>
            <w:tcW w:w="3078" w:type="dxa"/>
          </w:tcPr>
          <w:p w14:paraId="5D10EA74" w14:textId="77777777" w:rsidR="00235FC7" w:rsidRPr="007A68BB" w:rsidRDefault="00235FC7" w:rsidP="003D360C">
            <w:pPr>
              <w:pStyle w:val="ListParagraph"/>
              <w:numPr>
                <w:ilvl w:val="0"/>
                <w:numId w:val="44"/>
              </w:numPr>
              <w:spacing w:before="40" w:after="40"/>
              <w:rPr>
                <w:rFonts w:ascii="Arial" w:hAnsi="Arial" w:cs="Arial"/>
              </w:rPr>
            </w:pPr>
            <w:r w:rsidRPr="007A68BB">
              <w:rPr>
                <w:rFonts w:ascii="Arial" w:hAnsi="Arial" w:cs="Arial"/>
              </w:rPr>
              <w:t xml:space="preserve">Police perform their job professionally </w:t>
            </w:r>
          </w:p>
        </w:tc>
        <w:tc>
          <w:tcPr>
            <w:tcW w:w="925" w:type="dxa"/>
            <w:vMerge/>
          </w:tcPr>
          <w:p w14:paraId="6CFF4D43" w14:textId="77777777" w:rsidR="00235FC7" w:rsidRPr="00235FC7" w:rsidRDefault="00235FC7" w:rsidP="00235FC7">
            <w:pPr>
              <w:spacing w:before="40" w:after="40"/>
              <w:rPr>
                <w:rFonts w:ascii="Arial" w:hAnsi="Arial" w:cs="Arial"/>
              </w:rPr>
            </w:pPr>
          </w:p>
        </w:tc>
        <w:tc>
          <w:tcPr>
            <w:tcW w:w="798" w:type="dxa"/>
            <w:vMerge/>
          </w:tcPr>
          <w:p w14:paraId="1943FD7A" w14:textId="77777777" w:rsidR="00235FC7" w:rsidRDefault="00235FC7" w:rsidP="00235FC7">
            <w:pPr>
              <w:spacing w:before="40" w:after="40"/>
              <w:rPr>
                <w:rFonts w:ascii="Arial" w:hAnsi="Arial" w:cs="Arial"/>
              </w:rPr>
            </w:pPr>
          </w:p>
        </w:tc>
        <w:tc>
          <w:tcPr>
            <w:tcW w:w="723" w:type="dxa"/>
            <w:vMerge/>
          </w:tcPr>
          <w:p w14:paraId="605FE7CB" w14:textId="77777777" w:rsidR="00235FC7" w:rsidRDefault="00235FC7" w:rsidP="00235FC7">
            <w:pPr>
              <w:spacing w:before="40" w:after="40"/>
              <w:rPr>
                <w:rFonts w:ascii="Arial" w:hAnsi="Arial" w:cs="Arial"/>
              </w:rPr>
            </w:pPr>
          </w:p>
        </w:tc>
        <w:tc>
          <w:tcPr>
            <w:tcW w:w="753" w:type="dxa"/>
          </w:tcPr>
          <w:p w14:paraId="5A4C329B" w14:textId="77777777" w:rsidR="00235FC7" w:rsidRPr="00DB1174" w:rsidRDefault="00235FC7" w:rsidP="00235FC7">
            <w:pPr>
              <w:spacing w:before="40" w:after="40"/>
              <w:rPr>
                <w:rFonts w:ascii="Wingdings 2" w:hAnsi="Wingdings 2" w:cs="Arial"/>
              </w:rPr>
            </w:pPr>
            <w:r w:rsidRPr="00DB1174">
              <w:rPr>
                <w:rFonts w:ascii="Wingdings 2" w:hAnsi="Wingdings 2" w:cs="Arial"/>
              </w:rPr>
              <w:t>P</w:t>
            </w:r>
          </w:p>
        </w:tc>
        <w:tc>
          <w:tcPr>
            <w:tcW w:w="1100" w:type="dxa"/>
          </w:tcPr>
          <w:p w14:paraId="383E58AC" w14:textId="77777777" w:rsidR="00235FC7" w:rsidRPr="007A68BB" w:rsidRDefault="00235FC7" w:rsidP="00235FC7">
            <w:pPr>
              <w:spacing w:before="40" w:after="40"/>
              <w:rPr>
                <w:rFonts w:ascii="Arial" w:hAnsi="Arial" w:cs="Arial"/>
              </w:rPr>
            </w:pPr>
            <w:r w:rsidRPr="007A68BB">
              <w:rPr>
                <w:rFonts w:ascii="Arial" w:hAnsi="Arial" w:cs="Arial"/>
              </w:rPr>
              <w:t>87.7%</w:t>
            </w:r>
          </w:p>
        </w:tc>
        <w:tc>
          <w:tcPr>
            <w:tcW w:w="1195" w:type="dxa"/>
          </w:tcPr>
          <w:p w14:paraId="4ADC9BB2" w14:textId="77777777" w:rsidR="00235FC7" w:rsidRPr="00DB1747" w:rsidRDefault="00235FC7" w:rsidP="00235FC7">
            <w:pPr>
              <w:rPr>
                <w:rFonts w:ascii="Arial" w:hAnsi="Arial" w:cs="Arial"/>
              </w:rPr>
            </w:pPr>
            <w:r w:rsidRPr="00DB1747">
              <w:rPr>
                <w:rFonts w:ascii="Arial" w:hAnsi="Arial" w:cs="Arial"/>
              </w:rPr>
              <w:t>&gt;85%</w:t>
            </w:r>
          </w:p>
        </w:tc>
        <w:tc>
          <w:tcPr>
            <w:tcW w:w="1204" w:type="dxa"/>
          </w:tcPr>
          <w:p w14:paraId="0C4DD402" w14:textId="77777777" w:rsidR="00235FC7" w:rsidRPr="00DB1747" w:rsidRDefault="00235FC7" w:rsidP="00235FC7">
            <w:pPr>
              <w:rPr>
                <w:rFonts w:ascii="Arial" w:hAnsi="Arial" w:cs="Arial"/>
              </w:rPr>
            </w:pPr>
            <w:r w:rsidRPr="00DB1747">
              <w:rPr>
                <w:rFonts w:ascii="Arial" w:hAnsi="Arial" w:cs="Arial"/>
              </w:rPr>
              <w:t>82.6%</w:t>
            </w:r>
          </w:p>
          <w:p w14:paraId="28502659" w14:textId="77777777" w:rsidR="00235FC7" w:rsidRPr="00DB1747" w:rsidRDefault="00235FC7" w:rsidP="00235FC7">
            <w:pPr>
              <w:spacing w:before="40" w:after="40"/>
              <w:rPr>
                <w:rFonts w:ascii="Arial" w:hAnsi="Arial" w:cs="Arial"/>
              </w:rPr>
            </w:pPr>
          </w:p>
        </w:tc>
      </w:tr>
      <w:tr w:rsidR="00235FC7" w14:paraId="570035CA" w14:textId="77777777" w:rsidTr="00B66085">
        <w:tc>
          <w:tcPr>
            <w:tcW w:w="3078" w:type="dxa"/>
          </w:tcPr>
          <w:p w14:paraId="00D5B0A3" w14:textId="77777777" w:rsidR="00235FC7" w:rsidRPr="007A68BB" w:rsidRDefault="00235FC7" w:rsidP="003D360C">
            <w:pPr>
              <w:pStyle w:val="ListParagraph"/>
              <w:numPr>
                <w:ilvl w:val="0"/>
                <w:numId w:val="44"/>
              </w:numPr>
              <w:spacing w:before="40" w:after="40"/>
              <w:rPr>
                <w:rFonts w:ascii="Arial" w:hAnsi="Arial" w:cs="Arial"/>
              </w:rPr>
            </w:pPr>
            <w:r w:rsidRPr="007A68BB">
              <w:rPr>
                <w:rFonts w:ascii="Arial" w:hAnsi="Arial" w:cs="Arial"/>
              </w:rPr>
              <w:t>Police treat people fairly and equally</w:t>
            </w:r>
          </w:p>
        </w:tc>
        <w:tc>
          <w:tcPr>
            <w:tcW w:w="925" w:type="dxa"/>
            <w:vMerge/>
          </w:tcPr>
          <w:p w14:paraId="20E61F4E" w14:textId="77777777" w:rsidR="00235FC7" w:rsidRPr="00235FC7" w:rsidRDefault="00235FC7" w:rsidP="00235FC7">
            <w:pPr>
              <w:spacing w:before="40" w:after="40"/>
              <w:rPr>
                <w:rFonts w:ascii="Arial" w:hAnsi="Arial" w:cs="Arial"/>
              </w:rPr>
            </w:pPr>
          </w:p>
        </w:tc>
        <w:tc>
          <w:tcPr>
            <w:tcW w:w="798" w:type="dxa"/>
            <w:vMerge/>
          </w:tcPr>
          <w:p w14:paraId="374BAEC2" w14:textId="77777777" w:rsidR="00235FC7" w:rsidRDefault="00235FC7" w:rsidP="00235FC7">
            <w:pPr>
              <w:spacing w:before="40" w:after="40"/>
              <w:rPr>
                <w:rFonts w:ascii="Arial" w:hAnsi="Arial" w:cs="Arial"/>
              </w:rPr>
            </w:pPr>
          </w:p>
        </w:tc>
        <w:tc>
          <w:tcPr>
            <w:tcW w:w="723" w:type="dxa"/>
            <w:vMerge/>
          </w:tcPr>
          <w:p w14:paraId="6D7C0906" w14:textId="77777777" w:rsidR="00235FC7" w:rsidRDefault="00235FC7" w:rsidP="00235FC7">
            <w:pPr>
              <w:spacing w:before="40" w:after="40"/>
              <w:rPr>
                <w:rFonts w:ascii="Arial" w:hAnsi="Arial" w:cs="Arial"/>
              </w:rPr>
            </w:pPr>
          </w:p>
        </w:tc>
        <w:tc>
          <w:tcPr>
            <w:tcW w:w="753" w:type="dxa"/>
          </w:tcPr>
          <w:p w14:paraId="4A732AB5" w14:textId="77777777" w:rsidR="00235FC7" w:rsidRPr="00DB1174" w:rsidRDefault="00235FC7" w:rsidP="00235FC7">
            <w:pPr>
              <w:spacing w:before="40" w:after="40"/>
              <w:rPr>
                <w:rFonts w:ascii="Wingdings 2" w:hAnsi="Wingdings 2" w:cs="Arial"/>
              </w:rPr>
            </w:pPr>
            <w:r w:rsidRPr="00DB1174">
              <w:rPr>
                <w:rStyle w:val="normaltextrun1"/>
                <w:rFonts w:ascii="Wingdings 2" w:eastAsia="Wingdings 2" w:hAnsi="Wingdings 2" w:cs="Wingdings 2"/>
              </w:rPr>
              <w:t></w:t>
            </w:r>
          </w:p>
        </w:tc>
        <w:tc>
          <w:tcPr>
            <w:tcW w:w="1100" w:type="dxa"/>
          </w:tcPr>
          <w:p w14:paraId="3F3A4196" w14:textId="77777777" w:rsidR="00235FC7" w:rsidRPr="007A68BB" w:rsidRDefault="00235FC7" w:rsidP="00235FC7">
            <w:pPr>
              <w:spacing w:before="40" w:after="40"/>
              <w:rPr>
                <w:rFonts w:ascii="Arial" w:hAnsi="Arial" w:cs="Arial"/>
              </w:rPr>
            </w:pPr>
            <w:r w:rsidRPr="007A68BB">
              <w:rPr>
                <w:rFonts w:ascii="Arial" w:hAnsi="Arial" w:cs="Arial"/>
              </w:rPr>
              <w:t>72.9%</w:t>
            </w:r>
          </w:p>
        </w:tc>
        <w:tc>
          <w:tcPr>
            <w:tcW w:w="1195" w:type="dxa"/>
          </w:tcPr>
          <w:p w14:paraId="38F2FD8C" w14:textId="77777777" w:rsidR="00235FC7" w:rsidRPr="00DB1747" w:rsidRDefault="00235FC7" w:rsidP="00235FC7">
            <w:pPr>
              <w:spacing w:before="40" w:after="40"/>
              <w:rPr>
                <w:rFonts w:ascii="Arial" w:hAnsi="Arial" w:cs="Arial"/>
              </w:rPr>
            </w:pPr>
            <w:r w:rsidRPr="00DB1747">
              <w:rPr>
                <w:rFonts w:ascii="Arial" w:hAnsi="Arial" w:cs="Arial"/>
              </w:rPr>
              <w:t>&gt;75%</w:t>
            </w:r>
          </w:p>
        </w:tc>
        <w:tc>
          <w:tcPr>
            <w:tcW w:w="1204" w:type="dxa"/>
          </w:tcPr>
          <w:p w14:paraId="5CF5A678" w14:textId="77777777" w:rsidR="00235FC7" w:rsidRPr="00DB1747" w:rsidRDefault="00235FC7" w:rsidP="00235FC7">
            <w:pPr>
              <w:spacing w:before="40" w:after="40"/>
              <w:rPr>
                <w:rFonts w:ascii="Arial" w:hAnsi="Arial" w:cs="Arial"/>
              </w:rPr>
            </w:pPr>
            <w:r w:rsidRPr="00DB1747">
              <w:rPr>
                <w:rFonts w:ascii="Arial" w:hAnsi="Arial" w:cs="Arial"/>
              </w:rPr>
              <w:t>67.5%</w:t>
            </w:r>
          </w:p>
        </w:tc>
      </w:tr>
      <w:tr w:rsidR="00235FC7" w14:paraId="5F9C1A38" w14:textId="77777777" w:rsidTr="00B66085">
        <w:tc>
          <w:tcPr>
            <w:tcW w:w="3078" w:type="dxa"/>
          </w:tcPr>
          <w:p w14:paraId="3E1C6B50" w14:textId="77777777" w:rsidR="00235FC7" w:rsidRPr="007A68BB" w:rsidRDefault="00235FC7" w:rsidP="003D360C">
            <w:pPr>
              <w:pStyle w:val="ListParagraph"/>
              <w:numPr>
                <w:ilvl w:val="0"/>
                <w:numId w:val="44"/>
              </w:numPr>
              <w:spacing w:before="40" w:after="40"/>
              <w:rPr>
                <w:rFonts w:ascii="Arial" w:hAnsi="Arial" w:cs="Arial"/>
              </w:rPr>
            </w:pPr>
            <w:r w:rsidRPr="007A68BB">
              <w:rPr>
                <w:rFonts w:ascii="Arial" w:hAnsi="Arial" w:cs="Arial"/>
              </w:rPr>
              <w:t>Police are honest</w:t>
            </w:r>
          </w:p>
        </w:tc>
        <w:tc>
          <w:tcPr>
            <w:tcW w:w="925" w:type="dxa"/>
            <w:vMerge/>
          </w:tcPr>
          <w:p w14:paraId="634DA93D" w14:textId="77777777" w:rsidR="00235FC7" w:rsidRPr="00235FC7" w:rsidRDefault="00235FC7" w:rsidP="00235FC7">
            <w:pPr>
              <w:spacing w:before="40" w:after="40"/>
              <w:rPr>
                <w:rFonts w:ascii="Arial" w:hAnsi="Arial" w:cs="Arial"/>
              </w:rPr>
            </w:pPr>
          </w:p>
        </w:tc>
        <w:tc>
          <w:tcPr>
            <w:tcW w:w="798" w:type="dxa"/>
            <w:vMerge/>
          </w:tcPr>
          <w:p w14:paraId="35626672" w14:textId="77777777" w:rsidR="00235FC7" w:rsidRDefault="00235FC7" w:rsidP="00235FC7">
            <w:pPr>
              <w:spacing w:before="40" w:after="40"/>
              <w:rPr>
                <w:rFonts w:ascii="Arial" w:hAnsi="Arial" w:cs="Arial"/>
              </w:rPr>
            </w:pPr>
          </w:p>
        </w:tc>
        <w:tc>
          <w:tcPr>
            <w:tcW w:w="723" w:type="dxa"/>
            <w:vMerge/>
          </w:tcPr>
          <w:p w14:paraId="1B0102BA" w14:textId="77777777" w:rsidR="00235FC7" w:rsidRDefault="00235FC7" w:rsidP="00235FC7">
            <w:pPr>
              <w:spacing w:before="40" w:after="40"/>
              <w:rPr>
                <w:rFonts w:ascii="Arial" w:hAnsi="Arial" w:cs="Arial"/>
              </w:rPr>
            </w:pPr>
          </w:p>
        </w:tc>
        <w:tc>
          <w:tcPr>
            <w:tcW w:w="753" w:type="dxa"/>
          </w:tcPr>
          <w:p w14:paraId="10D24ED9"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1100" w:type="dxa"/>
          </w:tcPr>
          <w:p w14:paraId="6F2793ED" w14:textId="77777777" w:rsidR="00235FC7" w:rsidRPr="007A68BB" w:rsidRDefault="00235FC7" w:rsidP="00235FC7">
            <w:pPr>
              <w:spacing w:before="40" w:after="40"/>
              <w:rPr>
                <w:rFonts w:ascii="Arial" w:hAnsi="Arial" w:cs="Arial"/>
              </w:rPr>
            </w:pPr>
            <w:r w:rsidRPr="007A68BB">
              <w:rPr>
                <w:rFonts w:ascii="Arial" w:hAnsi="Arial" w:cs="Arial"/>
              </w:rPr>
              <w:t>72.7%</w:t>
            </w:r>
          </w:p>
        </w:tc>
        <w:tc>
          <w:tcPr>
            <w:tcW w:w="1195" w:type="dxa"/>
          </w:tcPr>
          <w:p w14:paraId="5C62D4AC" w14:textId="77777777" w:rsidR="00235FC7" w:rsidRPr="00DB1747" w:rsidRDefault="00235FC7" w:rsidP="00235FC7">
            <w:pPr>
              <w:spacing w:before="40" w:after="40"/>
              <w:rPr>
                <w:rFonts w:ascii="Arial" w:hAnsi="Arial" w:cs="Arial"/>
              </w:rPr>
            </w:pPr>
            <w:r w:rsidRPr="00DB1747">
              <w:rPr>
                <w:rFonts w:ascii="Arial" w:hAnsi="Arial" w:cs="Arial"/>
              </w:rPr>
              <w:t>&gt;75%</w:t>
            </w:r>
          </w:p>
        </w:tc>
        <w:tc>
          <w:tcPr>
            <w:tcW w:w="1204" w:type="dxa"/>
          </w:tcPr>
          <w:p w14:paraId="5685A1C6" w14:textId="77777777" w:rsidR="00235FC7" w:rsidRPr="00DB1747" w:rsidRDefault="00235FC7" w:rsidP="00235FC7">
            <w:pPr>
              <w:spacing w:before="40" w:after="40"/>
              <w:rPr>
                <w:rFonts w:ascii="Arial" w:hAnsi="Arial" w:cs="Arial"/>
              </w:rPr>
            </w:pPr>
            <w:r w:rsidRPr="00DB1747">
              <w:rPr>
                <w:rFonts w:ascii="Arial" w:hAnsi="Arial" w:cs="Arial"/>
              </w:rPr>
              <w:t>67.5%</w:t>
            </w:r>
          </w:p>
        </w:tc>
      </w:tr>
      <w:tr w:rsidR="00235FC7" w14:paraId="207460BD" w14:textId="77777777" w:rsidTr="00B66085">
        <w:tc>
          <w:tcPr>
            <w:tcW w:w="3078" w:type="dxa"/>
          </w:tcPr>
          <w:p w14:paraId="02A6C8C3" w14:textId="77777777" w:rsidR="00235FC7" w:rsidRPr="007A68BB" w:rsidRDefault="00235FC7" w:rsidP="003D360C">
            <w:pPr>
              <w:pStyle w:val="ListParagraph"/>
              <w:numPr>
                <w:ilvl w:val="0"/>
                <w:numId w:val="44"/>
              </w:numPr>
              <w:spacing w:before="40" w:after="40"/>
              <w:rPr>
                <w:rFonts w:ascii="Arial" w:hAnsi="Arial" w:cs="Arial"/>
              </w:rPr>
            </w:pPr>
            <w:r w:rsidRPr="007A68BB">
              <w:rPr>
                <w:rFonts w:ascii="Arial" w:hAnsi="Arial" w:cs="Arial"/>
              </w:rPr>
              <w:t>I do have confidence in the police</w:t>
            </w:r>
          </w:p>
        </w:tc>
        <w:tc>
          <w:tcPr>
            <w:tcW w:w="925" w:type="dxa"/>
            <w:vMerge/>
          </w:tcPr>
          <w:p w14:paraId="5370A254" w14:textId="77777777" w:rsidR="00235FC7" w:rsidRPr="00235FC7" w:rsidRDefault="00235FC7" w:rsidP="00235FC7">
            <w:pPr>
              <w:spacing w:before="40" w:after="40"/>
              <w:rPr>
                <w:rFonts w:ascii="Arial" w:hAnsi="Arial" w:cs="Arial"/>
              </w:rPr>
            </w:pPr>
          </w:p>
        </w:tc>
        <w:tc>
          <w:tcPr>
            <w:tcW w:w="798" w:type="dxa"/>
            <w:vMerge/>
          </w:tcPr>
          <w:p w14:paraId="231040EB" w14:textId="77777777" w:rsidR="00235FC7" w:rsidRDefault="00235FC7" w:rsidP="00235FC7">
            <w:pPr>
              <w:spacing w:before="40" w:after="40"/>
              <w:rPr>
                <w:rFonts w:ascii="Arial" w:hAnsi="Arial" w:cs="Arial"/>
              </w:rPr>
            </w:pPr>
          </w:p>
        </w:tc>
        <w:tc>
          <w:tcPr>
            <w:tcW w:w="723" w:type="dxa"/>
            <w:vMerge/>
          </w:tcPr>
          <w:p w14:paraId="41973E07" w14:textId="77777777" w:rsidR="00235FC7" w:rsidRDefault="00235FC7" w:rsidP="00235FC7">
            <w:pPr>
              <w:spacing w:before="40" w:after="40"/>
              <w:rPr>
                <w:rFonts w:ascii="Arial" w:hAnsi="Arial" w:cs="Arial"/>
              </w:rPr>
            </w:pPr>
          </w:p>
        </w:tc>
        <w:tc>
          <w:tcPr>
            <w:tcW w:w="753" w:type="dxa"/>
          </w:tcPr>
          <w:p w14:paraId="62337765" w14:textId="77777777" w:rsidR="00235FC7" w:rsidRDefault="00235FC7" w:rsidP="00235FC7">
            <w:pPr>
              <w:spacing w:before="40" w:after="40"/>
              <w:rPr>
                <w:rFonts w:ascii="Arial" w:hAnsi="Arial" w:cs="Arial"/>
              </w:rPr>
            </w:pPr>
          </w:p>
        </w:tc>
        <w:tc>
          <w:tcPr>
            <w:tcW w:w="1100" w:type="dxa"/>
          </w:tcPr>
          <w:p w14:paraId="6B784A43" w14:textId="77777777" w:rsidR="00235FC7" w:rsidRPr="007A68BB" w:rsidRDefault="00235FC7" w:rsidP="00235FC7">
            <w:pPr>
              <w:spacing w:before="40" w:after="40"/>
              <w:rPr>
                <w:rFonts w:ascii="Arial" w:hAnsi="Arial" w:cs="Arial"/>
              </w:rPr>
            </w:pPr>
            <w:r w:rsidRPr="007A68BB">
              <w:rPr>
                <w:rFonts w:ascii="Arial" w:hAnsi="Arial" w:cs="Arial"/>
              </w:rPr>
              <w:t>83.7%</w:t>
            </w:r>
          </w:p>
        </w:tc>
        <w:tc>
          <w:tcPr>
            <w:tcW w:w="1195" w:type="dxa"/>
          </w:tcPr>
          <w:p w14:paraId="00C5CDC0" w14:textId="77777777" w:rsidR="00235FC7" w:rsidRPr="00DB1747" w:rsidRDefault="00235FC7" w:rsidP="00235FC7">
            <w:pPr>
              <w:rPr>
                <w:rFonts w:ascii="Arial" w:hAnsi="Arial" w:cs="Arial"/>
              </w:rPr>
            </w:pPr>
            <w:r w:rsidRPr="00DB1747">
              <w:rPr>
                <w:rFonts w:ascii="Arial" w:hAnsi="Arial" w:cs="Arial"/>
              </w:rPr>
              <w:t>&gt;85%</w:t>
            </w:r>
          </w:p>
        </w:tc>
        <w:tc>
          <w:tcPr>
            <w:tcW w:w="1204" w:type="dxa"/>
          </w:tcPr>
          <w:p w14:paraId="3F72F752" w14:textId="77777777" w:rsidR="00235FC7" w:rsidRPr="00DB1747" w:rsidRDefault="00235FC7" w:rsidP="00235FC7">
            <w:pPr>
              <w:rPr>
                <w:rFonts w:ascii="Arial" w:hAnsi="Arial" w:cs="Arial"/>
              </w:rPr>
            </w:pPr>
            <w:r w:rsidRPr="00DB1747">
              <w:rPr>
                <w:rFonts w:ascii="Arial" w:hAnsi="Arial" w:cs="Arial"/>
              </w:rPr>
              <w:t>78.3%</w:t>
            </w:r>
          </w:p>
          <w:p w14:paraId="29E3BA72" w14:textId="77777777" w:rsidR="00235FC7" w:rsidRPr="00DB1747" w:rsidRDefault="00235FC7" w:rsidP="00235FC7">
            <w:pPr>
              <w:spacing w:before="40" w:after="40"/>
              <w:rPr>
                <w:rFonts w:ascii="Arial" w:hAnsi="Arial" w:cs="Arial"/>
              </w:rPr>
            </w:pPr>
          </w:p>
        </w:tc>
      </w:tr>
      <w:tr w:rsidR="00235FC7" w14:paraId="5E7BA934" w14:textId="77777777" w:rsidTr="00B66085">
        <w:trPr>
          <w:trHeight w:val="278"/>
        </w:trPr>
        <w:tc>
          <w:tcPr>
            <w:tcW w:w="3078" w:type="dxa"/>
          </w:tcPr>
          <w:p w14:paraId="2BAFE46A" w14:textId="639D98AA" w:rsidR="00235FC7" w:rsidRPr="007A68BB" w:rsidRDefault="00235FC7" w:rsidP="00235FC7">
            <w:pPr>
              <w:spacing w:before="40" w:after="40"/>
              <w:rPr>
                <w:rFonts w:ascii="Arial" w:hAnsi="Arial" w:cs="Arial"/>
              </w:rPr>
            </w:pPr>
            <w:r w:rsidRPr="007A68BB">
              <w:rPr>
                <w:rFonts w:ascii="Arial" w:hAnsi="Arial" w:cs="Arial"/>
              </w:rPr>
              <w:t>Rate of complaints against police per 100 sworn staff</w:t>
            </w:r>
          </w:p>
        </w:tc>
        <w:tc>
          <w:tcPr>
            <w:tcW w:w="925" w:type="dxa"/>
          </w:tcPr>
          <w:p w14:paraId="15DA815D" w14:textId="77777777" w:rsidR="00235FC7" w:rsidRPr="00235FC7" w:rsidRDefault="00235FC7" w:rsidP="00235FC7">
            <w:pPr>
              <w:spacing w:before="40" w:after="40"/>
              <w:rPr>
                <w:rFonts w:ascii="Arial" w:hAnsi="Arial" w:cs="Arial"/>
              </w:rPr>
            </w:pPr>
            <w:r w:rsidRPr="00235FC7">
              <w:rPr>
                <w:rFonts w:ascii="Arial" w:hAnsi="Arial" w:cs="Arial"/>
              </w:rPr>
              <w:t>14</w:t>
            </w:r>
          </w:p>
        </w:tc>
        <w:tc>
          <w:tcPr>
            <w:tcW w:w="798" w:type="dxa"/>
          </w:tcPr>
          <w:p w14:paraId="7AA191DE"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23" w:type="dxa"/>
          </w:tcPr>
          <w:p w14:paraId="2365DD9F"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53" w:type="dxa"/>
          </w:tcPr>
          <w:p w14:paraId="15F3ECDD"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1100" w:type="dxa"/>
          </w:tcPr>
          <w:p w14:paraId="49D2946E" w14:textId="77777777" w:rsidR="00235FC7" w:rsidRPr="007A68BB" w:rsidRDefault="00235FC7" w:rsidP="00235FC7">
            <w:pPr>
              <w:spacing w:before="40" w:after="40"/>
              <w:rPr>
                <w:rFonts w:ascii="Arial" w:hAnsi="Arial" w:cs="Arial"/>
              </w:rPr>
            </w:pPr>
            <w:r w:rsidRPr="007A68BB">
              <w:rPr>
                <w:rFonts w:ascii="Arial" w:hAnsi="Arial" w:cs="Arial"/>
              </w:rPr>
              <w:t>9.5</w:t>
            </w:r>
          </w:p>
        </w:tc>
        <w:tc>
          <w:tcPr>
            <w:tcW w:w="1195" w:type="dxa"/>
          </w:tcPr>
          <w:p w14:paraId="2E951801" w14:textId="77777777" w:rsidR="00235FC7" w:rsidRPr="00DB1747" w:rsidRDefault="00235FC7" w:rsidP="00235FC7">
            <w:pPr>
              <w:rPr>
                <w:rFonts w:ascii="Arial" w:hAnsi="Arial" w:cs="Arial"/>
              </w:rPr>
            </w:pPr>
            <w:r w:rsidRPr="00DB1747">
              <w:rPr>
                <w:rFonts w:ascii="Arial" w:hAnsi="Arial" w:cs="Arial"/>
              </w:rPr>
              <w:t>&lt;9.8</w:t>
            </w:r>
          </w:p>
        </w:tc>
        <w:tc>
          <w:tcPr>
            <w:tcW w:w="1204" w:type="dxa"/>
          </w:tcPr>
          <w:p w14:paraId="28C6A240" w14:textId="4FF7F03F" w:rsidR="00235FC7" w:rsidRPr="00DB1747" w:rsidRDefault="00235FC7" w:rsidP="00235FC7">
            <w:pPr>
              <w:rPr>
                <w:rFonts w:ascii="Arial" w:hAnsi="Arial" w:cs="Arial"/>
              </w:rPr>
            </w:pPr>
            <w:r w:rsidRPr="00DB1747">
              <w:rPr>
                <w:rFonts w:ascii="Arial" w:hAnsi="Arial" w:cs="Arial"/>
              </w:rPr>
              <w:t>10.</w:t>
            </w:r>
            <w:r w:rsidR="003956DF">
              <w:rPr>
                <w:rFonts w:ascii="Arial" w:hAnsi="Arial" w:cs="Arial"/>
              </w:rPr>
              <w:t>4</w:t>
            </w:r>
          </w:p>
          <w:p w14:paraId="674B3A74" w14:textId="77777777" w:rsidR="00235FC7" w:rsidRPr="00DB1747" w:rsidRDefault="00235FC7" w:rsidP="00235FC7">
            <w:pPr>
              <w:rPr>
                <w:rFonts w:ascii="Arial" w:hAnsi="Arial" w:cs="Arial"/>
              </w:rPr>
            </w:pPr>
          </w:p>
          <w:p w14:paraId="4C0E5FBD" w14:textId="77777777" w:rsidR="00235FC7" w:rsidRPr="00DB1747" w:rsidRDefault="00235FC7" w:rsidP="00235FC7">
            <w:pPr>
              <w:spacing w:before="40" w:after="40"/>
              <w:rPr>
                <w:rFonts w:ascii="Arial" w:hAnsi="Arial" w:cs="Arial"/>
              </w:rPr>
            </w:pPr>
          </w:p>
        </w:tc>
      </w:tr>
      <w:tr w:rsidR="00235FC7" w14:paraId="6E77C55E" w14:textId="77777777" w:rsidTr="00B66085">
        <w:trPr>
          <w:trHeight w:val="1225"/>
        </w:trPr>
        <w:tc>
          <w:tcPr>
            <w:tcW w:w="3078" w:type="dxa"/>
            <w:shd w:val="clear" w:color="auto" w:fill="D9D9D9" w:themeFill="background1" w:themeFillShade="D9"/>
          </w:tcPr>
          <w:p w14:paraId="2D57CCB8" w14:textId="266193B9" w:rsidR="00235FC7" w:rsidRPr="00B66085" w:rsidRDefault="00235FC7" w:rsidP="00235FC7">
            <w:pPr>
              <w:spacing w:before="40" w:after="40"/>
              <w:rPr>
                <w:rFonts w:ascii="Arial" w:hAnsi="Arial" w:cs="Arial"/>
              </w:rPr>
            </w:pPr>
            <w:bookmarkStart w:id="25" w:name="_Hlk113369350"/>
            <w:r w:rsidRPr="0066322E">
              <w:rPr>
                <w:rFonts w:ascii="Arial" w:hAnsi="Arial" w:cs="Arial"/>
                <w:b/>
              </w:rPr>
              <w:lastRenderedPageBreak/>
              <w:t>Performance measures</w:t>
            </w:r>
          </w:p>
        </w:tc>
        <w:tc>
          <w:tcPr>
            <w:tcW w:w="925" w:type="dxa"/>
            <w:shd w:val="clear" w:color="auto" w:fill="D9D9D9" w:themeFill="background1" w:themeFillShade="D9"/>
            <w:textDirection w:val="btLr"/>
          </w:tcPr>
          <w:p w14:paraId="1C5569E4" w14:textId="086CE4EC" w:rsidR="00235FC7" w:rsidRPr="00235FC7" w:rsidRDefault="00235FC7" w:rsidP="00235FC7">
            <w:pPr>
              <w:spacing w:before="40" w:after="40"/>
              <w:rPr>
                <w:rFonts w:ascii="Arial" w:hAnsi="Arial" w:cs="Arial"/>
              </w:rPr>
            </w:pPr>
            <w:r w:rsidRPr="00235FC7">
              <w:rPr>
                <w:rFonts w:ascii="Arial" w:hAnsi="Arial" w:cs="Arial"/>
                <w:b/>
              </w:rPr>
              <w:t>Notes</w:t>
            </w:r>
          </w:p>
        </w:tc>
        <w:tc>
          <w:tcPr>
            <w:tcW w:w="798" w:type="dxa"/>
            <w:shd w:val="clear" w:color="auto" w:fill="D9D9D9" w:themeFill="background1" w:themeFillShade="D9"/>
            <w:textDirection w:val="btLr"/>
          </w:tcPr>
          <w:p w14:paraId="13CC0867" w14:textId="5496D480" w:rsidR="00235FC7" w:rsidRPr="00B66085" w:rsidRDefault="00235FC7" w:rsidP="00235FC7">
            <w:pPr>
              <w:spacing w:before="40" w:after="40"/>
              <w:rPr>
                <w:rStyle w:val="normaltextrun1"/>
                <w:rFonts w:ascii="Arial" w:eastAsia="Wingdings 2" w:hAnsi="Arial" w:cs="Arial"/>
              </w:rPr>
            </w:pPr>
            <w:r w:rsidRPr="0066322E">
              <w:rPr>
                <w:rFonts w:ascii="Arial" w:hAnsi="Arial" w:cs="Arial"/>
                <w:b/>
              </w:rPr>
              <w:t>Strategic Plan</w:t>
            </w:r>
          </w:p>
        </w:tc>
        <w:tc>
          <w:tcPr>
            <w:tcW w:w="723" w:type="dxa"/>
            <w:shd w:val="clear" w:color="auto" w:fill="D9D9D9" w:themeFill="background1" w:themeFillShade="D9"/>
            <w:textDirection w:val="btLr"/>
          </w:tcPr>
          <w:p w14:paraId="156B1037" w14:textId="39631721" w:rsidR="00235FC7" w:rsidRPr="00B66085" w:rsidRDefault="00235FC7" w:rsidP="00235FC7">
            <w:pPr>
              <w:spacing w:before="40" w:after="40"/>
              <w:rPr>
                <w:rStyle w:val="normaltextrun1"/>
                <w:rFonts w:ascii="Arial" w:eastAsia="Wingdings 2" w:hAnsi="Arial" w:cs="Arial"/>
              </w:rPr>
            </w:pPr>
            <w:r w:rsidRPr="27732E2A">
              <w:rPr>
                <w:rFonts w:ascii="Arial" w:hAnsi="Arial" w:cs="Arial"/>
                <w:b/>
                <w:bCs/>
              </w:rPr>
              <w:t>20</w:t>
            </w:r>
            <w:r>
              <w:rPr>
                <w:rFonts w:ascii="Arial" w:hAnsi="Arial" w:cs="Arial"/>
                <w:b/>
                <w:bCs/>
              </w:rPr>
              <w:t>21-22</w:t>
            </w:r>
            <w:r w:rsidRPr="27732E2A">
              <w:rPr>
                <w:rFonts w:ascii="Arial" w:hAnsi="Arial" w:cs="Arial"/>
                <w:b/>
                <w:bCs/>
              </w:rPr>
              <w:t xml:space="preserve"> SDS</w:t>
            </w:r>
          </w:p>
        </w:tc>
        <w:tc>
          <w:tcPr>
            <w:tcW w:w="753" w:type="dxa"/>
            <w:shd w:val="clear" w:color="auto" w:fill="D9D9D9" w:themeFill="background1" w:themeFillShade="D9"/>
            <w:textDirection w:val="btLr"/>
          </w:tcPr>
          <w:p w14:paraId="4759DBAE" w14:textId="297B24A8" w:rsidR="00235FC7" w:rsidRPr="00B66085" w:rsidRDefault="00235FC7" w:rsidP="00235FC7">
            <w:pPr>
              <w:spacing w:before="40" w:after="40"/>
              <w:rPr>
                <w:rStyle w:val="normaltextrun1"/>
                <w:rFonts w:ascii="Arial" w:eastAsia="Wingdings 2" w:hAnsi="Arial" w:cs="Arial"/>
              </w:rPr>
            </w:pPr>
            <w:r w:rsidRPr="0066322E">
              <w:rPr>
                <w:rFonts w:ascii="Arial" w:hAnsi="Arial" w:cs="Arial"/>
                <w:b/>
              </w:rPr>
              <w:t>RoGS</w:t>
            </w:r>
          </w:p>
        </w:tc>
        <w:tc>
          <w:tcPr>
            <w:tcW w:w="1100" w:type="dxa"/>
            <w:shd w:val="clear" w:color="auto" w:fill="D9D9D9" w:themeFill="background1" w:themeFillShade="D9"/>
          </w:tcPr>
          <w:p w14:paraId="5D4D89E9" w14:textId="743A086F" w:rsidR="00235FC7" w:rsidRPr="00B66085" w:rsidRDefault="00235FC7" w:rsidP="00235FC7">
            <w:pPr>
              <w:spacing w:before="40" w:after="40"/>
              <w:rPr>
                <w:rFonts w:ascii="Arial" w:hAnsi="Arial" w:cs="Arial"/>
              </w:rPr>
            </w:pPr>
            <w:r>
              <w:rPr>
                <w:rFonts w:ascii="Arial" w:hAnsi="Arial" w:cs="Arial"/>
                <w:b/>
              </w:rPr>
              <w:t>2020-21 Actual</w:t>
            </w:r>
          </w:p>
        </w:tc>
        <w:tc>
          <w:tcPr>
            <w:tcW w:w="1195" w:type="dxa"/>
            <w:shd w:val="clear" w:color="auto" w:fill="D9D9D9" w:themeFill="background1" w:themeFillShade="D9"/>
          </w:tcPr>
          <w:p w14:paraId="71628E7F" w14:textId="77777777" w:rsidR="00235FC7" w:rsidRPr="0066322E" w:rsidRDefault="00235FC7" w:rsidP="00235FC7">
            <w:pPr>
              <w:spacing w:before="40"/>
              <w:rPr>
                <w:rFonts w:ascii="Arial" w:hAnsi="Arial" w:cs="Arial"/>
                <w:b/>
              </w:rPr>
            </w:pPr>
            <w:r w:rsidRPr="0066322E">
              <w:rPr>
                <w:rFonts w:ascii="Arial" w:hAnsi="Arial" w:cs="Arial"/>
                <w:b/>
              </w:rPr>
              <w:t>20</w:t>
            </w:r>
            <w:r>
              <w:rPr>
                <w:rFonts w:ascii="Arial" w:hAnsi="Arial" w:cs="Arial"/>
                <w:b/>
              </w:rPr>
              <w:t>21-22</w:t>
            </w:r>
            <w:r w:rsidRPr="0066322E">
              <w:rPr>
                <w:rFonts w:ascii="Arial" w:hAnsi="Arial" w:cs="Arial"/>
                <w:b/>
              </w:rPr>
              <w:t xml:space="preserve"> Target</w:t>
            </w:r>
          </w:p>
          <w:p w14:paraId="02B09879" w14:textId="6D0187DC" w:rsidR="00235FC7" w:rsidRPr="00B66085" w:rsidRDefault="00235FC7" w:rsidP="00235FC7">
            <w:pPr>
              <w:rPr>
                <w:rFonts w:ascii="Arial" w:hAnsi="Arial" w:cs="Arial"/>
              </w:rPr>
            </w:pPr>
            <w:r w:rsidRPr="0066322E">
              <w:rPr>
                <w:rFonts w:ascii="Arial" w:hAnsi="Arial" w:cs="Arial"/>
                <w:b/>
              </w:rPr>
              <w:t>/Estimate</w:t>
            </w:r>
          </w:p>
        </w:tc>
        <w:tc>
          <w:tcPr>
            <w:tcW w:w="1204" w:type="dxa"/>
            <w:shd w:val="clear" w:color="auto" w:fill="D9D9D9" w:themeFill="background1" w:themeFillShade="D9"/>
          </w:tcPr>
          <w:p w14:paraId="4BD611DA" w14:textId="6EC5E826" w:rsidR="00235FC7" w:rsidRPr="00B66085" w:rsidRDefault="00235FC7" w:rsidP="00235FC7">
            <w:pPr>
              <w:rPr>
                <w:rFonts w:ascii="Arial" w:hAnsi="Arial" w:cs="Arial"/>
              </w:rPr>
            </w:pPr>
            <w:r w:rsidRPr="0066322E">
              <w:rPr>
                <w:rFonts w:ascii="Arial" w:hAnsi="Arial" w:cs="Arial"/>
                <w:b/>
              </w:rPr>
              <w:t>20</w:t>
            </w:r>
            <w:r>
              <w:rPr>
                <w:rFonts w:ascii="Arial" w:hAnsi="Arial" w:cs="Arial"/>
                <w:b/>
              </w:rPr>
              <w:t>21-22</w:t>
            </w:r>
            <w:r w:rsidRPr="0066322E">
              <w:rPr>
                <w:rFonts w:ascii="Arial" w:hAnsi="Arial" w:cs="Arial"/>
                <w:b/>
              </w:rPr>
              <w:t xml:space="preserve"> Actual</w:t>
            </w:r>
          </w:p>
        </w:tc>
      </w:tr>
      <w:tr w:rsidR="00235FC7" w14:paraId="2717EE3E" w14:textId="77777777" w:rsidTr="00B66085">
        <w:tc>
          <w:tcPr>
            <w:tcW w:w="3078" w:type="dxa"/>
          </w:tcPr>
          <w:p w14:paraId="49171E09" w14:textId="77777777" w:rsidR="00235FC7" w:rsidRPr="00B66085" w:rsidDel="00384E8E" w:rsidRDefault="00235FC7" w:rsidP="00235FC7">
            <w:pPr>
              <w:spacing w:before="40" w:after="40"/>
              <w:rPr>
                <w:rFonts w:ascii="Arial" w:hAnsi="Arial" w:cs="Arial"/>
              </w:rPr>
            </w:pPr>
            <w:bookmarkStart w:id="26" w:name="_Hlk83115281"/>
            <w:r w:rsidRPr="00B66085">
              <w:rPr>
                <w:rFonts w:ascii="Arial" w:hAnsi="Arial" w:cs="Arial"/>
              </w:rPr>
              <w:t>Rate (per 100,000 people) of road crash fatalities</w:t>
            </w:r>
          </w:p>
        </w:tc>
        <w:tc>
          <w:tcPr>
            <w:tcW w:w="925" w:type="dxa"/>
          </w:tcPr>
          <w:p w14:paraId="16E81990" w14:textId="77777777" w:rsidR="00235FC7" w:rsidRPr="00235FC7" w:rsidDel="00384E8E" w:rsidRDefault="00235FC7" w:rsidP="00235FC7">
            <w:pPr>
              <w:spacing w:before="40" w:after="40"/>
              <w:rPr>
                <w:rFonts w:ascii="Arial" w:hAnsi="Arial" w:cs="Arial"/>
              </w:rPr>
            </w:pPr>
            <w:r w:rsidRPr="00235FC7">
              <w:rPr>
                <w:rFonts w:ascii="Arial" w:hAnsi="Arial" w:cs="Arial"/>
              </w:rPr>
              <w:t>15, 16</w:t>
            </w:r>
          </w:p>
        </w:tc>
        <w:tc>
          <w:tcPr>
            <w:tcW w:w="798" w:type="dxa"/>
          </w:tcPr>
          <w:p w14:paraId="61295811" w14:textId="24D70169" w:rsidR="00235FC7" w:rsidRPr="00B66085" w:rsidDel="00384E8E" w:rsidRDefault="00235FC7" w:rsidP="00235FC7">
            <w:pPr>
              <w:spacing w:before="40" w:after="40"/>
              <w:rPr>
                <w:rStyle w:val="normaltextrun1"/>
                <w:rFonts w:ascii="Arial" w:eastAsia="Wingdings 2" w:hAnsi="Arial" w:cs="Arial"/>
              </w:rPr>
            </w:pPr>
            <w:r>
              <w:rPr>
                <w:rStyle w:val="normaltextrun1"/>
                <w:rFonts w:ascii="Wingdings 2" w:eastAsia="Wingdings 2" w:hAnsi="Wingdings 2" w:cs="Wingdings 2"/>
              </w:rPr>
              <w:t></w:t>
            </w:r>
          </w:p>
        </w:tc>
        <w:tc>
          <w:tcPr>
            <w:tcW w:w="723" w:type="dxa"/>
          </w:tcPr>
          <w:p w14:paraId="0A246B35" w14:textId="709525C6" w:rsidR="00235FC7" w:rsidRPr="00B66085" w:rsidDel="00384E8E" w:rsidRDefault="00235FC7" w:rsidP="00235FC7">
            <w:pPr>
              <w:spacing w:before="40" w:after="40"/>
              <w:rPr>
                <w:rStyle w:val="normaltextrun1"/>
                <w:rFonts w:ascii="Arial" w:eastAsia="Wingdings 2" w:hAnsi="Arial" w:cs="Arial"/>
              </w:rPr>
            </w:pPr>
            <w:r>
              <w:rPr>
                <w:rStyle w:val="normaltextrun1"/>
                <w:rFonts w:ascii="Wingdings 2" w:eastAsia="Wingdings 2" w:hAnsi="Wingdings 2" w:cs="Wingdings 2"/>
              </w:rPr>
              <w:t></w:t>
            </w:r>
          </w:p>
        </w:tc>
        <w:tc>
          <w:tcPr>
            <w:tcW w:w="753" w:type="dxa"/>
          </w:tcPr>
          <w:p w14:paraId="32317A5D" w14:textId="77777777" w:rsidR="00235FC7" w:rsidRPr="00B66085" w:rsidDel="00384E8E" w:rsidRDefault="00235FC7" w:rsidP="00235FC7">
            <w:pPr>
              <w:spacing w:before="40" w:after="40"/>
              <w:rPr>
                <w:rStyle w:val="normaltextrun1"/>
                <w:rFonts w:ascii="Arial" w:eastAsia="Wingdings 2" w:hAnsi="Arial" w:cs="Arial"/>
              </w:rPr>
            </w:pPr>
          </w:p>
        </w:tc>
        <w:tc>
          <w:tcPr>
            <w:tcW w:w="1100" w:type="dxa"/>
          </w:tcPr>
          <w:p w14:paraId="2F301EC6" w14:textId="77777777" w:rsidR="00235FC7" w:rsidRPr="007A68BB" w:rsidDel="00384E8E" w:rsidRDefault="00235FC7" w:rsidP="00235FC7">
            <w:pPr>
              <w:spacing w:before="40" w:after="40"/>
              <w:rPr>
                <w:rFonts w:ascii="Arial" w:hAnsi="Arial" w:cs="Arial"/>
              </w:rPr>
            </w:pPr>
            <w:r w:rsidRPr="007A68BB">
              <w:rPr>
                <w:rFonts w:ascii="Arial" w:hAnsi="Arial" w:cs="Arial"/>
              </w:rPr>
              <w:t>5.</w:t>
            </w:r>
            <w:r>
              <w:rPr>
                <w:rFonts w:ascii="Arial" w:hAnsi="Arial" w:cs="Arial"/>
              </w:rPr>
              <w:t>66</w:t>
            </w:r>
          </w:p>
        </w:tc>
        <w:tc>
          <w:tcPr>
            <w:tcW w:w="1195" w:type="dxa"/>
          </w:tcPr>
          <w:p w14:paraId="6419555D" w14:textId="77777777" w:rsidR="00235FC7" w:rsidRPr="00DB1747" w:rsidRDefault="00235FC7" w:rsidP="00235FC7">
            <w:pPr>
              <w:spacing w:before="40" w:after="40"/>
              <w:rPr>
                <w:rFonts w:ascii="Arial" w:hAnsi="Arial" w:cs="Arial"/>
              </w:rPr>
            </w:pPr>
            <w:r>
              <w:rPr>
                <w:rFonts w:ascii="Arial" w:hAnsi="Arial" w:cs="Arial"/>
              </w:rPr>
              <w:t>4.3</w:t>
            </w:r>
          </w:p>
        </w:tc>
        <w:tc>
          <w:tcPr>
            <w:tcW w:w="1204" w:type="dxa"/>
          </w:tcPr>
          <w:p w14:paraId="3AECBCE8" w14:textId="583C02A8" w:rsidR="00235FC7" w:rsidRPr="00DB1747" w:rsidRDefault="00235FC7" w:rsidP="00235FC7">
            <w:pPr>
              <w:spacing w:before="40" w:after="40"/>
              <w:rPr>
                <w:rFonts w:ascii="Arial" w:hAnsi="Arial" w:cs="Arial"/>
              </w:rPr>
            </w:pPr>
            <w:r>
              <w:rPr>
                <w:rFonts w:ascii="Arial" w:hAnsi="Arial" w:cs="Arial"/>
              </w:rPr>
              <w:t>5.5</w:t>
            </w:r>
            <w:r w:rsidR="00794F53">
              <w:rPr>
                <w:rFonts w:ascii="Arial" w:hAnsi="Arial" w:cs="Arial"/>
              </w:rPr>
              <w:t>7</w:t>
            </w:r>
          </w:p>
        </w:tc>
      </w:tr>
      <w:tr w:rsidR="00235FC7" w14:paraId="399BFBF6" w14:textId="77777777" w:rsidTr="00B66085">
        <w:tc>
          <w:tcPr>
            <w:tcW w:w="3078" w:type="dxa"/>
          </w:tcPr>
          <w:p w14:paraId="5C1B91D2" w14:textId="77777777" w:rsidR="00235FC7" w:rsidRPr="007A68BB" w:rsidDel="00384E8E" w:rsidRDefault="00235FC7" w:rsidP="00235FC7">
            <w:pPr>
              <w:spacing w:before="40" w:after="40"/>
              <w:rPr>
                <w:rFonts w:ascii="Arial" w:hAnsi="Arial" w:cs="Arial"/>
              </w:rPr>
            </w:pPr>
            <w:r w:rsidRPr="007A68BB">
              <w:rPr>
                <w:rFonts w:ascii="Arial" w:hAnsi="Arial" w:cs="Arial"/>
              </w:rPr>
              <w:t>Rate (per 100,000 people) of people hospitalised following a road crash</w:t>
            </w:r>
          </w:p>
        </w:tc>
        <w:tc>
          <w:tcPr>
            <w:tcW w:w="925" w:type="dxa"/>
          </w:tcPr>
          <w:p w14:paraId="28B60234" w14:textId="77777777" w:rsidR="00235FC7" w:rsidRPr="00235FC7" w:rsidDel="00384E8E" w:rsidRDefault="00235FC7" w:rsidP="00235FC7">
            <w:pPr>
              <w:spacing w:before="40" w:after="40"/>
              <w:rPr>
                <w:rFonts w:ascii="Arial" w:hAnsi="Arial" w:cs="Arial"/>
              </w:rPr>
            </w:pPr>
            <w:r w:rsidRPr="00235FC7">
              <w:rPr>
                <w:rFonts w:ascii="Arial" w:hAnsi="Arial" w:cs="Arial"/>
              </w:rPr>
              <w:t>15, 16</w:t>
            </w:r>
          </w:p>
        </w:tc>
        <w:tc>
          <w:tcPr>
            <w:tcW w:w="798" w:type="dxa"/>
          </w:tcPr>
          <w:p w14:paraId="697F415B" w14:textId="77777777" w:rsidR="00235FC7" w:rsidDel="00384E8E"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23" w:type="dxa"/>
          </w:tcPr>
          <w:p w14:paraId="51FB304D" w14:textId="77777777" w:rsidR="00235FC7" w:rsidDel="00384E8E"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w:t>
            </w:r>
          </w:p>
        </w:tc>
        <w:tc>
          <w:tcPr>
            <w:tcW w:w="753" w:type="dxa"/>
          </w:tcPr>
          <w:p w14:paraId="2C78D78F" w14:textId="77777777" w:rsidR="00235FC7" w:rsidDel="00384E8E" w:rsidRDefault="00235FC7" w:rsidP="00235FC7">
            <w:pPr>
              <w:spacing w:before="40" w:after="40"/>
              <w:rPr>
                <w:rStyle w:val="normaltextrun1"/>
                <w:rFonts w:ascii="Wingdings 2" w:eastAsia="Wingdings 2" w:hAnsi="Wingdings 2" w:cs="Wingdings 2"/>
              </w:rPr>
            </w:pPr>
          </w:p>
        </w:tc>
        <w:tc>
          <w:tcPr>
            <w:tcW w:w="1100" w:type="dxa"/>
          </w:tcPr>
          <w:p w14:paraId="32F25DC5" w14:textId="77777777" w:rsidR="00235FC7" w:rsidRPr="007A68BB" w:rsidDel="00384E8E" w:rsidRDefault="00235FC7" w:rsidP="00235FC7">
            <w:pPr>
              <w:spacing w:before="40" w:after="40"/>
              <w:rPr>
                <w:rFonts w:ascii="Arial" w:hAnsi="Arial" w:cs="Arial"/>
              </w:rPr>
            </w:pPr>
            <w:r>
              <w:rPr>
                <w:rFonts w:ascii="Arial" w:hAnsi="Arial" w:cs="Arial"/>
              </w:rPr>
              <w:t>134.16</w:t>
            </w:r>
          </w:p>
        </w:tc>
        <w:tc>
          <w:tcPr>
            <w:tcW w:w="1195" w:type="dxa"/>
          </w:tcPr>
          <w:p w14:paraId="170419B9" w14:textId="77777777" w:rsidR="00235FC7" w:rsidRPr="00DB1747" w:rsidRDefault="00235FC7" w:rsidP="00235FC7">
            <w:pPr>
              <w:spacing w:before="40" w:after="40"/>
              <w:rPr>
                <w:rFonts w:ascii="Arial" w:hAnsi="Arial" w:cs="Arial"/>
              </w:rPr>
            </w:pPr>
            <w:r>
              <w:rPr>
                <w:rFonts w:ascii="Arial" w:hAnsi="Arial" w:cs="Arial"/>
              </w:rPr>
              <w:t>110</w:t>
            </w:r>
          </w:p>
        </w:tc>
        <w:tc>
          <w:tcPr>
            <w:tcW w:w="1204" w:type="dxa"/>
          </w:tcPr>
          <w:p w14:paraId="135B88CE" w14:textId="1607F94B" w:rsidR="00235FC7" w:rsidRPr="00DB1747" w:rsidRDefault="00794F53" w:rsidP="00235FC7">
            <w:pPr>
              <w:spacing w:before="40" w:after="40"/>
              <w:rPr>
                <w:rFonts w:ascii="Arial" w:hAnsi="Arial" w:cs="Arial"/>
              </w:rPr>
            </w:pPr>
            <w:r>
              <w:rPr>
                <w:rFonts w:ascii="Arial" w:hAnsi="Arial" w:cs="Arial"/>
              </w:rPr>
              <w:t>150.09</w:t>
            </w:r>
          </w:p>
        </w:tc>
      </w:tr>
      <w:bookmarkEnd w:id="25"/>
      <w:bookmarkEnd w:id="26"/>
      <w:tr w:rsidR="00235FC7" w14:paraId="0D9F6DE6" w14:textId="77777777" w:rsidTr="00B66085">
        <w:trPr>
          <w:trHeight w:val="383"/>
        </w:trPr>
        <w:tc>
          <w:tcPr>
            <w:tcW w:w="3078" w:type="dxa"/>
          </w:tcPr>
          <w:p w14:paraId="301DDDE4" w14:textId="77777777" w:rsidR="00235FC7" w:rsidRPr="009C60B1" w:rsidRDefault="00235FC7" w:rsidP="00235FC7">
            <w:pPr>
              <w:spacing w:before="40" w:after="40"/>
              <w:rPr>
                <w:rFonts w:ascii="Arial" w:hAnsi="Arial" w:cs="Arial"/>
              </w:rPr>
            </w:pPr>
            <w:r w:rsidRPr="009C60B1">
              <w:rPr>
                <w:rFonts w:ascii="Arial" w:hAnsi="Arial" w:cs="Arial"/>
              </w:rPr>
              <w:t>Percentage of code 1 and code 2 incidents attended within 12 minutes</w:t>
            </w:r>
          </w:p>
        </w:tc>
        <w:tc>
          <w:tcPr>
            <w:tcW w:w="925" w:type="dxa"/>
          </w:tcPr>
          <w:p w14:paraId="04D63F49" w14:textId="77777777" w:rsidR="00235FC7" w:rsidRPr="00235FC7" w:rsidRDefault="00235FC7" w:rsidP="00235FC7">
            <w:pPr>
              <w:spacing w:before="40" w:after="40"/>
              <w:rPr>
                <w:rFonts w:ascii="Arial" w:hAnsi="Arial" w:cs="Arial"/>
              </w:rPr>
            </w:pPr>
            <w:r w:rsidRPr="00235FC7">
              <w:rPr>
                <w:rFonts w:ascii="Arial" w:hAnsi="Arial" w:cs="Arial"/>
              </w:rPr>
              <w:t>17</w:t>
            </w:r>
          </w:p>
        </w:tc>
        <w:tc>
          <w:tcPr>
            <w:tcW w:w="798" w:type="dxa"/>
          </w:tcPr>
          <w:p w14:paraId="2A4683A0"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P</w:t>
            </w:r>
          </w:p>
        </w:tc>
        <w:tc>
          <w:tcPr>
            <w:tcW w:w="723" w:type="dxa"/>
          </w:tcPr>
          <w:p w14:paraId="6E345C20" w14:textId="77777777" w:rsidR="00235FC7" w:rsidRDefault="00235FC7" w:rsidP="00235FC7">
            <w:pPr>
              <w:spacing w:before="40" w:after="40"/>
              <w:rPr>
                <w:rStyle w:val="normaltextrun1"/>
                <w:rFonts w:ascii="Wingdings 2" w:eastAsia="Wingdings 2" w:hAnsi="Wingdings 2" w:cs="Wingdings 2"/>
              </w:rPr>
            </w:pPr>
            <w:r>
              <w:rPr>
                <w:rStyle w:val="normaltextrun1"/>
                <w:rFonts w:ascii="Wingdings 2" w:eastAsia="Wingdings 2" w:hAnsi="Wingdings 2" w:cs="Wingdings 2"/>
              </w:rPr>
              <w:t>P</w:t>
            </w:r>
          </w:p>
        </w:tc>
        <w:tc>
          <w:tcPr>
            <w:tcW w:w="753" w:type="dxa"/>
          </w:tcPr>
          <w:p w14:paraId="69BF3102" w14:textId="77777777" w:rsidR="00235FC7" w:rsidRPr="001A2EC1" w:rsidRDefault="00235FC7" w:rsidP="00235FC7">
            <w:pPr>
              <w:spacing w:before="40" w:after="40"/>
              <w:rPr>
                <w:rFonts w:ascii="Wingdings 2" w:hAnsi="Wingdings 2" w:cs="Arial"/>
              </w:rPr>
            </w:pPr>
            <w:r w:rsidRPr="001A2EC1">
              <w:rPr>
                <w:rFonts w:ascii="Wingdings 2" w:hAnsi="Wingdings 2" w:cs="Arial"/>
              </w:rPr>
              <w:t>P</w:t>
            </w:r>
          </w:p>
        </w:tc>
        <w:tc>
          <w:tcPr>
            <w:tcW w:w="1100" w:type="dxa"/>
          </w:tcPr>
          <w:p w14:paraId="66C7FD74" w14:textId="77777777" w:rsidR="00235FC7" w:rsidRPr="007A68BB" w:rsidRDefault="00235FC7" w:rsidP="00235FC7">
            <w:pPr>
              <w:spacing w:before="40" w:after="40"/>
              <w:rPr>
                <w:rFonts w:ascii="Arial" w:hAnsi="Arial" w:cs="Arial"/>
              </w:rPr>
            </w:pPr>
            <w:r w:rsidRPr="007A68BB">
              <w:rPr>
                <w:rFonts w:ascii="Arial" w:hAnsi="Arial" w:cs="Arial"/>
              </w:rPr>
              <w:t>86.0%</w:t>
            </w:r>
          </w:p>
        </w:tc>
        <w:tc>
          <w:tcPr>
            <w:tcW w:w="1195" w:type="dxa"/>
          </w:tcPr>
          <w:p w14:paraId="21534247" w14:textId="77777777" w:rsidR="00235FC7" w:rsidRPr="00DB1747" w:rsidRDefault="00235FC7" w:rsidP="00235FC7">
            <w:pPr>
              <w:rPr>
                <w:rFonts w:ascii="Arial" w:hAnsi="Arial" w:cs="Arial"/>
              </w:rPr>
            </w:pPr>
            <w:r w:rsidRPr="00DB1747">
              <w:rPr>
                <w:rFonts w:ascii="Arial" w:hAnsi="Arial" w:cs="Arial"/>
              </w:rPr>
              <w:t>&gt;85%</w:t>
            </w:r>
          </w:p>
          <w:p w14:paraId="1222704B" w14:textId="77777777" w:rsidR="00235FC7" w:rsidRPr="00DB1747" w:rsidRDefault="00235FC7" w:rsidP="00235FC7">
            <w:pPr>
              <w:rPr>
                <w:rFonts w:ascii="Arial" w:hAnsi="Arial" w:cs="Arial"/>
              </w:rPr>
            </w:pPr>
          </w:p>
        </w:tc>
        <w:tc>
          <w:tcPr>
            <w:tcW w:w="1204" w:type="dxa"/>
          </w:tcPr>
          <w:p w14:paraId="4E3AA032" w14:textId="77777777" w:rsidR="00235FC7" w:rsidRPr="00DB1747" w:rsidRDefault="00235FC7" w:rsidP="00235FC7">
            <w:pPr>
              <w:rPr>
                <w:rFonts w:ascii="Arial" w:hAnsi="Arial" w:cs="Arial"/>
              </w:rPr>
            </w:pPr>
            <w:r w:rsidRPr="00DB1747">
              <w:rPr>
                <w:rFonts w:ascii="Arial" w:hAnsi="Arial" w:cs="Arial"/>
              </w:rPr>
              <w:t>85.3%</w:t>
            </w:r>
          </w:p>
          <w:p w14:paraId="3A208BC9" w14:textId="77777777" w:rsidR="00235FC7" w:rsidRPr="00DB1747" w:rsidRDefault="00235FC7" w:rsidP="00235FC7">
            <w:pPr>
              <w:rPr>
                <w:rFonts w:ascii="Arial" w:hAnsi="Arial" w:cs="Arial"/>
              </w:rPr>
            </w:pPr>
          </w:p>
        </w:tc>
      </w:tr>
      <w:tr w:rsidR="00235FC7" w14:paraId="0BEAF269" w14:textId="77777777" w:rsidTr="00B66085">
        <w:tc>
          <w:tcPr>
            <w:tcW w:w="3078" w:type="dxa"/>
          </w:tcPr>
          <w:p w14:paraId="3847B5CB" w14:textId="77777777" w:rsidR="00235FC7" w:rsidRPr="007A68BB" w:rsidRDefault="00235FC7" w:rsidP="00235FC7">
            <w:pPr>
              <w:spacing w:before="40" w:after="40"/>
              <w:rPr>
                <w:rFonts w:ascii="Arial" w:hAnsi="Arial" w:cs="Arial"/>
              </w:rPr>
            </w:pPr>
            <w:r w:rsidRPr="007A68BB">
              <w:rPr>
                <w:rFonts w:ascii="Arial" w:hAnsi="Arial" w:cs="Arial"/>
              </w:rPr>
              <w:t xml:space="preserve">Cost of </w:t>
            </w:r>
            <w:r>
              <w:rPr>
                <w:rFonts w:ascii="Arial" w:hAnsi="Arial" w:cs="Arial"/>
              </w:rPr>
              <w:t xml:space="preserve">police services </w:t>
            </w:r>
            <w:r w:rsidRPr="007A68BB">
              <w:rPr>
                <w:rFonts w:ascii="Arial" w:hAnsi="Arial" w:cs="Arial"/>
              </w:rPr>
              <w:t>per person</w:t>
            </w:r>
          </w:p>
        </w:tc>
        <w:tc>
          <w:tcPr>
            <w:tcW w:w="925" w:type="dxa"/>
          </w:tcPr>
          <w:p w14:paraId="32161127" w14:textId="77777777" w:rsidR="00235FC7" w:rsidRPr="00235FC7" w:rsidRDefault="00235FC7" w:rsidP="00235FC7">
            <w:pPr>
              <w:pageBreakBefore/>
              <w:spacing w:before="40" w:after="40"/>
              <w:rPr>
                <w:rFonts w:ascii="Arial" w:hAnsi="Arial" w:cs="Arial"/>
              </w:rPr>
            </w:pPr>
            <w:r w:rsidRPr="00235FC7">
              <w:rPr>
                <w:rFonts w:ascii="Arial" w:hAnsi="Arial" w:cs="Arial"/>
              </w:rPr>
              <w:t>18</w:t>
            </w:r>
          </w:p>
        </w:tc>
        <w:tc>
          <w:tcPr>
            <w:tcW w:w="798" w:type="dxa"/>
          </w:tcPr>
          <w:p w14:paraId="139CC7EF" w14:textId="77777777" w:rsidR="00235FC7" w:rsidRDefault="00235FC7" w:rsidP="00235FC7">
            <w:pPr>
              <w:pageBreakBefore/>
              <w:spacing w:before="40" w:after="40"/>
              <w:rPr>
                <w:rFonts w:ascii="Arial" w:hAnsi="Arial" w:cs="Arial"/>
              </w:rPr>
            </w:pPr>
            <w:r>
              <w:rPr>
                <w:rStyle w:val="normaltextrun1"/>
                <w:rFonts w:ascii="Wingdings 2" w:eastAsia="Wingdings 2" w:hAnsi="Wingdings 2" w:cs="Wingdings 2"/>
              </w:rPr>
              <w:t></w:t>
            </w:r>
          </w:p>
        </w:tc>
        <w:tc>
          <w:tcPr>
            <w:tcW w:w="723" w:type="dxa"/>
          </w:tcPr>
          <w:p w14:paraId="00AEC93C" w14:textId="77777777" w:rsidR="00235FC7" w:rsidRDefault="00235FC7" w:rsidP="00235FC7">
            <w:pPr>
              <w:pageBreakBefore/>
              <w:spacing w:before="40" w:after="40"/>
              <w:rPr>
                <w:rFonts w:ascii="Arial" w:hAnsi="Arial" w:cs="Arial"/>
              </w:rPr>
            </w:pPr>
            <w:r>
              <w:rPr>
                <w:rStyle w:val="normaltextrun1"/>
                <w:rFonts w:ascii="Wingdings 2" w:eastAsia="Wingdings 2" w:hAnsi="Wingdings 2" w:cs="Wingdings 2"/>
              </w:rPr>
              <w:t></w:t>
            </w:r>
          </w:p>
        </w:tc>
        <w:tc>
          <w:tcPr>
            <w:tcW w:w="753" w:type="dxa"/>
          </w:tcPr>
          <w:p w14:paraId="4C6AB91F" w14:textId="77777777" w:rsidR="00235FC7" w:rsidRPr="001A2EC1" w:rsidRDefault="00235FC7" w:rsidP="00235FC7">
            <w:pPr>
              <w:pageBreakBefore/>
              <w:spacing w:before="40" w:after="40"/>
              <w:rPr>
                <w:rFonts w:ascii="Wingdings 2" w:hAnsi="Wingdings 2" w:cs="Arial"/>
              </w:rPr>
            </w:pPr>
            <w:r w:rsidRPr="001A2EC1">
              <w:rPr>
                <w:rFonts w:ascii="Wingdings 2" w:hAnsi="Wingdings 2" w:cs="Arial"/>
              </w:rPr>
              <w:t>P</w:t>
            </w:r>
          </w:p>
        </w:tc>
        <w:tc>
          <w:tcPr>
            <w:tcW w:w="1100" w:type="dxa"/>
          </w:tcPr>
          <w:p w14:paraId="354CA830" w14:textId="77777777" w:rsidR="00235FC7" w:rsidRPr="0098738D" w:rsidRDefault="00235FC7" w:rsidP="00235FC7">
            <w:pPr>
              <w:rPr>
                <w:rFonts w:ascii="Arial" w:hAnsi="Arial" w:cs="Arial"/>
              </w:rPr>
            </w:pPr>
            <w:r w:rsidRPr="0098738D">
              <w:rPr>
                <w:rFonts w:ascii="Arial" w:hAnsi="Arial" w:cs="Arial"/>
              </w:rPr>
              <w:t>$490</w:t>
            </w:r>
          </w:p>
        </w:tc>
        <w:tc>
          <w:tcPr>
            <w:tcW w:w="1195" w:type="dxa"/>
          </w:tcPr>
          <w:p w14:paraId="58DD1B25" w14:textId="77777777" w:rsidR="00235FC7" w:rsidRPr="00DB1747" w:rsidRDefault="00235FC7" w:rsidP="00235FC7">
            <w:pPr>
              <w:rPr>
                <w:rFonts w:ascii="Arial" w:hAnsi="Arial" w:cs="Arial"/>
              </w:rPr>
            </w:pPr>
            <w:r w:rsidRPr="00DB1747">
              <w:rPr>
                <w:rFonts w:ascii="Arial" w:hAnsi="Arial" w:cs="Arial"/>
              </w:rPr>
              <w:t>$494</w:t>
            </w:r>
          </w:p>
          <w:p w14:paraId="35672EE3" w14:textId="77777777" w:rsidR="00235FC7" w:rsidRPr="00DB1747" w:rsidRDefault="00235FC7" w:rsidP="00235FC7">
            <w:pPr>
              <w:pageBreakBefore/>
              <w:spacing w:before="40" w:after="40"/>
              <w:rPr>
                <w:rFonts w:ascii="Arial" w:hAnsi="Arial" w:cs="Arial"/>
              </w:rPr>
            </w:pPr>
          </w:p>
        </w:tc>
        <w:tc>
          <w:tcPr>
            <w:tcW w:w="1204" w:type="dxa"/>
          </w:tcPr>
          <w:p w14:paraId="527E8924" w14:textId="561F7BB4" w:rsidR="00235FC7" w:rsidRPr="00DB1747" w:rsidRDefault="00235FC7" w:rsidP="00235FC7">
            <w:pPr>
              <w:rPr>
                <w:rFonts w:ascii="Arial" w:hAnsi="Arial" w:cs="Arial"/>
              </w:rPr>
            </w:pPr>
            <w:r w:rsidRPr="00DB1747">
              <w:rPr>
                <w:rFonts w:ascii="Arial" w:hAnsi="Arial" w:cs="Arial"/>
              </w:rPr>
              <w:t>$</w:t>
            </w:r>
            <w:r w:rsidR="004051EA">
              <w:rPr>
                <w:rFonts w:ascii="Arial" w:hAnsi="Arial" w:cs="Arial"/>
              </w:rPr>
              <w:t>502</w:t>
            </w:r>
          </w:p>
          <w:p w14:paraId="5B5FF947" w14:textId="77777777" w:rsidR="00235FC7" w:rsidRPr="00DB1747" w:rsidRDefault="00235FC7" w:rsidP="00235FC7">
            <w:pPr>
              <w:pageBreakBefore/>
              <w:spacing w:before="40" w:after="40"/>
              <w:rPr>
                <w:rFonts w:ascii="Arial" w:hAnsi="Arial" w:cs="Arial"/>
              </w:rPr>
            </w:pPr>
          </w:p>
        </w:tc>
      </w:tr>
      <w:tr w:rsidR="00235FC7" w14:paraId="0CCC783A" w14:textId="77777777" w:rsidTr="00B66085">
        <w:tc>
          <w:tcPr>
            <w:tcW w:w="3078" w:type="dxa"/>
          </w:tcPr>
          <w:p w14:paraId="4F6262E9" w14:textId="77777777" w:rsidR="00235FC7" w:rsidRPr="007A68BB" w:rsidRDefault="00235FC7" w:rsidP="00235FC7">
            <w:pPr>
              <w:spacing w:before="40" w:after="40"/>
              <w:rPr>
                <w:rFonts w:ascii="Arial" w:hAnsi="Arial" w:cs="Arial"/>
              </w:rPr>
            </w:pPr>
            <w:r w:rsidRPr="007A68BB">
              <w:rPr>
                <w:rFonts w:ascii="Arial" w:hAnsi="Arial" w:cs="Arial"/>
              </w:rPr>
              <w:t>Agency engagement</w:t>
            </w:r>
          </w:p>
        </w:tc>
        <w:tc>
          <w:tcPr>
            <w:tcW w:w="925" w:type="dxa"/>
          </w:tcPr>
          <w:p w14:paraId="0C796A67" w14:textId="77777777" w:rsidR="00235FC7" w:rsidRPr="00235FC7" w:rsidRDefault="00235FC7" w:rsidP="00235FC7">
            <w:pPr>
              <w:spacing w:before="40" w:after="40"/>
              <w:rPr>
                <w:rFonts w:ascii="Arial" w:hAnsi="Arial" w:cs="Arial"/>
              </w:rPr>
            </w:pPr>
            <w:r w:rsidRPr="00235FC7">
              <w:rPr>
                <w:rFonts w:ascii="Arial" w:hAnsi="Arial" w:cs="Arial"/>
              </w:rPr>
              <w:t>19</w:t>
            </w:r>
          </w:p>
        </w:tc>
        <w:tc>
          <w:tcPr>
            <w:tcW w:w="798" w:type="dxa"/>
          </w:tcPr>
          <w:p w14:paraId="28F39828"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723" w:type="dxa"/>
          </w:tcPr>
          <w:p w14:paraId="24210CDA" w14:textId="77777777" w:rsidR="00235FC7" w:rsidRDefault="00235FC7" w:rsidP="00235FC7">
            <w:pPr>
              <w:spacing w:before="40" w:after="40"/>
              <w:rPr>
                <w:rFonts w:ascii="Arial" w:hAnsi="Arial" w:cs="Arial"/>
              </w:rPr>
            </w:pPr>
          </w:p>
        </w:tc>
        <w:tc>
          <w:tcPr>
            <w:tcW w:w="753" w:type="dxa"/>
          </w:tcPr>
          <w:p w14:paraId="22F6C444" w14:textId="77777777" w:rsidR="00235FC7" w:rsidRDefault="00235FC7" w:rsidP="00235FC7">
            <w:pPr>
              <w:spacing w:before="40" w:after="40"/>
              <w:rPr>
                <w:rFonts w:ascii="Arial" w:hAnsi="Arial" w:cs="Arial"/>
              </w:rPr>
            </w:pPr>
          </w:p>
        </w:tc>
        <w:tc>
          <w:tcPr>
            <w:tcW w:w="1100" w:type="dxa"/>
          </w:tcPr>
          <w:p w14:paraId="6FD4199A" w14:textId="77777777" w:rsidR="00235FC7" w:rsidRPr="0098738D" w:rsidRDefault="00235FC7" w:rsidP="00235FC7">
            <w:pPr>
              <w:spacing w:before="40" w:after="40"/>
              <w:rPr>
                <w:rFonts w:ascii="Arial" w:hAnsi="Arial" w:cs="Arial"/>
              </w:rPr>
            </w:pPr>
            <w:r w:rsidRPr="0098738D">
              <w:rPr>
                <w:rFonts w:ascii="Arial" w:hAnsi="Arial" w:cs="Arial"/>
              </w:rPr>
              <w:t>55%</w:t>
            </w:r>
          </w:p>
        </w:tc>
        <w:tc>
          <w:tcPr>
            <w:tcW w:w="1195" w:type="dxa"/>
          </w:tcPr>
          <w:p w14:paraId="36E70BED" w14:textId="2519076C" w:rsidR="00235FC7" w:rsidRPr="00DB1747" w:rsidRDefault="00235FC7" w:rsidP="00235FC7">
            <w:pPr>
              <w:spacing w:before="40" w:after="40"/>
              <w:rPr>
                <w:rFonts w:ascii="Arial" w:hAnsi="Arial" w:cs="Arial"/>
              </w:rPr>
            </w:pPr>
            <w:r w:rsidRPr="00DB1747">
              <w:rPr>
                <w:rFonts w:ascii="Arial" w:hAnsi="Arial" w:cs="Arial"/>
              </w:rPr>
              <w:t>5</w:t>
            </w:r>
            <w:r>
              <w:rPr>
                <w:rFonts w:ascii="Arial" w:hAnsi="Arial" w:cs="Arial"/>
              </w:rPr>
              <w:t>5</w:t>
            </w:r>
            <w:r w:rsidRPr="00DB1747">
              <w:rPr>
                <w:rFonts w:ascii="Arial" w:hAnsi="Arial" w:cs="Arial"/>
              </w:rPr>
              <w:t>%</w:t>
            </w:r>
          </w:p>
        </w:tc>
        <w:tc>
          <w:tcPr>
            <w:tcW w:w="1204" w:type="dxa"/>
          </w:tcPr>
          <w:p w14:paraId="58C15AFD" w14:textId="77777777" w:rsidR="00235FC7" w:rsidRPr="00DB1747" w:rsidRDefault="00235FC7" w:rsidP="00235FC7">
            <w:pPr>
              <w:spacing w:before="40" w:after="40"/>
              <w:rPr>
                <w:rFonts w:ascii="Arial" w:hAnsi="Arial" w:cs="Arial"/>
              </w:rPr>
            </w:pPr>
            <w:r w:rsidRPr="00DB1747">
              <w:rPr>
                <w:rFonts w:ascii="Arial" w:hAnsi="Arial" w:cs="Arial"/>
              </w:rPr>
              <w:t>51%</w:t>
            </w:r>
          </w:p>
        </w:tc>
      </w:tr>
      <w:tr w:rsidR="00235FC7" w14:paraId="6F0002E5" w14:textId="77777777" w:rsidTr="00B66085">
        <w:tc>
          <w:tcPr>
            <w:tcW w:w="3078" w:type="dxa"/>
          </w:tcPr>
          <w:p w14:paraId="1B2CF428" w14:textId="77777777" w:rsidR="00235FC7" w:rsidRPr="007A68BB" w:rsidRDefault="00235FC7" w:rsidP="00235FC7">
            <w:pPr>
              <w:spacing w:before="40" w:after="40"/>
              <w:rPr>
                <w:rFonts w:ascii="Arial" w:hAnsi="Arial" w:cs="Arial"/>
              </w:rPr>
            </w:pPr>
            <w:r w:rsidRPr="007A68BB">
              <w:rPr>
                <w:rFonts w:ascii="Arial" w:hAnsi="Arial" w:cs="Arial"/>
              </w:rPr>
              <w:t>Workforce diversity</w:t>
            </w:r>
          </w:p>
        </w:tc>
        <w:tc>
          <w:tcPr>
            <w:tcW w:w="925" w:type="dxa"/>
            <w:vMerge w:val="restart"/>
          </w:tcPr>
          <w:p w14:paraId="269F6705" w14:textId="77777777" w:rsidR="00235FC7" w:rsidRPr="00235FC7" w:rsidRDefault="00235FC7" w:rsidP="00235FC7">
            <w:pPr>
              <w:spacing w:before="40" w:after="40"/>
              <w:rPr>
                <w:rFonts w:ascii="Arial" w:hAnsi="Arial" w:cs="Arial"/>
              </w:rPr>
            </w:pPr>
            <w:r w:rsidRPr="00235FC7">
              <w:rPr>
                <w:rFonts w:ascii="Arial" w:hAnsi="Arial" w:cs="Arial"/>
              </w:rPr>
              <w:t>20-22</w:t>
            </w:r>
          </w:p>
        </w:tc>
        <w:tc>
          <w:tcPr>
            <w:tcW w:w="798" w:type="dxa"/>
            <w:vMerge w:val="restart"/>
          </w:tcPr>
          <w:p w14:paraId="4C3FDF0A"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723" w:type="dxa"/>
            <w:vMerge w:val="restart"/>
          </w:tcPr>
          <w:p w14:paraId="495C73A0" w14:textId="77777777" w:rsidR="00235FC7" w:rsidRDefault="00235FC7" w:rsidP="00235FC7">
            <w:pPr>
              <w:spacing w:before="40" w:after="40"/>
              <w:rPr>
                <w:rFonts w:ascii="Arial" w:hAnsi="Arial" w:cs="Arial"/>
              </w:rPr>
            </w:pPr>
          </w:p>
        </w:tc>
        <w:tc>
          <w:tcPr>
            <w:tcW w:w="753" w:type="dxa"/>
            <w:vMerge w:val="restart"/>
          </w:tcPr>
          <w:p w14:paraId="7ACC97AA" w14:textId="77777777" w:rsidR="00235FC7" w:rsidRDefault="00235FC7" w:rsidP="00235FC7">
            <w:pPr>
              <w:spacing w:before="40" w:after="40"/>
              <w:rPr>
                <w:rFonts w:ascii="Arial" w:hAnsi="Arial" w:cs="Arial"/>
              </w:rPr>
            </w:pPr>
          </w:p>
        </w:tc>
        <w:tc>
          <w:tcPr>
            <w:tcW w:w="1100" w:type="dxa"/>
          </w:tcPr>
          <w:p w14:paraId="15E34D18" w14:textId="77777777" w:rsidR="00235FC7" w:rsidRPr="0098738D" w:rsidRDefault="00235FC7" w:rsidP="00235FC7">
            <w:pPr>
              <w:spacing w:before="40" w:after="40"/>
              <w:rPr>
                <w:rFonts w:ascii="Arial" w:hAnsi="Arial" w:cs="Arial"/>
              </w:rPr>
            </w:pPr>
          </w:p>
        </w:tc>
        <w:tc>
          <w:tcPr>
            <w:tcW w:w="1195" w:type="dxa"/>
          </w:tcPr>
          <w:p w14:paraId="4C1160C5" w14:textId="77777777" w:rsidR="00235FC7" w:rsidRPr="00DB1747" w:rsidRDefault="00235FC7" w:rsidP="00235FC7">
            <w:pPr>
              <w:spacing w:before="40" w:after="40"/>
              <w:rPr>
                <w:rFonts w:ascii="Arial" w:hAnsi="Arial" w:cs="Arial"/>
              </w:rPr>
            </w:pPr>
          </w:p>
        </w:tc>
        <w:tc>
          <w:tcPr>
            <w:tcW w:w="1204" w:type="dxa"/>
          </w:tcPr>
          <w:p w14:paraId="51BA313E" w14:textId="77777777" w:rsidR="00235FC7" w:rsidRPr="00DB1747" w:rsidRDefault="00235FC7" w:rsidP="00235FC7">
            <w:pPr>
              <w:spacing w:before="40" w:after="40"/>
              <w:rPr>
                <w:rFonts w:ascii="Arial" w:hAnsi="Arial" w:cs="Arial"/>
              </w:rPr>
            </w:pPr>
          </w:p>
        </w:tc>
      </w:tr>
      <w:tr w:rsidR="00235FC7" w14:paraId="6926D708" w14:textId="77777777" w:rsidTr="00B66085">
        <w:tc>
          <w:tcPr>
            <w:tcW w:w="3078" w:type="dxa"/>
          </w:tcPr>
          <w:p w14:paraId="6E7BF031" w14:textId="77777777" w:rsidR="00235FC7" w:rsidRPr="007A68BB" w:rsidRDefault="00235FC7" w:rsidP="003D360C">
            <w:pPr>
              <w:pStyle w:val="ListParagraph"/>
              <w:numPr>
                <w:ilvl w:val="0"/>
                <w:numId w:val="63"/>
              </w:numPr>
              <w:spacing w:before="40" w:after="40"/>
              <w:rPr>
                <w:rFonts w:ascii="Arial" w:hAnsi="Arial" w:cs="Arial"/>
              </w:rPr>
            </w:pPr>
            <w:r w:rsidRPr="007A68BB">
              <w:rPr>
                <w:rFonts w:ascii="Arial" w:hAnsi="Arial" w:cs="Arial"/>
              </w:rPr>
              <w:t>Women in SO, SES and above</w:t>
            </w:r>
          </w:p>
        </w:tc>
        <w:tc>
          <w:tcPr>
            <w:tcW w:w="925" w:type="dxa"/>
            <w:vMerge/>
          </w:tcPr>
          <w:p w14:paraId="23BA8250" w14:textId="77777777" w:rsidR="00235FC7" w:rsidRPr="00235FC7" w:rsidRDefault="00235FC7" w:rsidP="00235FC7">
            <w:pPr>
              <w:spacing w:before="40" w:after="40"/>
              <w:rPr>
                <w:rFonts w:ascii="Arial" w:hAnsi="Arial" w:cs="Arial"/>
              </w:rPr>
            </w:pPr>
          </w:p>
        </w:tc>
        <w:tc>
          <w:tcPr>
            <w:tcW w:w="798" w:type="dxa"/>
            <w:vMerge/>
          </w:tcPr>
          <w:p w14:paraId="4525E9F0" w14:textId="77777777" w:rsidR="00235FC7" w:rsidRDefault="00235FC7" w:rsidP="00235FC7">
            <w:pPr>
              <w:spacing w:before="40" w:after="40"/>
              <w:rPr>
                <w:rFonts w:ascii="Arial" w:hAnsi="Arial" w:cs="Arial"/>
              </w:rPr>
            </w:pPr>
          </w:p>
        </w:tc>
        <w:tc>
          <w:tcPr>
            <w:tcW w:w="723" w:type="dxa"/>
            <w:vMerge/>
          </w:tcPr>
          <w:p w14:paraId="5A8C82D7" w14:textId="77777777" w:rsidR="00235FC7" w:rsidRDefault="00235FC7" w:rsidP="00235FC7">
            <w:pPr>
              <w:spacing w:before="40" w:after="40"/>
              <w:rPr>
                <w:rFonts w:ascii="Arial" w:hAnsi="Arial" w:cs="Arial"/>
              </w:rPr>
            </w:pPr>
          </w:p>
        </w:tc>
        <w:tc>
          <w:tcPr>
            <w:tcW w:w="753" w:type="dxa"/>
            <w:vMerge/>
          </w:tcPr>
          <w:p w14:paraId="5B844619" w14:textId="77777777" w:rsidR="00235FC7" w:rsidRDefault="00235FC7" w:rsidP="00235FC7">
            <w:pPr>
              <w:spacing w:before="40" w:after="40"/>
              <w:rPr>
                <w:rFonts w:ascii="Arial" w:hAnsi="Arial" w:cs="Arial"/>
              </w:rPr>
            </w:pPr>
          </w:p>
        </w:tc>
        <w:tc>
          <w:tcPr>
            <w:tcW w:w="1100" w:type="dxa"/>
          </w:tcPr>
          <w:p w14:paraId="7C821EAC" w14:textId="77777777" w:rsidR="00235FC7" w:rsidRPr="0098738D" w:rsidRDefault="00235FC7" w:rsidP="00235FC7">
            <w:pPr>
              <w:spacing w:before="40" w:after="40"/>
              <w:rPr>
                <w:rFonts w:ascii="Arial" w:hAnsi="Arial" w:cs="Arial"/>
              </w:rPr>
            </w:pPr>
            <w:r w:rsidRPr="0098738D">
              <w:rPr>
                <w:rFonts w:ascii="Arial" w:hAnsi="Arial" w:cs="Arial"/>
              </w:rPr>
              <w:t>16.3%</w:t>
            </w:r>
          </w:p>
        </w:tc>
        <w:tc>
          <w:tcPr>
            <w:tcW w:w="1195" w:type="dxa"/>
            <w:tcBorders>
              <w:bottom w:val="single" w:sz="4" w:space="0" w:color="auto"/>
            </w:tcBorders>
          </w:tcPr>
          <w:p w14:paraId="26DF9469" w14:textId="77777777" w:rsidR="00235FC7" w:rsidRPr="00DB1747" w:rsidRDefault="00235FC7" w:rsidP="00235FC7">
            <w:pPr>
              <w:rPr>
                <w:rFonts w:ascii="Arial" w:hAnsi="Arial" w:cs="Arial"/>
              </w:rPr>
            </w:pPr>
            <w:r w:rsidRPr="00DB1747">
              <w:rPr>
                <w:rFonts w:ascii="Arial" w:hAnsi="Arial" w:cs="Arial"/>
              </w:rPr>
              <w:t>16.7%</w:t>
            </w:r>
          </w:p>
          <w:p w14:paraId="6A4D5795" w14:textId="77777777" w:rsidR="00235FC7" w:rsidRPr="00DB1747" w:rsidRDefault="00235FC7" w:rsidP="00235FC7">
            <w:pPr>
              <w:spacing w:before="40" w:after="40"/>
              <w:rPr>
                <w:rFonts w:ascii="Arial" w:hAnsi="Arial" w:cs="Arial"/>
              </w:rPr>
            </w:pPr>
          </w:p>
        </w:tc>
        <w:tc>
          <w:tcPr>
            <w:tcW w:w="1204" w:type="dxa"/>
          </w:tcPr>
          <w:p w14:paraId="3425EE5C" w14:textId="77777777" w:rsidR="00235FC7" w:rsidRPr="00DB1747" w:rsidRDefault="00235FC7" w:rsidP="00235FC7">
            <w:pPr>
              <w:rPr>
                <w:rFonts w:ascii="Arial" w:hAnsi="Arial" w:cs="Arial"/>
              </w:rPr>
            </w:pPr>
            <w:r w:rsidRPr="00DB1747">
              <w:rPr>
                <w:rFonts w:ascii="Arial" w:hAnsi="Arial" w:cs="Arial"/>
              </w:rPr>
              <w:t>18.0%</w:t>
            </w:r>
          </w:p>
          <w:p w14:paraId="2E36033C" w14:textId="77777777" w:rsidR="00235FC7" w:rsidRPr="00DB1747" w:rsidRDefault="00235FC7" w:rsidP="00235FC7">
            <w:pPr>
              <w:spacing w:before="40" w:after="40"/>
              <w:rPr>
                <w:rFonts w:ascii="Arial" w:hAnsi="Arial" w:cs="Arial"/>
              </w:rPr>
            </w:pPr>
          </w:p>
        </w:tc>
      </w:tr>
      <w:tr w:rsidR="00235FC7" w14:paraId="0AA0E863" w14:textId="77777777" w:rsidTr="00B66085">
        <w:tc>
          <w:tcPr>
            <w:tcW w:w="3078" w:type="dxa"/>
          </w:tcPr>
          <w:p w14:paraId="12143DA1" w14:textId="77777777" w:rsidR="00235FC7" w:rsidRPr="007A68BB" w:rsidRDefault="00235FC7" w:rsidP="003D360C">
            <w:pPr>
              <w:pStyle w:val="ListParagraph"/>
              <w:numPr>
                <w:ilvl w:val="0"/>
                <w:numId w:val="63"/>
              </w:numPr>
              <w:spacing w:before="40" w:after="40"/>
              <w:rPr>
                <w:rFonts w:ascii="Arial" w:hAnsi="Arial" w:cs="Arial"/>
              </w:rPr>
            </w:pPr>
            <w:r>
              <w:rPr>
                <w:rFonts w:ascii="Arial" w:hAnsi="Arial" w:cs="Arial"/>
              </w:rPr>
              <w:t>First nations</w:t>
            </w:r>
          </w:p>
        </w:tc>
        <w:tc>
          <w:tcPr>
            <w:tcW w:w="925" w:type="dxa"/>
            <w:vMerge/>
          </w:tcPr>
          <w:p w14:paraId="2D8CF64C" w14:textId="77777777" w:rsidR="00235FC7" w:rsidRPr="00235FC7" w:rsidRDefault="00235FC7" w:rsidP="00235FC7">
            <w:pPr>
              <w:spacing w:before="40" w:after="40"/>
              <w:rPr>
                <w:rFonts w:ascii="Arial" w:hAnsi="Arial" w:cs="Arial"/>
              </w:rPr>
            </w:pPr>
          </w:p>
        </w:tc>
        <w:tc>
          <w:tcPr>
            <w:tcW w:w="798" w:type="dxa"/>
            <w:vMerge/>
          </w:tcPr>
          <w:p w14:paraId="13D18CEA" w14:textId="77777777" w:rsidR="00235FC7" w:rsidRDefault="00235FC7" w:rsidP="00235FC7">
            <w:pPr>
              <w:spacing w:before="40" w:after="40"/>
              <w:rPr>
                <w:rFonts w:ascii="Arial" w:hAnsi="Arial" w:cs="Arial"/>
              </w:rPr>
            </w:pPr>
          </w:p>
        </w:tc>
        <w:tc>
          <w:tcPr>
            <w:tcW w:w="723" w:type="dxa"/>
            <w:vMerge/>
          </w:tcPr>
          <w:p w14:paraId="6917B589" w14:textId="77777777" w:rsidR="00235FC7" w:rsidRDefault="00235FC7" w:rsidP="00235FC7">
            <w:pPr>
              <w:spacing w:before="40" w:after="40"/>
              <w:rPr>
                <w:rFonts w:ascii="Arial" w:hAnsi="Arial" w:cs="Arial"/>
              </w:rPr>
            </w:pPr>
          </w:p>
        </w:tc>
        <w:tc>
          <w:tcPr>
            <w:tcW w:w="753" w:type="dxa"/>
            <w:vMerge/>
          </w:tcPr>
          <w:p w14:paraId="4D9C4261" w14:textId="77777777" w:rsidR="00235FC7" w:rsidRDefault="00235FC7" w:rsidP="00235FC7">
            <w:pPr>
              <w:spacing w:before="40" w:after="40"/>
              <w:rPr>
                <w:rFonts w:ascii="Arial" w:hAnsi="Arial" w:cs="Arial"/>
              </w:rPr>
            </w:pPr>
          </w:p>
        </w:tc>
        <w:tc>
          <w:tcPr>
            <w:tcW w:w="1100" w:type="dxa"/>
          </w:tcPr>
          <w:p w14:paraId="7EAB5582" w14:textId="77777777" w:rsidR="00235FC7" w:rsidRPr="007A68BB" w:rsidRDefault="00235FC7" w:rsidP="00235FC7">
            <w:pPr>
              <w:spacing w:before="40" w:after="40"/>
              <w:rPr>
                <w:rFonts w:ascii="Arial" w:hAnsi="Arial" w:cs="Arial"/>
              </w:rPr>
            </w:pPr>
            <w:r w:rsidRPr="007A68BB">
              <w:rPr>
                <w:rFonts w:ascii="Arial" w:hAnsi="Arial" w:cs="Arial"/>
              </w:rPr>
              <w:t>2.2%</w:t>
            </w:r>
          </w:p>
        </w:tc>
        <w:tc>
          <w:tcPr>
            <w:tcW w:w="1195" w:type="dxa"/>
            <w:tcBorders>
              <w:top w:val="single" w:sz="4" w:space="0" w:color="auto"/>
              <w:left w:val="nil"/>
              <w:bottom w:val="single" w:sz="4" w:space="0" w:color="auto"/>
              <w:right w:val="nil"/>
            </w:tcBorders>
            <w:shd w:val="clear" w:color="auto" w:fill="auto"/>
          </w:tcPr>
          <w:p w14:paraId="0DFC4701" w14:textId="77777777" w:rsidR="00235FC7" w:rsidRPr="00DB1747" w:rsidRDefault="00235FC7" w:rsidP="00235FC7">
            <w:pPr>
              <w:spacing w:before="40" w:after="40"/>
              <w:rPr>
                <w:rFonts w:ascii="Arial" w:hAnsi="Arial" w:cs="Arial"/>
              </w:rPr>
            </w:pPr>
            <w:r w:rsidRPr="00DB1747">
              <w:rPr>
                <w:rFonts w:ascii="Arial" w:hAnsi="Arial" w:cs="Arial"/>
              </w:rPr>
              <w:t>3.0%</w:t>
            </w:r>
          </w:p>
        </w:tc>
        <w:tc>
          <w:tcPr>
            <w:tcW w:w="1204" w:type="dxa"/>
            <w:tcBorders>
              <w:top w:val="single" w:sz="4" w:space="0" w:color="auto"/>
              <w:left w:val="single" w:sz="4" w:space="0" w:color="auto"/>
              <w:bottom w:val="single" w:sz="4" w:space="0" w:color="auto"/>
              <w:right w:val="single" w:sz="8" w:space="0" w:color="auto"/>
            </w:tcBorders>
            <w:shd w:val="clear" w:color="auto" w:fill="auto"/>
          </w:tcPr>
          <w:p w14:paraId="223C9EB2" w14:textId="77777777" w:rsidR="00235FC7" w:rsidRPr="00DB1747" w:rsidRDefault="00235FC7" w:rsidP="00235FC7">
            <w:pPr>
              <w:spacing w:before="40" w:after="40"/>
              <w:rPr>
                <w:rFonts w:ascii="Arial" w:hAnsi="Arial" w:cs="Arial"/>
              </w:rPr>
            </w:pPr>
            <w:r w:rsidRPr="00DB1747">
              <w:rPr>
                <w:rFonts w:ascii="Arial" w:hAnsi="Arial" w:cs="Arial"/>
              </w:rPr>
              <w:t>2.3%</w:t>
            </w:r>
          </w:p>
        </w:tc>
      </w:tr>
      <w:tr w:rsidR="00235FC7" w14:paraId="7A307983" w14:textId="77777777" w:rsidTr="00B66085">
        <w:tc>
          <w:tcPr>
            <w:tcW w:w="3078" w:type="dxa"/>
          </w:tcPr>
          <w:p w14:paraId="59FFC9A6" w14:textId="77777777" w:rsidR="00235FC7" w:rsidRPr="007A68BB" w:rsidRDefault="00235FC7" w:rsidP="003D360C">
            <w:pPr>
              <w:pStyle w:val="ListParagraph"/>
              <w:numPr>
                <w:ilvl w:val="0"/>
                <w:numId w:val="63"/>
              </w:numPr>
              <w:spacing w:before="40" w:after="40"/>
              <w:rPr>
                <w:rFonts w:ascii="Arial" w:hAnsi="Arial" w:cs="Arial"/>
              </w:rPr>
            </w:pPr>
            <w:r w:rsidRPr="007A68BB">
              <w:rPr>
                <w:rFonts w:ascii="Arial" w:hAnsi="Arial" w:cs="Arial"/>
              </w:rPr>
              <w:t>People with Disability</w:t>
            </w:r>
          </w:p>
        </w:tc>
        <w:tc>
          <w:tcPr>
            <w:tcW w:w="925" w:type="dxa"/>
            <w:vMerge/>
          </w:tcPr>
          <w:p w14:paraId="44E7BB2C" w14:textId="77777777" w:rsidR="00235FC7" w:rsidRPr="00235FC7" w:rsidRDefault="00235FC7" w:rsidP="00235FC7">
            <w:pPr>
              <w:spacing w:before="40" w:after="40"/>
              <w:rPr>
                <w:rFonts w:ascii="Arial" w:hAnsi="Arial" w:cs="Arial"/>
              </w:rPr>
            </w:pPr>
          </w:p>
        </w:tc>
        <w:tc>
          <w:tcPr>
            <w:tcW w:w="798" w:type="dxa"/>
            <w:vMerge/>
          </w:tcPr>
          <w:p w14:paraId="090466F9" w14:textId="77777777" w:rsidR="00235FC7" w:rsidRDefault="00235FC7" w:rsidP="00235FC7">
            <w:pPr>
              <w:spacing w:before="40" w:after="40"/>
              <w:rPr>
                <w:rFonts w:ascii="Arial" w:hAnsi="Arial" w:cs="Arial"/>
              </w:rPr>
            </w:pPr>
          </w:p>
        </w:tc>
        <w:tc>
          <w:tcPr>
            <w:tcW w:w="723" w:type="dxa"/>
            <w:vMerge/>
          </w:tcPr>
          <w:p w14:paraId="08EF05B9" w14:textId="77777777" w:rsidR="00235FC7" w:rsidRDefault="00235FC7" w:rsidP="00235FC7">
            <w:pPr>
              <w:spacing w:before="40" w:after="40"/>
              <w:rPr>
                <w:rFonts w:ascii="Arial" w:hAnsi="Arial" w:cs="Arial"/>
              </w:rPr>
            </w:pPr>
          </w:p>
        </w:tc>
        <w:tc>
          <w:tcPr>
            <w:tcW w:w="753" w:type="dxa"/>
            <w:vMerge/>
          </w:tcPr>
          <w:p w14:paraId="54BB4493" w14:textId="77777777" w:rsidR="00235FC7" w:rsidRDefault="00235FC7" w:rsidP="00235FC7">
            <w:pPr>
              <w:spacing w:before="40" w:after="40"/>
              <w:rPr>
                <w:rFonts w:ascii="Arial" w:hAnsi="Arial" w:cs="Arial"/>
              </w:rPr>
            </w:pPr>
          </w:p>
        </w:tc>
        <w:tc>
          <w:tcPr>
            <w:tcW w:w="1100" w:type="dxa"/>
          </w:tcPr>
          <w:p w14:paraId="2F42A859" w14:textId="77777777" w:rsidR="00235FC7" w:rsidRPr="007A68BB" w:rsidRDefault="00235FC7" w:rsidP="00235FC7">
            <w:pPr>
              <w:spacing w:before="40" w:after="40"/>
              <w:rPr>
                <w:rFonts w:ascii="Arial" w:hAnsi="Arial" w:cs="Arial"/>
              </w:rPr>
            </w:pPr>
            <w:r w:rsidRPr="007A68BB">
              <w:rPr>
                <w:rFonts w:ascii="Arial" w:hAnsi="Arial" w:cs="Arial"/>
              </w:rPr>
              <w:t>2.9%</w:t>
            </w:r>
          </w:p>
        </w:tc>
        <w:tc>
          <w:tcPr>
            <w:tcW w:w="1195" w:type="dxa"/>
            <w:tcBorders>
              <w:top w:val="single" w:sz="4" w:space="0" w:color="auto"/>
              <w:left w:val="nil"/>
              <w:bottom w:val="single" w:sz="4" w:space="0" w:color="auto"/>
              <w:right w:val="nil"/>
            </w:tcBorders>
            <w:shd w:val="clear" w:color="auto" w:fill="auto"/>
          </w:tcPr>
          <w:p w14:paraId="2B413C38" w14:textId="77777777" w:rsidR="00235FC7" w:rsidRPr="00DB1747" w:rsidRDefault="00235FC7" w:rsidP="00235FC7">
            <w:pPr>
              <w:spacing w:before="40" w:after="40"/>
              <w:rPr>
                <w:rFonts w:ascii="Arial" w:hAnsi="Arial" w:cs="Arial"/>
              </w:rPr>
            </w:pPr>
            <w:r w:rsidRPr="00DB1747">
              <w:rPr>
                <w:rFonts w:ascii="Arial" w:hAnsi="Arial" w:cs="Arial"/>
              </w:rPr>
              <w:t>5.0%</w:t>
            </w:r>
          </w:p>
        </w:tc>
        <w:tc>
          <w:tcPr>
            <w:tcW w:w="1204" w:type="dxa"/>
            <w:tcBorders>
              <w:top w:val="nil"/>
              <w:left w:val="single" w:sz="4" w:space="0" w:color="auto"/>
              <w:bottom w:val="single" w:sz="4" w:space="0" w:color="auto"/>
              <w:right w:val="single" w:sz="8" w:space="0" w:color="auto"/>
            </w:tcBorders>
            <w:shd w:val="clear" w:color="auto" w:fill="auto"/>
          </w:tcPr>
          <w:p w14:paraId="00AFFAAD" w14:textId="77777777" w:rsidR="00235FC7" w:rsidRPr="00DB1747" w:rsidRDefault="00235FC7" w:rsidP="00235FC7">
            <w:pPr>
              <w:spacing w:before="40" w:after="40"/>
              <w:rPr>
                <w:rFonts w:ascii="Arial" w:hAnsi="Arial" w:cs="Arial"/>
              </w:rPr>
            </w:pPr>
            <w:r w:rsidRPr="00DB1747">
              <w:rPr>
                <w:rFonts w:ascii="Arial" w:hAnsi="Arial" w:cs="Arial"/>
              </w:rPr>
              <w:t>1.2%</w:t>
            </w:r>
          </w:p>
        </w:tc>
      </w:tr>
      <w:tr w:rsidR="00235FC7" w14:paraId="5086B476" w14:textId="77777777" w:rsidTr="00B66085">
        <w:tc>
          <w:tcPr>
            <w:tcW w:w="3078" w:type="dxa"/>
          </w:tcPr>
          <w:p w14:paraId="30B29F69" w14:textId="77777777" w:rsidR="00235FC7" w:rsidRPr="007A68BB" w:rsidRDefault="00235FC7" w:rsidP="003D360C">
            <w:pPr>
              <w:pStyle w:val="ListParagraph"/>
              <w:numPr>
                <w:ilvl w:val="0"/>
                <w:numId w:val="63"/>
              </w:numPr>
              <w:spacing w:before="40" w:after="40"/>
              <w:rPr>
                <w:rFonts w:ascii="Arial" w:hAnsi="Arial" w:cs="Arial"/>
              </w:rPr>
            </w:pPr>
            <w:r w:rsidRPr="007A68BB">
              <w:rPr>
                <w:rFonts w:ascii="Arial" w:hAnsi="Arial" w:cs="Arial"/>
              </w:rPr>
              <w:t>People from non-English speaking background</w:t>
            </w:r>
          </w:p>
        </w:tc>
        <w:tc>
          <w:tcPr>
            <w:tcW w:w="925" w:type="dxa"/>
            <w:vMerge/>
          </w:tcPr>
          <w:p w14:paraId="4F9A5815" w14:textId="77777777" w:rsidR="00235FC7" w:rsidRPr="00235FC7" w:rsidRDefault="00235FC7" w:rsidP="00235FC7">
            <w:pPr>
              <w:spacing w:before="40" w:after="40"/>
              <w:rPr>
                <w:rFonts w:ascii="Arial" w:hAnsi="Arial" w:cs="Arial"/>
              </w:rPr>
            </w:pPr>
          </w:p>
        </w:tc>
        <w:tc>
          <w:tcPr>
            <w:tcW w:w="798" w:type="dxa"/>
            <w:vMerge/>
          </w:tcPr>
          <w:p w14:paraId="6F320EC5" w14:textId="77777777" w:rsidR="00235FC7" w:rsidRDefault="00235FC7" w:rsidP="00235FC7">
            <w:pPr>
              <w:spacing w:before="40" w:after="40"/>
              <w:rPr>
                <w:rFonts w:ascii="Arial" w:hAnsi="Arial" w:cs="Arial"/>
              </w:rPr>
            </w:pPr>
          </w:p>
        </w:tc>
        <w:tc>
          <w:tcPr>
            <w:tcW w:w="723" w:type="dxa"/>
            <w:vMerge/>
          </w:tcPr>
          <w:p w14:paraId="6E6D800B" w14:textId="77777777" w:rsidR="00235FC7" w:rsidRDefault="00235FC7" w:rsidP="00235FC7">
            <w:pPr>
              <w:spacing w:before="40" w:after="40"/>
              <w:rPr>
                <w:rFonts w:ascii="Arial" w:hAnsi="Arial" w:cs="Arial"/>
              </w:rPr>
            </w:pPr>
          </w:p>
        </w:tc>
        <w:tc>
          <w:tcPr>
            <w:tcW w:w="753" w:type="dxa"/>
            <w:vMerge/>
          </w:tcPr>
          <w:p w14:paraId="79D61629" w14:textId="77777777" w:rsidR="00235FC7" w:rsidRDefault="00235FC7" w:rsidP="00235FC7">
            <w:pPr>
              <w:spacing w:before="40" w:after="40"/>
              <w:rPr>
                <w:rFonts w:ascii="Arial" w:hAnsi="Arial" w:cs="Arial"/>
              </w:rPr>
            </w:pPr>
          </w:p>
        </w:tc>
        <w:tc>
          <w:tcPr>
            <w:tcW w:w="1100" w:type="dxa"/>
          </w:tcPr>
          <w:p w14:paraId="251D1FF4" w14:textId="77777777" w:rsidR="00235FC7" w:rsidRPr="007A68BB" w:rsidRDefault="00235FC7" w:rsidP="00235FC7">
            <w:pPr>
              <w:spacing w:before="40" w:after="40"/>
              <w:rPr>
                <w:rFonts w:ascii="Arial" w:hAnsi="Arial" w:cs="Arial"/>
              </w:rPr>
            </w:pPr>
            <w:r w:rsidRPr="007A68BB">
              <w:rPr>
                <w:rFonts w:ascii="Arial" w:hAnsi="Arial" w:cs="Arial"/>
              </w:rPr>
              <w:t>6.6%</w:t>
            </w:r>
          </w:p>
        </w:tc>
        <w:tc>
          <w:tcPr>
            <w:tcW w:w="1195" w:type="dxa"/>
            <w:tcBorders>
              <w:top w:val="single" w:sz="4" w:space="0" w:color="auto"/>
              <w:left w:val="nil"/>
              <w:bottom w:val="single" w:sz="4" w:space="0" w:color="auto"/>
              <w:right w:val="nil"/>
            </w:tcBorders>
            <w:shd w:val="clear" w:color="auto" w:fill="auto"/>
          </w:tcPr>
          <w:p w14:paraId="695F8D42" w14:textId="77777777" w:rsidR="00235FC7" w:rsidRPr="00DB1747" w:rsidRDefault="00235FC7" w:rsidP="00235FC7">
            <w:pPr>
              <w:spacing w:before="40" w:after="40"/>
              <w:rPr>
                <w:rFonts w:ascii="Arial" w:hAnsi="Arial" w:cs="Arial"/>
              </w:rPr>
            </w:pPr>
            <w:r w:rsidRPr="00DB1747">
              <w:rPr>
                <w:rFonts w:ascii="Arial" w:hAnsi="Arial" w:cs="Arial"/>
              </w:rPr>
              <w:t>9.0%</w:t>
            </w:r>
          </w:p>
        </w:tc>
        <w:tc>
          <w:tcPr>
            <w:tcW w:w="1204" w:type="dxa"/>
            <w:tcBorders>
              <w:top w:val="nil"/>
              <w:left w:val="single" w:sz="4" w:space="0" w:color="auto"/>
              <w:bottom w:val="single" w:sz="4" w:space="0" w:color="auto"/>
              <w:right w:val="single" w:sz="8" w:space="0" w:color="auto"/>
            </w:tcBorders>
            <w:shd w:val="clear" w:color="auto" w:fill="auto"/>
          </w:tcPr>
          <w:p w14:paraId="11BB10F8" w14:textId="77777777" w:rsidR="00235FC7" w:rsidRPr="00DB1747" w:rsidRDefault="00235FC7" w:rsidP="00235FC7">
            <w:pPr>
              <w:spacing w:before="40" w:after="40"/>
              <w:rPr>
                <w:rFonts w:ascii="Arial" w:hAnsi="Arial" w:cs="Arial"/>
              </w:rPr>
            </w:pPr>
            <w:r w:rsidRPr="00DB1747">
              <w:rPr>
                <w:rFonts w:ascii="Arial" w:hAnsi="Arial" w:cs="Arial"/>
              </w:rPr>
              <w:t>4.0%</w:t>
            </w:r>
          </w:p>
        </w:tc>
      </w:tr>
      <w:tr w:rsidR="00235FC7" w14:paraId="7CCEEED4" w14:textId="77777777" w:rsidTr="00B66085">
        <w:tc>
          <w:tcPr>
            <w:tcW w:w="3078" w:type="dxa"/>
          </w:tcPr>
          <w:p w14:paraId="3DC60E6F" w14:textId="77777777" w:rsidR="00235FC7" w:rsidRPr="0006532F" w:rsidRDefault="00235FC7" w:rsidP="00235FC7">
            <w:pPr>
              <w:spacing w:before="40" w:after="40"/>
              <w:rPr>
                <w:rFonts w:ascii="Arial" w:hAnsi="Arial" w:cs="Arial"/>
                <w:b/>
                <w:bCs/>
                <w:i/>
                <w:iCs/>
              </w:rPr>
            </w:pPr>
            <w:r w:rsidRPr="0006532F">
              <w:rPr>
                <w:rFonts w:ascii="Arial" w:hAnsi="Arial" w:cs="Arial"/>
                <w:b/>
                <w:bCs/>
                <w:i/>
                <w:iCs/>
              </w:rPr>
              <w:t xml:space="preserve">Discontinued measures </w:t>
            </w:r>
          </w:p>
        </w:tc>
        <w:tc>
          <w:tcPr>
            <w:tcW w:w="925" w:type="dxa"/>
          </w:tcPr>
          <w:p w14:paraId="72249874" w14:textId="77777777" w:rsidR="00235FC7" w:rsidRPr="00235FC7" w:rsidRDefault="00235FC7" w:rsidP="00235FC7">
            <w:pPr>
              <w:spacing w:before="40" w:after="40"/>
              <w:rPr>
                <w:rFonts w:ascii="Arial" w:hAnsi="Arial" w:cs="Arial"/>
              </w:rPr>
            </w:pPr>
          </w:p>
        </w:tc>
        <w:tc>
          <w:tcPr>
            <w:tcW w:w="798" w:type="dxa"/>
          </w:tcPr>
          <w:p w14:paraId="00F99C12" w14:textId="77777777" w:rsidR="00235FC7" w:rsidRDefault="00235FC7" w:rsidP="00235FC7">
            <w:pPr>
              <w:spacing w:before="40" w:after="40"/>
              <w:rPr>
                <w:rFonts w:ascii="Arial" w:hAnsi="Arial" w:cs="Arial"/>
              </w:rPr>
            </w:pPr>
          </w:p>
        </w:tc>
        <w:tc>
          <w:tcPr>
            <w:tcW w:w="723" w:type="dxa"/>
          </w:tcPr>
          <w:p w14:paraId="02E510D2" w14:textId="77777777" w:rsidR="00235FC7" w:rsidRDefault="00235FC7" w:rsidP="00235FC7">
            <w:pPr>
              <w:spacing w:before="40" w:after="40"/>
              <w:rPr>
                <w:rFonts w:ascii="Arial" w:hAnsi="Arial" w:cs="Arial"/>
              </w:rPr>
            </w:pPr>
          </w:p>
        </w:tc>
        <w:tc>
          <w:tcPr>
            <w:tcW w:w="753" w:type="dxa"/>
          </w:tcPr>
          <w:p w14:paraId="28C2F732" w14:textId="77777777" w:rsidR="00235FC7" w:rsidRDefault="00235FC7" w:rsidP="00235FC7">
            <w:pPr>
              <w:spacing w:before="40" w:after="40"/>
              <w:rPr>
                <w:rFonts w:ascii="Arial" w:hAnsi="Arial" w:cs="Arial"/>
              </w:rPr>
            </w:pPr>
          </w:p>
        </w:tc>
        <w:tc>
          <w:tcPr>
            <w:tcW w:w="1100" w:type="dxa"/>
          </w:tcPr>
          <w:p w14:paraId="5A921343" w14:textId="77777777" w:rsidR="00235FC7" w:rsidRPr="007A68BB" w:rsidRDefault="00235FC7" w:rsidP="00235FC7">
            <w:pPr>
              <w:spacing w:before="40" w:after="40"/>
              <w:rPr>
                <w:rFonts w:ascii="Arial" w:hAnsi="Arial" w:cs="Arial"/>
              </w:rPr>
            </w:pPr>
          </w:p>
        </w:tc>
        <w:tc>
          <w:tcPr>
            <w:tcW w:w="1195" w:type="dxa"/>
            <w:tcBorders>
              <w:top w:val="single" w:sz="4" w:space="0" w:color="auto"/>
            </w:tcBorders>
          </w:tcPr>
          <w:p w14:paraId="30F9D795" w14:textId="77777777" w:rsidR="00235FC7" w:rsidRPr="00DB1747" w:rsidRDefault="00235FC7" w:rsidP="00235FC7">
            <w:pPr>
              <w:spacing w:before="40" w:after="40"/>
              <w:rPr>
                <w:rFonts w:ascii="Arial" w:hAnsi="Arial" w:cs="Arial"/>
              </w:rPr>
            </w:pPr>
          </w:p>
        </w:tc>
        <w:tc>
          <w:tcPr>
            <w:tcW w:w="1204" w:type="dxa"/>
          </w:tcPr>
          <w:p w14:paraId="7BD03003" w14:textId="77777777" w:rsidR="00235FC7" w:rsidRPr="00DB1747" w:rsidRDefault="00235FC7" w:rsidP="00235FC7">
            <w:pPr>
              <w:spacing w:before="40" w:after="40"/>
              <w:rPr>
                <w:rFonts w:ascii="Arial" w:hAnsi="Arial" w:cs="Arial"/>
              </w:rPr>
            </w:pPr>
          </w:p>
        </w:tc>
      </w:tr>
      <w:tr w:rsidR="00235FC7" w14:paraId="497CD620" w14:textId="77777777" w:rsidTr="00B66085">
        <w:tc>
          <w:tcPr>
            <w:tcW w:w="3078" w:type="dxa"/>
          </w:tcPr>
          <w:p w14:paraId="29AD3214" w14:textId="77777777" w:rsidR="00235FC7" w:rsidRPr="00593FFC" w:rsidRDefault="00235FC7" w:rsidP="00235FC7">
            <w:pPr>
              <w:spacing w:before="40" w:after="40"/>
              <w:rPr>
                <w:rFonts w:ascii="Arial" w:hAnsi="Arial" w:cs="Arial"/>
              </w:rPr>
            </w:pPr>
            <w:r w:rsidRPr="003F4196">
              <w:rPr>
                <w:rStyle w:val="normaltextrun1"/>
                <w:rFonts w:ascii="Arial" w:hAnsi="Arial" w:cs="Arial"/>
              </w:rPr>
              <w:t>Proportion of young offenders who have another charged offence within 12 months of initial finalisation for a proven offence</w:t>
            </w:r>
          </w:p>
        </w:tc>
        <w:tc>
          <w:tcPr>
            <w:tcW w:w="925" w:type="dxa"/>
          </w:tcPr>
          <w:p w14:paraId="7466F4DE" w14:textId="77777777" w:rsidR="00235FC7" w:rsidRPr="00235FC7" w:rsidRDefault="00235FC7" w:rsidP="00235FC7">
            <w:pPr>
              <w:spacing w:before="40" w:after="40"/>
              <w:rPr>
                <w:rFonts w:ascii="Arial" w:hAnsi="Arial" w:cs="Arial"/>
              </w:rPr>
            </w:pPr>
            <w:r w:rsidRPr="00235FC7">
              <w:rPr>
                <w:rFonts w:ascii="Arial" w:hAnsi="Arial" w:cs="Arial"/>
              </w:rPr>
              <w:t>23, 24</w:t>
            </w:r>
          </w:p>
        </w:tc>
        <w:tc>
          <w:tcPr>
            <w:tcW w:w="798" w:type="dxa"/>
          </w:tcPr>
          <w:p w14:paraId="2CCCCD0E" w14:textId="77777777" w:rsidR="00235FC7" w:rsidRDefault="00235FC7" w:rsidP="00235FC7">
            <w:pPr>
              <w:spacing w:before="40" w:after="40"/>
              <w:rPr>
                <w:rFonts w:ascii="Arial" w:hAnsi="Arial" w:cs="Arial"/>
              </w:rPr>
            </w:pPr>
            <w:r>
              <w:rPr>
                <w:rStyle w:val="normaltextrun1"/>
                <w:rFonts w:ascii="Wingdings 2" w:eastAsia="Wingdings 2" w:hAnsi="Wingdings 2" w:cs="Wingdings 2"/>
              </w:rPr>
              <w:t></w:t>
            </w:r>
          </w:p>
        </w:tc>
        <w:tc>
          <w:tcPr>
            <w:tcW w:w="723" w:type="dxa"/>
          </w:tcPr>
          <w:p w14:paraId="47E354D9" w14:textId="77777777" w:rsidR="00235FC7" w:rsidRDefault="00235FC7" w:rsidP="00235FC7">
            <w:pPr>
              <w:spacing w:before="40" w:after="40"/>
              <w:rPr>
                <w:rFonts w:ascii="Arial" w:hAnsi="Arial" w:cs="Arial"/>
              </w:rPr>
            </w:pPr>
          </w:p>
        </w:tc>
        <w:tc>
          <w:tcPr>
            <w:tcW w:w="753" w:type="dxa"/>
          </w:tcPr>
          <w:p w14:paraId="773ADC99" w14:textId="77777777" w:rsidR="00235FC7" w:rsidRDefault="00235FC7" w:rsidP="00235FC7">
            <w:pPr>
              <w:spacing w:before="40" w:after="40"/>
              <w:rPr>
                <w:rFonts w:ascii="Arial" w:hAnsi="Arial" w:cs="Arial"/>
              </w:rPr>
            </w:pPr>
          </w:p>
        </w:tc>
        <w:tc>
          <w:tcPr>
            <w:tcW w:w="1100" w:type="dxa"/>
          </w:tcPr>
          <w:p w14:paraId="282DDCA2" w14:textId="77777777" w:rsidR="00235FC7" w:rsidRPr="007A68BB" w:rsidRDefault="00235FC7" w:rsidP="00235FC7">
            <w:pPr>
              <w:spacing w:before="40" w:after="40"/>
              <w:rPr>
                <w:rFonts w:ascii="Arial" w:hAnsi="Arial" w:cs="Arial"/>
              </w:rPr>
            </w:pPr>
            <w:r w:rsidRPr="007A68BB">
              <w:rPr>
                <w:rFonts w:ascii="Arial" w:hAnsi="Arial" w:cs="Arial"/>
              </w:rPr>
              <w:t>7</w:t>
            </w:r>
            <w:r>
              <w:rPr>
                <w:rFonts w:ascii="Arial" w:hAnsi="Arial" w:cs="Arial"/>
              </w:rPr>
              <w:t>5</w:t>
            </w:r>
            <w:r w:rsidRPr="007A68BB">
              <w:rPr>
                <w:rFonts w:ascii="Arial" w:hAnsi="Arial" w:cs="Arial"/>
              </w:rPr>
              <w:t>%</w:t>
            </w:r>
          </w:p>
        </w:tc>
        <w:tc>
          <w:tcPr>
            <w:tcW w:w="1195" w:type="dxa"/>
          </w:tcPr>
          <w:p w14:paraId="027600DB" w14:textId="77777777" w:rsidR="00235FC7" w:rsidRPr="00DB1747" w:rsidRDefault="00235FC7" w:rsidP="00235FC7">
            <w:pPr>
              <w:spacing w:before="40" w:after="40"/>
              <w:rPr>
                <w:rFonts w:ascii="Arial" w:hAnsi="Arial" w:cs="Arial"/>
              </w:rPr>
            </w:pPr>
            <w:r w:rsidRPr="00DB1747">
              <w:rPr>
                <w:rFonts w:ascii="Arial" w:hAnsi="Arial" w:cs="Arial"/>
              </w:rPr>
              <w:t>TBA</w:t>
            </w:r>
          </w:p>
        </w:tc>
        <w:tc>
          <w:tcPr>
            <w:tcW w:w="1204" w:type="dxa"/>
          </w:tcPr>
          <w:p w14:paraId="040B8869" w14:textId="77777777" w:rsidR="00235FC7" w:rsidRPr="00DB1747" w:rsidRDefault="00235FC7" w:rsidP="00235FC7">
            <w:pPr>
              <w:spacing w:before="40" w:after="40"/>
              <w:rPr>
                <w:rFonts w:ascii="Arial" w:hAnsi="Arial" w:cs="Arial"/>
              </w:rPr>
            </w:pPr>
            <w:r w:rsidRPr="00DB1747">
              <w:rPr>
                <w:rFonts w:ascii="Arial" w:hAnsi="Arial" w:cs="Arial"/>
              </w:rPr>
              <w:t>TBA</w:t>
            </w:r>
          </w:p>
        </w:tc>
      </w:tr>
    </w:tbl>
    <w:bookmarkEnd w:id="23"/>
    <w:p w14:paraId="6CD9CF8B" w14:textId="77777777" w:rsidR="00B66085" w:rsidRPr="0063007B" w:rsidRDefault="00B66085" w:rsidP="00B66085">
      <w:pPr>
        <w:pStyle w:val="paragraph"/>
        <w:spacing w:before="240" w:after="120"/>
        <w:textAlignment w:val="baseline"/>
        <w:rPr>
          <w:rFonts w:ascii="Arial" w:hAnsi="Arial" w:cs="Arial"/>
          <w:sz w:val="22"/>
          <w:szCs w:val="22"/>
          <w:u w:val="single"/>
          <w:lang w:val="en-US"/>
        </w:rPr>
      </w:pPr>
      <w:r w:rsidRPr="00E868C0">
        <w:rPr>
          <w:rStyle w:val="normaltextrun1"/>
          <w:rFonts w:ascii="Arial" w:hAnsi="Arial" w:cs="Arial"/>
          <w:sz w:val="22"/>
          <w:szCs w:val="22"/>
          <w:u w:val="single"/>
        </w:rPr>
        <w:t>Notes</w:t>
      </w:r>
    </w:p>
    <w:p w14:paraId="7AFBF975"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The offence categories reported separately are those classified as ‘violent’ crimes and are the most significant personal safety offence categories in terms of their impact on the community. The ‘total personal safety’ offences figure also includes the offence categories of extortion, kidnapping, abduction and deprivation of liberty and other offences against the person. Homicide includes the offence categories of murder, attempted murder and conspiracy to murder.</w:t>
      </w:r>
      <w:r w:rsidRPr="0068526C">
        <w:rPr>
          <w:rStyle w:val="eop"/>
          <w:rFonts w:ascii="Arial" w:hAnsi="Arial" w:cs="Arial"/>
          <w:sz w:val="22"/>
          <w:szCs w:val="22"/>
          <w:lang w:val="en-US"/>
        </w:rPr>
        <w:t xml:space="preserve">  </w:t>
      </w:r>
    </w:p>
    <w:p w14:paraId="2F9E0859"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The offence categories reported separately are considered high volume property security offences. The total property security offences figure also includes arson, fraud and handling stolen goods.</w:t>
      </w:r>
      <w:r w:rsidRPr="0068526C">
        <w:rPr>
          <w:rStyle w:val="eop"/>
          <w:rFonts w:ascii="Arial" w:hAnsi="Arial" w:cs="Arial"/>
          <w:sz w:val="22"/>
          <w:szCs w:val="22"/>
          <w:lang w:val="en-US"/>
        </w:rPr>
        <w:t xml:space="preserve">  </w:t>
      </w:r>
    </w:p>
    <w:p w14:paraId="5CB30823"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Good order offences include offences relating to public nuisance, obstructing police and other offences against good order. An increase in good order offences generally indicates an increase in policing activity around public spaces and major events, and a range of related proactive policing strategies often focusing on liquor-related enforcement.</w:t>
      </w:r>
      <w:r w:rsidRPr="0068526C">
        <w:rPr>
          <w:rStyle w:val="eop"/>
          <w:rFonts w:ascii="Arial" w:hAnsi="Arial" w:cs="Arial"/>
          <w:sz w:val="22"/>
          <w:szCs w:val="22"/>
          <w:lang w:val="en-US"/>
        </w:rPr>
        <w:t xml:space="preserve">  </w:t>
      </w:r>
    </w:p>
    <w:p w14:paraId="5B4BFD55" w14:textId="77777777" w:rsidR="00B66085" w:rsidRPr="0068526C" w:rsidRDefault="00B66085" w:rsidP="003D360C">
      <w:pPr>
        <w:pStyle w:val="paragraph"/>
        <w:numPr>
          <w:ilvl w:val="0"/>
          <w:numId w:val="64"/>
        </w:numPr>
        <w:spacing w:after="120"/>
        <w:ind w:left="426" w:hanging="426"/>
        <w:rPr>
          <w:rFonts w:ascii="Arial" w:eastAsia="Arial" w:hAnsi="Arial" w:cs="Arial"/>
          <w:sz w:val="22"/>
          <w:szCs w:val="22"/>
          <w:lang w:val="en-US"/>
        </w:rPr>
      </w:pPr>
      <w:r w:rsidRPr="0068526C">
        <w:rPr>
          <w:rFonts w:ascii="Arial" w:eastAsia="Arial" w:hAnsi="Arial" w:cs="Arial"/>
          <w:sz w:val="22"/>
          <w:szCs w:val="22"/>
          <w:lang w:val="en-US"/>
        </w:rPr>
        <w:t xml:space="preserve">Performance is reported against a range rather than a single figure. The target ranges for 2021-22 consider recent results and any known factors that are likely to have an impact in the reporting period. Upper and lower values account for past variation from the recent historical average. </w:t>
      </w:r>
    </w:p>
    <w:p w14:paraId="0D427ED2" w14:textId="4C3E7EA5" w:rsidR="00B66085" w:rsidRPr="0068526C" w:rsidRDefault="00B66085" w:rsidP="003D360C">
      <w:pPr>
        <w:pStyle w:val="paragraph"/>
        <w:numPr>
          <w:ilvl w:val="0"/>
          <w:numId w:val="64"/>
        </w:numPr>
        <w:spacing w:after="120"/>
        <w:ind w:left="426" w:hanging="426"/>
        <w:rPr>
          <w:rFonts w:ascii="Arial" w:eastAsia="Arial" w:hAnsi="Arial" w:cs="Arial"/>
          <w:sz w:val="22"/>
          <w:szCs w:val="22"/>
          <w:lang w:val="en-US"/>
        </w:rPr>
      </w:pPr>
      <w:r w:rsidRPr="0068526C">
        <w:rPr>
          <w:rFonts w:ascii="Arial" w:hAnsi="Arial" w:cs="Arial"/>
          <w:sz w:val="22"/>
          <w:szCs w:val="22"/>
        </w:rPr>
        <w:t xml:space="preserve">The complexity and protracted nature of sexual assault investigations, coupled with characteristics of the offence reported may impact the proportion of crimes cleared within a set </w:t>
      </w:r>
      <w:r w:rsidRPr="0068526C">
        <w:rPr>
          <w:rFonts w:ascii="Arial" w:hAnsi="Arial" w:cs="Arial"/>
          <w:sz w:val="22"/>
          <w:szCs w:val="22"/>
        </w:rPr>
        <w:lastRenderedPageBreak/>
        <w:t>timeframe. Therefore, a definitive explanation for the variance between the 2021–22 Target/Estimate and 2021–22 Actual for sexual assault offences is not feasible</w:t>
      </w:r>
      <w:r w:rsidR="00903D06">
        <w:rPr>
          <w:rFonts w:ascii="Arial" w:hAnsi="Arial" w:cs="Arial"/>
          <w:sz w:val="22"/>
          <w:szCs w:val="22"/>
        </w:rPr>
        <w:t xml:space="preserve">. </w:t>
      </w:r>
    </w:p>
    <w:p w14:paraId="4B080911"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The measure counts the number of people or addresses classed as a ‘victim’ of a personal or property offence in the preceding 12-month period and represents this as a rate per 1,000 population. The figure is separate and distinct from the rates of offending. It is possible to have a reduction of the number of victims without a reduction in offences.</w:t>
      </w:r>
      <w:r w:rsidRPr="0068526C">
        <w:rPr>
          <w:rStyle w:val="eop"/>
          <w:rFonts w:ascii="Arial" w:hAnsi="Arial" w:cs="Arial"/>
          <w:sz w:val="22"/>
          <w:szCs w:val="22"/>
          <w:lang w:val="en-US"/>
        </w:rPr>
        <w:t xml:space="preserve"> </w:t>
      </w:r>
    </w:p>
    <w:p w14:paraId="0E50B5A8" w14:textId="77777777" w:rsidR="00B66085" w:rsidRPr="0068526C" w:rsidRDefault="00B66085" w:rsidP="003D360C">
      <w:pPr>
        <w:pStyle w:val="paragraph"/>
        <w:numPr>
          <w:ilvl w:val="0"/>
          <w:numId w:val="64"/>
        </w:numPr>
        <w:spacing w:after="120"/>
        <w:ind w:left="426" w:hanging="426"/>
        <w:rPr>
          <w:rFonts w:ascii="Arial" w:eastAsia="Arial" w:hAnsi="Arial" w:cs="Arial"/>
          <w:sz w:val="22"/>
          <w:szCs w:val="22"/>
          <w:lang w:val="en-US"/>
        </w:rPr>
      </w:pPr>
      <w:r w:rsidRPr="0068526C">
        <w:rPr>
          <w:rFonts w:ascii="Arial" w:hAnsi="Arial" w:cs="Arial"/>
          <w:sz w:val="22"/>
          <w:szCs w:val="22"/>
        </w:rPr>
        <w:t>From 1 July 2021 the QPS implemented a decision to enhance the consistent practice of recording criminal offences associated with domestic and family violence (DFV) investigations across the state within the QPS QPRIME computer system. When responding to and investigating a DFV occurrence, police across the state are now consistently recording all offences identified in the same incident in the QPRIME system. This means that police districts will likely see a statistical increase in a number of DFV related offence categories – for example DFV related assault, strangulation or wilful damage.</w:t>
      </w:r>
    </w:p>
    <w:p w14:paraId="4955B7C3" w14:textId="77777777" w:rsidR="00B66085" w:rsidRPr="0068526C" w:rsidRDefault="00B66085" w:rsidP="003D360C">
      <w:pPr>
        <w:pStyle w:val="paragraph"/>
        <w:numPr>
          <w:ilvl w:val="0"/>
          <w:numId w:val="64"/>
        </w:numPr>
        <w:spacing w:after="120"/>
        <w:ind w:left="426" w:hanging="426"/>
        <w:textAlignment w:val="baseline"/>
        <w:rPr>
          <w:rStyle w:val="normaltextrun1"/>
          <w:rFonts w:ascii="Arial" w:hAnsi="Arial" w:cs="Arial"/>
          <w:sz w:val="22"/>
          <w:szCs w:val="22"/>
        </w:rPr>
      </w:pPr>
      <w:r w:rsidRPr="0068526C">
        <w:rPr>
          <w:rStyle w:val="normaltextrun1"/>
          <w:rFonts w:ascii="Arial" w:hAnsi="Arial" w:cs="Arial"/>
          <w:sz w:val="22"/>
          <w:szCs w:val="22"/>
        </w:rPr>
        <w:t xml:space="preserve">Offender Diversions refers to the number of offenders (young offenders or adult offenders) who are diverted as a proportion of all offenders proceeded against by police. </w:t>
      </w:r>
    </w:p>
    <w:p w14:paraId="7877837C" w14:textId="6407DB38" w:rsidR="00B66085" w:rsidRPr="0068526C" w:rsidRDefault="00B66085" w:rsidP="003D360C">
      <w:pPr>
        <w:pStyle w:val="paragraph"/>
        <w:numPr>
          <w:ilvl w:val="0"/>
          <w:numId w:val="64"/>
        </w:numPr>
        <w:spacing w:after="120"/>
        <w:ind w:left="426" w:hanging="426"/>
        <w:textAlignment w:val="baseline"/>
        <w:rPr>
          <w:rStyle w:val="normaltextrun1"/>
          <w:rFonts w:ascii="Arial" w:hAnsi="Arial" w:cs="Arial"/>
          <w:sz w:val="22"/>
          <w:szCs w:val="22"/>
        </w:rPr>
      </w:pPr>
      <w:r w:rsidRPr="0068526C">
        <w:rPr>
          <w:rStyle w:val="normaltextrun1"/>
          <w:rFonts w:ascii="Arial" w:hAnsi="Arial" w:cs="Arial"/>
          <w:sz w:val="22"/>
          <w:szCs w:val="22"/>
        </w:rPr>
        <w:t>The term ‘diverted’ includes diversions of</w:t>
      </w:r>
      <w:r w:rsidR="00E21579">
        <w:rPr>
          <w:rStyle w:val="normaltextrun1"/>
          <w:rFonts w:ascii="Arial" w:hAnsi="Arial" w:cs="Arial"/>
          <w:sz w:val="22"/>
          <w:szCs w:val="22"/>
        </w:rPr>
        <w:t xml:space="preserve"> all</w:t>
      </w:r>
      <w:r w:rsidRPr="0068526C">
        <w:rPr>
          <w:rStyle w:val="normaltextrun1"/>
          <w:rFonts w:ascii="Arial" w:hAnsi="Arial" w:cs="Arial"/>
          <w:sz w:val="22"/>
          <w:szCs w:val="22"/>
        </w:rPr>
        <w:t xml:space="preserve"> offenders away from the courts by way of community conference, cautioning by police, intoxication diversion, drug diversion or graffiti diversion</w:t>
      </w:r>
      <w:r w:rsidR="00E21579">
        <w:rPr>
          <w:rStyle w:val="normaltextrun1"/>
          <w:rFonts w:ascii="Arial" w:hAnsi="Arial" w:cs="Arial"/>
          <w:sz w:val="22"/>
          <w:szCs w:val="22"/>
        </w:rPr>
        <w:t>.  F</w:t>
      </w:r>
      <w:r w:rsidRPr="0068526C">
        <w:rPr>
          <w:rStyle w:val="normaltextrun1"/>
          <w:rFonts w:ascii="Arial" w:hAnsi="Arial" w:cs="Arial"/>
          <w:sz w:val="22"/>
          <w:szCs w:val="22"/>
        </w:rPr>
        <w:t>or adult offend</w:t>
      </w:r>
      <w:r w:rsidR="00E66D19">
        <w:rPr>
          <w:rStyle w:val="normaltextrun1"/>
          <w:rFonts w:ascii="Arial" w:hAnsi="Arial" w:cs="Arial"/>
          <w:sz w:val="22"/>
          <w:szCs w:val="22"/>
        </w:rPr>
        <w:t>ers,</w:t>
      </w:r>
      <w:r w:rsidRPr="0068526C">
        <w:rPr>
          <w:rStyle w:val="normaltextrun1"/>
          <w:rFonts w:ascii="Arial" w:hAnsi="Arial" w:cs="Arial"/>
          <w:sz w:val="22"/>
          <w:szCs w:val="22"/>
        </w:rPr>
        <w:t xml:space="preserve"> only infringement notices (excluding traffic infringement notices)</w:t>
      </w:r>
      <w:r w:rsidR="00E66D19">
        <w:rPr>
          <w:rStyle w:val="normaltextrun1"/>
          <w:rFonts w:ascii="Arial" w:hAnsi="Arial" w:cs="Arial"/>
          <w:sz w:val="22"/>
          <w:szCs w:val="22"/>
        </w:rPr>
        <w:t xml:space="preserve"> are included in the count of ‘diversions’</w:t>
      </w:r>
      <w:r w:rsidRPr="0068526C">
        <w:rPr>
          <w:rStyle w:val="normaltextrun1"/>
          <w:rFonts w:ascii="Arial" w:hAnsi="Arial" w:cs="Arial"/>
          <w:sz w:val="22"/>
          <w:szCs w:val="22"/>
        </w:rPr>
        <w:t xml:space="preserve">.  </w:t>
      </w:r>
    </w:p>
    <w:p w14:paraId="1BFC2F79"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Public satisfaction with police and perceptions of police are sourced from the results of the National Survey of Community Satisfaction with Policing. The National Survey of Community Satisfaction with Policing is a general community survey. Respondents to these questions may or may not have had contact with police in the last 12 months.</w:t>
      </w:r>
      <w:r w:rsidRPr="0068526C">
        <w:rPr>
          <w:rStyle w:val="eop"/>
          <w:rFonts w:ascii="Arial" w:hAnsi="Arial" w:cs="Arial"/>
          <w:sz w:val="22"/>
          <w:szCs w:val="22"/>
          <w:lang w:val="en-US"/>
        </w:rPr>
        <w:t xml:space="preserve">  </w:t>
      </w:r>
    </w:p>
    <w:p w14:paraId="34B5FF83" w14:textId="77777777" w:rsidR="00B66085" w:rsidRPr="0068526C" w:rsidRDefault="00B66085" w:rsidP="003D360C">
      <w:pPr>
        <w:pStyle w:val="paragraph"/>
        <w:numPr>
          <w:ilvl w:val="0"/>
          <w:numId w:val="64"/>
        </w:numPr>
        <w:spacing w:after="40"/>
        <w:ind w:left="425" w:hanging="425"/>
        <w:textAlignment w:val="baseline"/>
        <w:rPr>
          <w:rFonts w:ascii="Arial" w:hAnsi="Arial" w:cs="Arial"/>
          <w:sz w:val="22"/>
          <w:szCs w:val="22"/>
          <w:lang w:val="en-US"/>
        </w:rPr>
      </w:pPr>
      <w:r w:rsidRPr="0068526C">
        <w:rPr>
          <w:rStyle w:val="normaltextrun1"/>
          <w:rFonts w:ascii="Arial" w:hAnsi="Arial" w:cs="Arial"/>
          <w:sz w:val="22"/>
          <w:szCs w:val="22"/>
          <w:lang w:val="en-US"/>
        </w:rPr>
        <w:t xml:space="preserve">The figure refers to the percentage of Queensland survey respondents who selected “very safe” or “safe” for each of the following </w:t>
      </w:r>
      <w:r w:rsidRPr="0068526C">
        <w:rPr>
          <w:rStyle w:val="contextualspellingandgrammarerror"/>
          <w:rFonts w:ascii="Arial" w:hAnsi="Arial" w:cs="Arial"/>
          <w:sz w:val="22"/>
          <w:szCs w:val="22"/>
          <w:lang w:val="en-US"/>
        </w:rPr>
        <w:t>activities</w:t>
      </w:r>
      <w:r w:rsidRPr="0068526C">
        <w:rPr>
          <w:rStyle w:val="normaltextrun1"/>
          <w:rFonts w:ascii="Arial" w:hAnsi="Arial" w:cs="Arial"/>
          <w:sz w:val="22"/>
          <w:szCs w:val="22"/>
          <w:lang w:val="en-US"/>
        </w:rPr>
        <w:t>:</w:t>
      </w:r>
    </w:p>
    <w:p w14:paraId="4518142A" w14:textId="0816A0EC" w:rsidR="00B66085" w:rsidRPr="0068526C" w:rsidRDefault="00DD7727" w:rsidP="003D360C">
      <w:pPr>
        <w:pStyle w:val="paragraph"/>
        <w:numPr>
          <w:ilvl w:val="0"/>
          <w:numId w:val="65"/>
        </w:numPr>
        <w:spacing w:after="40"/>
        <w:ind w:left="851" w:hanging="357"/>
        <w:textAlignment w:val="baseline"/>
        <w:rPr>
          <w:rFonts w:ascii="Arial" w:hAnsi="Arial" w:cs="Arial"/>
          <w:sz w:val="22"/>
          <w:szCs w:val="22"/>
          <w:lang w:val="en-US"/>
        </w:rPr>
      </w:pPr>
      <w:r>
        <w:rPr>
          <w:rStyle w:val="normaltextrun1"/>
          <w:rFonts w:ascii="Arial" w:hAnsi="Arial" w:cs="Arial"/>
          <w:sz w:val="22"/>
          <w:szCs w:val="22"/>
        </w:rPr>
        <w:t>w</w:t>
      </w:r>
      <w:r w:rsidR="00B66085" w:rsidRPr="0068526C">
        <w:rPr>
          <w:rStyle w:val="normaltextrun1"/>
          <w:rFonts w:ascii="Arial" w:hAnsi="Arial" w:cs="Arial"/>
          <w:sz w:val="22"/>
          <w:szCs w:val="22"/>
        </w:rPr>
        <w:t>alking alone in your neighbourhood during the night</w:t>
      </w:r>
    </w:p>
    <w:p w14:paraId="47CA655A" w14:textId="0A81F27A" w:rsidR="00B66085" w:rsidRPr="0068526C" w:rsidRDefault="00DD7727" w:rsidP="003D360C">
      <w:pPr>
        <w:pStyle w:val="paragraph"/>
        <w:numPr>
          <w:ilvl w:val="0"/>
          <w:numId w:val="65"/>
        </w:numPr>
        <w:spacing w:after="120"/>
        <w:ind w:left="851"/>
        <w:textAlignment w:val="baseline"/>
        <w:rPr>
          <w:rFonts w:ascii="Arial" w:hAnsi="Arial" w:cs="Arial"/>
          <w:sz w:val="22"/>
          <w:szCs w:val="22"/>
          <w:lang w:val="en-US"/>
        </w:rPr>
      </w:pPr>
      <w:r>
        <w:rPr>
          <w:rStyle w:val="normaltextrun1"/>
          <w:rFonts w:ascii="Arial" w:hAnsi="Arial" w:cs="Arial"/>
          <w:sz w:val="22"/>
          <w:szCs w:val="22"/>
          <w:lang w:val="en-US"/>
        </w:rPr>
        <w:t>t</w:t>
      </w:r>
      <w:r w:rsidR="00B66085" w:rsidRPr="0068526C">
        <w:rPr>
          <w:rStyle w:val="normaltextrun1"/>
          <w:rFonts w:ascii="Arial" w:hAnsi="Arial" w:cs="Arial"/>
          <w:sz w:val="22"/>
          <w:szCs w:val="22"/>
          <w:lang w:val="en-US"/>
        </w:rPr>
        <w:t>ravelling alone on public transport during the night.</w:t>
      </w:r>
    </w:p>
    <w:p w14:paraId="3A9EFC39" w14:textId="1FA66FD5" w:rsidR="00B66085" w:rsidRPr="0068526C" w:rsidRDefault="00B66085" w:rsidP="003D360C">
      <w:pPr>
        <w:pStyle w:val="paragraph"/>
        <w:numPr>
          <w:ilvl w:val="0"/>
          <w:numId w:val="64"/>
        </w:numPr>
        <w:spacing w:after="120"/>
        <w:ind w:left="426" w:hanging="426"/>
        <w:rPr>
          <w:rStyle w:val="normaltextrun1"/>
          <w:rFonts w:ascii="Arial" w:eastAsia="Arial" w:hAnsi="Arial" w:cs="Arial"/>
          <w:sz w:val="22"/>
          <w:szCs w:val="22"/>
          <w:lang w:val="en-US"/>
        </w:rPr>
      </w:pPr>
      <w:r w:rsidRPr="0068526C">
        <w:rPr>
          <w:rStyle w:val="normaltextrun1"/>
          <w:rFonts w:ascii="Arial" w:hAnsi="Arial" w:cs="Arial"/>
          <w:sz w:val="22"/>
          <w:szCs w:val="22"/>
        </w:rPr>
        <w:t xml:space="preserve">The measures for feelings of safety on public transport are based on the entire survey population and includes those participants who have not used public transport. The figure is reported to match the existing </w:t>
      </w:r>
      <w:r w:rsidRPr="0068526C">
        <w:rPr>
          <w:rStyle w:val="spellingerror"/>
          <w:rFonts w:ascii="Arial" w:hAnsi="Arial"/>
          <w:sz w:val="22"/>
          <w:szCs w:val="22"/>
        </w:rPr>
        <w:t>R</w:t>
      </w:r>
      <w:r w:rsidR="00DD7727">
        <w:rPr>
          <w:rStyle w:val="spellingerror"/>
          <w:rFonts w:ascii="Arial" w:hAnsi="Arial"/>
          <w:sz w:val="22"/>
          <w:szCs w:val="22"/>
        </w:rPr>
        <w:t>eport on Government Services (R</w:t>
      </w:r>
      <w:r w:rsidRPr="0068526C">
        <w:rPr>
          <w:rStyle w:val="spellingerror"/>
          <w:rFonts w:ascii="Arial" w:hAnsi="Arial"/>
          <w:sz w:val="22"/>
          <w:szCs w:val="22"/>
        </w:rPr>
        <w:t>oGS</w:t>
      </w:r>
      <w:r w:rsidR="00DD7727">
        <w:rPr>
          <w:rStyle w:val="spellingerror"/>
          <w:rFonts w:ascii="Arial" w:hAnsi="Arial"/>
          <w:sz w:val="22"/>
          <w:szCs w:val="22"/>
        </w:rPr>
        <w:t>)</w:t>
      </w:r>
      <w:r w:rsidRPr="0068526C">
        <w:rPr>
          <w:rStyle w:val="normaltextrun1"/>
          <w:rFonts w:ascii="Arial" w:hAnsi="Arial" w:cs="Arial"/>
          <w:sz w:val="22"/>
          <w:szCs w:val="22"/>
        </w:rPr>
        <w:t xml:space="preserve"> standard.</w:t>
      </w:r>
    </w:p>
    <w:p w14:paraId="003ED7F9" w14:textId="77777777" w:rsidR="00B66085" w:rsidRPr="0068526C" w:rsidRDefault="00B66085" w:rsidP="003D360C">
      <w:pPr>
        <w:pStyle w:val="paragraph"/>
        <w:numPr>
          <w:ilvl w:val="0"/>
          <w:numId w:val="64"/>
        </w:numPr>
        <w:spacing w:after="120"/>
        <w:ind w:left="426" w:hanging="426"/>
        <w:rPr>
          <w:rFonts w:ascii="Arial" w:eastAsia="Arial" w:hAnsi="Arial" w:cs="Arial"/>
          <w:sz w:val="22"/>
          <w:szCs w:val="22"/>
          <w:lang w:val="en-US"/>
        </w:rPr>
      </w:pPr>
      <w:r w:rsidRPr="0068526C">
        <w:rPr>
          <w:rFonts w:ascii="Arial" w:hAnsi="Arial" w:cs="Arial"/>
          <w:sz w:val="22"/>
          <w:szCs w:val="22"/>
        </w:rPr>
        <w:t>Queensland results mirror that occurring at a national level, indicating national-level factors affecting satisfaction with police. The results are likely a mix of local and national factors affecting attitudes to police generally, though the impact of any one factor (or group of factors) on satisfaction with or perceptions of police cannot be confirmed based on available data. Attitudinal data in particular can be influenced in the short term by significantly adverse or highly publicised events. Point-in-time responses can vary from people's true underlying (or longer term) satisfaction with police and general community perceptions.</w:t>
      </w:r>
    </w:p>
    <w:p w14:paraId="05F026F4" w14:textId="292E26E9" w:rsidR="00B66085" w:rsidRPr="00E66D19" w:rsidRDefault="00B66085" w:rsidP="003D360C">
      <w:pPr>
        <w:pStyle w:val="paragraph"/>
        <w:numPr>
          <w:ilvl w:val="0"/>
          <w:numId w:val="64"/>
        </w:numPr>
        <w:spacing w:after="120"/>
        <w:ind w:left="426" w:hanging="426"/>
        <w:textAlignment w:val="baseline"/>
        <w:rPr>
          <w:rStyle w:val="eop"/>
          <w:rFonts w:ascii="Arial" w:eastAsiaTheme="minorEastAsia" w:hAnsi="Arial" w:cs="Arial"/>
          <w:sz w:val="22"/>
          <w:szCs w:val="22"/>
          <w:lang w:val="en-US"/>
        </w:rPr>
      </w:pPr>
      <w:r w:rsidRPr="0068526C">
        <w:rPr>
          <w:rStyle w:val="normaltextrun1"/>
          <w:rFonts w:ascii="Arial" w:hAnsi="Arial" w:cs="Arial"/>
          <w:sz w:val="22"/>
          <w:szCs w:val="22"/>
        </w:rPr>
        <w:t>‘Complaints’ are defined as statements by members of the public regarding police conduct, including officers on, off or unknown duty, when a person was in police custody or had voluntary or involuntary dealings with the police.</w:t>
      </w:r>
      <w:r w:rsidRPr="0068526C">
        <w:rPr>
          <w:rStyle w:val="eop"/>
          <w:rFonts w:ascii="Arial" w:hAnsi="Arial" w:cs="Arial"/>
          <w:sz w:val="22"/>
          <w:szCs w:val="22"/>
          <w:lang w:val="en-US"/>
        </w:rPr>
        <w:t> </w:t>
      </w:r>
      <w:r w:rsidRPr="0068526C">
        <w:rPr>
          <w:rStyle w:val="normaltextrun1"/>
          <w:rFonts w:ascii="Arial" w:hAnsi="Arial" w:cs="Arial"/>
          <w:sz w:val="22"/>
          <w:szCs w:val="22"/>
        </w:rPr>
        <w:t xml:space="preserve"> Sworn  staff refers to a police officer employed by the QPS who has sworn the Oath of Office under the </w:t>
      </w:r>
      <w:r w:rsidRPr="0068526C">
        <w:rPr>
          <w:rStyle w:val="normaltextrun1"/>
          <w:rFonts w:ascii="Arial" w:hAnsi="Arial" w:cs="Arial"/>
          <w:i/>
          <w:iCs/>
          <w:sz w:val="22"/>
          <w:szCs w:val="22"/>
        </w:rPr>
        <w:t>Police Service Administration Act 1990</w:t>
      </w:r>
      <w:r w:rsidRPr="0068526C">
        <w:rPr>
          <w:rStyle w:val="normaltextrun1"/>
          <w:rFonts w:ascii="Arial" w:hAnsi="Arial" w:cs="Arial"/>
          <w:sz w:val="22"/>
          <w:szCs w:val="22"/>
        </w:rPr>
        <w:t xml:space="preserve">, </w:t>
      </w:r>
      <w:r w:rsidRPr="00E66D19">
        <w:rPr>
          <w:rStyle w:val="normaltextrun1"/>
          <w:rFonts w:ascii="Arial" w:hAnsi="Arial" w:cs="Arial"/>
          <w:sz w:val="22"/>
          <w:szCs w:val="22"/>
        </w:rPr>
        <w:t xml:space="preserve">delivering a police or police-related service to an external customer. </w:t>
      </w:r>
    </w:p>
    <w:p w14:paraId="66F8F853" w14:textId="77777777" w:rsidR="00E66D19" w:rsidRPr="00E66D19" w:rsidRDefault="00E66D19" w:rsidP="00794F53">
      <w:pPr>
        <w:pStyle w:val="ListParagraph"/>
        <w:numPr>
          <w:ilvl w:val="0"/>
          <w:numId w:val="64"/>
        </w:numPr>
        <w:ind w:left="426" w:hanging="426"/>
        <w:rPr>
          <w:rFonts w:ascii="Arial" w:hAnsi="Arial" w:cs="Arial"/>
          <w:lang w:eastAsia="ja-JP"/>
        </w:rPr>
      </w:pPr>
      <w:r w:rsidRPr="00E66D19">
        <w:rPr>
          <w:rFonts w:ascii="Arial" w:hAnsi="Arial" w:cs="Arial"/>
          <w:color w:val="000000"/>
        </w:rPr>
        <w:t xml:space="preserve">The variance between the 2021–22 Actual and 2021–22 Target / Estimate was based on a number of societal influences that can vary throughout the year resulting in changes </w:t>
      </w:r>
      <w:r w:rsidRPr="00E66D19">
        <w:rPr>
          <w:rFonts w:ascii="Arial" w:hAnsi="Arial" w:cs="Arial"/>
          <w:color w:val="221E1F"/>
        </w:rPr>
        <w:t>in numbers of road crashes.</w:t>
      </w:r>
    </w:p>
    <w:p w14:paraId="1CF29A34" w14:textId="158130F9" w:rsidR="00B66085" w:rsidRPr="0068526C" w:rsidRDefault="00B66085" w:rsidP="003D360C">
      <w:pPr>
        <w:pStyle w:val="paragraph"/>
        <w:numPr>
          <w:ilvl w:val="0"/>
          <w:numId w:val="64"/>
        </w:numPr>
        <w:spacing w:after="120"/>
        <w:ind w:left="426" w:hanging="426"/>
        <w:textAlignment w:val="baseline"/>
        <w:rPr>
          <w:rFonts w:ascii="Arial" w:eastAsia="Arial" w:hAnsi="Arial" w:cs="Arial"/>
          <w:sz w:val="22"/>
          <w:szCs w:val="22"/>
          <w:lang w:val="en-US"/>
        </w:rPr>
      </w:pPr>
      <w:bookmarkStart w:id="27" w:name="_Hlk113369432"/>
      <w:r w:rsidRPr="0068526C">
        <w:rPr>
          <w:rFonts w:ascii="Arial" w:hAnsi="Arial" w:cs="Arial"/>
          <w:sz w:val="22"/>
          <w:szCs w:val="22"/>
        </w:rPr>
        <w:t>The QPS</w:t>
      </w:r>
      <w:r w:rsidR="00DD7727">
        <w:rPr>
          <w:rFonts w:ascii="Arial" w:hAnsi="Arial" w:cs="Arial"/>
          <w:sz w:val="22"/>
          <w:szCs w:val="22"/>
        </w:rPr>
        <w:t>,</w:t>
      </w:r>
      <w:r w:rsidRPr="0068526C">
        <w:rPr>
          <w:rFonts w:ascii="Arial" w:hAnsi="Arial" w:cs="Arial"/>
          <w:sz w:val="22"/>
          <w:szCs w:val="22"/>
        </w:rPr>
        <w:t xml:space="preserve"> in partnership with the Department of Transport and Main Roads</w:t>
      </w:r>
      <w:r w:rsidR="00DD7727">
        <w:rPr>
          <w:rFonts w:ascii="Arial" w:hAnsi="Arial" w:cs="Arial"/>
          <w:sz w:val="22"/>
          <w:szCs w:val="22"/>
        </w:rPr>
        <w:t>,</w:t>
      </w:r>
      <w:r w:rsidRPr="0068526C">
        <w:rPr>
          <w:rFonts w:ascii="Arial" w:hAnsi="Arial" w:cs="Arial"/>
          <w:sz w:val="22"/>
          <w:szCs w:val="22"/>
        </w:rPr>
        <w:t xml:space="preserve"> continues to implement various road safety initiatives and programs aimed at reducing lives lost and hospitalisations. </w:t>
      </w:r>
      <w:r w:rsidRPr="0068526C">
        <w:rPr>
          <w:rStyle w:val="normaltextrun1"/>
          <w:rFonts w:ascii="Arial" w:eastAsia="Arial" w:hAnsi="Arial" w:cs="Arial"/>
          <w:sz w:val="22"/>
          <w:szCs w:val="22"/>
        </w:rPr>
        <w:t xml:space="preserve"> </w:t>
      </w:r>
      <w:r w:rsidR="00794F53" w:rsidRPr="00794F53">
        <w:rPr>
          <w:rFonts w:ascii="Arial" w:hAnsi="Arial" w:cs="Arial"/>
          <w:sz w:val="22"/>
          <w:szCs w:val="22"/>
        </w:rPr>
        <w:t>The variance between the 2021–22 Actual and 2021–22 Target / Estimate was based on a number of societal influences that can vary throughout the year resulting in changes in numbers of road crashes.</w:t>
      </w:r>
      <w:r w:rsidR="00794F53">
        <w:rPr>
          <w:rFonts w:ascii="Arial" w:hAnsi="Arial" w:cs="Arial"/>
          <w:sz w:val="22"/>
          <w:szCs w:val="22"/>
        </w:rPr>
        <w:t xml:space="preserve">  </w:t>
      </w:r>
    </w:p>
    <w:bookmarkEnd w:id="27"/>
    <w:p w14:paraId="22127131"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lastRenderedPageBreak/>
        <w:t>Code 1 and 2 incidents include very urgent matters when danger to human life is imminent and urgent matters involving injury or present threat of injury to person or property. The benchmark of 12 minutes was chosen for comparability with New South Wales Police who use similar methodology, business rules and systems.</w:t>
      </w:r>
      <w:r w:rsidRPr="0068526C">
        <w:rPr>
          <w:rStyle w:val="eop"/>
          <w:rFonts w:ascii="Arial" w:hAnsi="Arial" w:cs="Arial"/>
          <w:sz w:val="22"/>
          <w:szCs w:val="22"/>
          <w:lang w:val="en-US"/>
        </w:rPr>
        <w:t xml:space="preserve"> </w:t>
      </w:r>
    </w:p>
    <w:p w14:paraId="388D3666" w14:textId="7758D5AE" w:rsidR="00B66085" w:rsidRPr="0068526C" w:rsidRDefault="00B66085" w:rsidP="003D360C">
      <w:pPr>
        <w:pStyle w:val="paragraph"/>
        <w:numPr>
          <w:ilvl w:val="0"/>
          <w:numId w:val="64"/>
        </w:numPr>
        <w:spacing w:after="120"/>
        <w:ind w:left="426" w:hanging="426"/>
        <w:textAlignment w:val="baseline"/>
        <w:rPr>
          <w:rStyle w:val="normaltextrun1"/>
          <w:rFonts w:ascii="Arial" w:hAnsi="Arial" w:cs="Arial"/>
          <w:sz w:val="22"/>
          <w:szCs w:val="22"/>
          <w:lang w:val="en-US"/>
        </w:rPr>
      </w:pPr>
      <w:r w:rsidRPr="0068526C">
        <w:rPr>
          <w:rStyle w:val="normaltextrun1"/>
          <w:rFonts w:ascii="Arial" w:hAnsi="Arial" w:cs="Arial"/>
          <w:sz w:val="22"/>
          <w:szCs w:val="22"/>
        </w:rPr>
        <w:t xml:space="preserve">Cost of police services per person is the total cost of delivering policing services </w:t>
      </w:r>
      <w:r w:rsidRPr="0068526C">
        <w:rPr>
          <w:rFonts w:ascii="Arial" w:eastAsia="Arial" w:hAnsi="Arial" w:cs="Arial"/>
          <w:sz w:val="22"/>
          <w:szCs w:val="22"/>
        </w:rPr>
        <w:t>divided by the estimated population of Queensland</w:t>
      </w:r>
      <w:r w:rsidRPr="0068526C">
        <w:rPr>
          <w:rStyle w:val="normaltextrun1"/>
          <w:rFonts w:ascii="Arial" w:hAnsi="Arial" w:cs="Arial"/>
          <w:sz w:val="22"/>
          <w:szCs w:val="22"/>
        </w:rPr>
        <w:t xml:space="preserve">. This measure is reported in line with </w:t>
      </w:r>
      <w:r w:rsidR="00DD7727">
        <w:rPr>
          <w:rStyle w:val="normaltextrun1"/>
          <w:rFonts w:ascii="Arial" w:hAnsi="Arial" w:cs="Arial"/>
          <w:sz w:val="22"/>
          <w:szCs w:val="22"/>
        </w:rPr>
        <w:t xml:space="preserve">RoGS </w:t>
      </w:r>
      <w:r w:rsidRPr="0068526C">
        <w:rPr>
          <w:rStyle w:val="normaltextrun1"/>
          <w:rFonts w:ascii="Arial" w:hAnsi="Arial" w:cs="Arial"/>
          <w:sz w:val="22"/>
          <w:szCs w:val="22"/>
        </w:rPr>
        <w:t xml:space="preserve">methodology. </w:t>
      </w:r>
    </w:p>
    <w:p w14:paraId="1C6CB97A"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Data for this measure is taken from responses of QPS employees to the whole-of-Government Working for Queensland survey, conducted annually. The measure describes employees’ level of engagement with the organisation in relation to motivation, inspiration and pride.</w:t>
      </w:r>
      <w:r w:rsidRPr="0068526C">
        <w:rPr>
          <w:rStyle w:val="eop"/>
          <w:rFonts w:ascii="Arial" w:hAnsi="Arial" w:cs="Arial"/>
          <w:sz w:val="22"/>
          <w:szCs w:val="22"/>
          <w:lang w:val="en-US"/>
        </w:rPr>
        <w:t> </w:t>
      </w:r>
    </w:p>
    <w:p w14:paraId="12144FAB"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In early 2016, the Leadership Board of Directors-General introduced and committed to sector-wide diversity targets, working from the principle that our workforce should closely represent the community we serve.</w:t>
      </w:r>
      <w:r w:rsidRPr="0068526C">
        <w:rPr>
          <w:rStyle w:val="eop"/>
          <w:rFonts w:ascii="Arial" w:hAnsi="Arial" w:cs="Arial"/>
          <w:sz w:val="22"/>
          <w:szCs w:val="22"/>
          <w:lang w:val="en-US"/>
        </w:rPr>
        <w:t> </w:t>
      </w:r>
    </w:p>
    <w:p w14:paraId="30411E80" w14:textId="77777777" w:rsidR="00B66085" w:rsidRPr="0068526C" w:rsidRDefault="00B66085" w:rsidP="003D360C">
      <w:pPr>
        <w:pStyle w:val="paragraph"/>
        <w:numPr>
          <w:ilvl w:val="0"/>
          <w:numId w:val="64"/>
        </w:numPr>
        <w:spacing w:after="120"/>
        <w:ind w:left="426" w:hanging="426"/>
        <w:textAlignment w:val="baseline"/>
        <w:rPr>
          <w:rFonts w:ascii="Arial" w:hAnsi="Arial" w:cs="Arial"/>
          <w:sz w:val="22"/>
          <w:szCs w:val="22"/>
          <w:lang w:val="en-US"/>
        </w:rPr>
      </w:pPr>
      <w:r w:rsidRPr="0068526C">
        <w:rPr>
          <w:rStyle w:val="normaltextrun1"/>
          <w:rFonts w:ascii="Arial" w:hAnsi="Arial" w:cs="Arial"/>
          <w:sz w:val="22"/>
          <w:szCs w:val="22"/>
        </w:rPr>
        <w:t>Data is based on substantive placements and includes paid and unpaid employees, excluding staff members engaged on a casual relief basis. Figures are based on self-reported data that is not mandatory which may result in under-reporting on at least some of the diversity categories included. Due to the operational requirements of police, the “People with disability” target is based on non-operational staff members only.</w:t>
      </w:r>
      <w:r w:rsidRPr="0068526C">
        <w:rPr>
          <w:rStyle w:val="eop"/>
          <w:rFonts w:ascii="Arial" w:hAnsi="Arial" w:cs="Arial"/>
          <w:sz w:val="22"/>
          <w:szCs w:val="22"/>
          <w:lang w:val="en-US"/>
        </w:rPr>
        <w:t> </w:t>
      </w:r>
    </w:p>
    <w:p w14:paraId="4D3BE400" w14:textId="77777777" w:rsidR="00B66085" w:rsidRPr="0068526C" w:rsidRDefault="00B66085" w:rsidP="003D360C">
      <w:pPr>
        <w:pStyle w:val="paragraph"/>
        <w:numPr>
          <w:ilvl w:val="0"/>
          <w:numId w:val="64"/>
        </w:numPr>
        <w:spacing w:after="120"/>
        <w:ind w:left="426" w:hanging="426"/>
        <w:textAlignment w:val="baseline"/>
        <w:rPr>
          <w:rStyle w:val="normaltextrun1"/>
          <w:rFonts w:ascii="Arial" w:hAnsi="Arial" w:cs="Arial"/>
          <w:sz w:val="22"/>
          <w:szCs w:val="22"/>
          <w:lang w:val="en-US"/>
        </w:rPr>
      </w:pPr>
      <w:r w:rsidRPr="0068526C">
        <w:rPr>
          <w:rStyle w:val="normaltextrun1"/>
          <w:rFonts w:ascii="Arial" w:hAnsi="Arial" w:cs="Arial"/>
          <w:sz w:val="22"/>
          <w:szCs w:val="22"/>
        </w:rPr>
        <w:t xml:space="preserve">The QPS workforce generally changes at a slower rate compared to other agencies as it has a lower attrition rate, and regarding police officers, generally positions are filled internally only. Consequently, it is challenging to achieve changes to the workforce except over an extended period. </w:t>
      </w:r>
    </w:p>
    <w:p w14:paraId="0DA6A321" w14:textId="77777777" w:rsidR="00B66085" w:rsidRPr="0068526C" w:rsidRDefault="00B66085" w:rsidP="003D360C">
      <w:pPr>
        <w:pStyle w:val="paragraph"/>
        <w:numPr>
          <w:ilvl w:val="0"/>
          <w:numId w:val="64"/>
        </w:numPr>
        <w:spacing w:after="120"/>
        <w:ind w:left="426" w:hanging="426"/>
        <w:textAlignment w:val="baseline"/>
        <w:rPr>
          <w:rFonts w:ascii="Arial" w:eastAsiaTheme="minorEastAsia" w:hAnsi="Arial" w:cs="Arial"/>
          <w:sz w:val="22"/>
          <w:szCs w:val="22"/>
          <w:lang w:val="en-US"/>
        </w:rPr>
      </w:pPr>
      <w:r w:rsidRPr="0068526C">
        <w:rPr>
          <w:rStyle w:val="normaltextrun1"/>
          <w:rFonts w:ascii="Arial" w:hAnsi="Arial" w:cs="Arial"/>
          <w:sz w:val="22"/>
          <w:szCs w:val="22"/>
        </w:rPr>
        <w:t xml:space="preserve">This measure of youth reoffending is currently used by QPS and the </w:t>
      </w:r>
      <w:bookmarkStart w:id="28" w:name="_Hlk114567042"/>
      <w:r w:rsidRPr="0068526C">
        <w:rPr>
          <w:rStyle w:val="normaltextrun1"/>
          <w:rFonts w:ascii="Arial" w:hAnsi="Arial" w:cs="Arial"/>
          <w:sz w:val="22"/>
          <w:szCs w:val="22"/>
        </w:rPr>
        <w:t>Department of Children, Youth Justice and Multicultural Affairs</w:t>
      </w:r>
      <w:bookmarkEnd w:id="28"/>
      <w:r w:rsidRPr="0068526C">
        <w:rPr>
          <w:rStyle w:val="normaltextrun1"/>
          <w:rFonts w:ascii="Arial" w:hAnsi="Arial" w:cs="Arial"/>
          <w:sz w:val="22"/>
          <w:szCs w:val="22"/>
        </w:rPr>
        <w:t>.</w:t>
      </w:r>
      <w:r w:rsidRPr="0068526C">
        <w:rPr>
          <w:rFonts w:ascii="Arial" w:hAnsi="Arial" w:cs="Arial"/>
          <w:sz w:val="22"/>
          <w:szCs w:val="22"/>
        </w:rPr>
        <w:t xml:space="preserve"> The measure is discontinued as of 1 July 2022 owing to a change to data definition to include the 10-17 year cohort in calculation of youth reoffending. </w:t>
      </w:r>
    </w:p>
    <w:p w14:paraId="05092103" w14:textId="190B87FD" w:rsidR="001A0994" w:rsidRPr="001A0994" w:rsidRDefault="001A0994" w:rsidP="00FC162F">
      <w:pPr>
        <w:pStyle w:val="ListParagraph"/>
        <w:numPr>
          <w:ilvl w:val="0"/>
          <w:numId w:val="64"/>
        </w:numPr>
        <w:ind w:left="426" w:hanging="426"/>
        <w:rPr>
          <w:rFonts w:ascii="Arial" w:hAnsi="Arial" w:cs="Arial"/>
        </w:rPr>
      </w:pPr>
      <w:r w:rsidRPr="001A0994">
        <w:rPr>
          <w:rFonts w:ascii="Arial" w:hAnsi="Arial" w:cs="Arial"/>
        </w:rPr>
        <w:t xml:space="preserve">Data is not currently available and is expected to the published on the </w:t>
      </w:r>
      <w:r w:rsidRPr="001A0994">
        <w:rPr>
          <w:rStyle w:val="normaltextrun1"/>
          <w:rFonts w:ascii="Arial" w:hAnsi="Arial" w:cs="Arial"/>
        </w:rPr>
        <w:t>Department of Children, Youth Justice and Multicultural Affairs</w:t>
      </w:r>
      <w:r w:rsidRPr="001A0994">
        <w:rPr>
          <w:rFonts w:ascii="Arial" w:hAnsi="Arial" w:cs="Arial"/>
        </w:rPr>
        <w:t xml:space="preserve"> website in October 2022.</w:t>
      </w:r>
    </w:p>
    <w:p w14:paraId="691E9F51" w14:textId="21DD7C70" w:rsidR="00B66085" w:rsidRDefault="00B66085" w:rsidP="00B66085">
      <w:pPr>
        <w:pStyle w:val="paragraph"/>
        <w:spacing w:after="60"/>
        <w:textAlignment w:val="baseline"/>
        <w:rPr>
          <w:rFonts w:ascii="Arial" w:hAnsi="Arial" w:cs="Arial"/>
          <w:sz w:val="22"/>
          <w:szCs w:val="22"/>
          <w:lang w:val="en-US"/>
        </w:rPr>
      </w:pPr>
    </w:p>
    <w:p w14:paraId="48FBA503" w14:textId="77777777" w:rsidR="0063007B" w:rsidRPr="0068526C" w:rsidRDefault="0063007B" w:rsidP="00B66085">
      <w:pPr>
        <w:pStyle w:val="paragraph"/>
        <w:spacing w:after="60"/>
        <w:textAlignment w:val="baseline"/>
        <w:rPr>
          <w:rFonts w:ascii="Arial" w:hAnsi="Arial" w:cs="Arial"/>
          <w:sz w:val="22"/>
          <w:szCs w:val="22"/>
          <w:lang w:val="en-US"/>
        </w:rPr>
      </w:pPr>
    </w:p>
    <w:p w14:paraId="56D2CBCD" w14:textId="77777777" w:rsidR="00B66085" w:rsidRPr="000B7465" w:rsidRDefault="00B66085" w:rsidP="00B66085">
      <w:pPr>
        <w:pStyle w:val="paragraph"/>
        <w:textAlignment w:val="baseline"/>
        <w:rPr>
          <w:rFonts w:ascii="Arial" w:hAnsi="Arial" w:cs="Arial"/>
          <w:sz w:val="22"/>
          <w:szCs w:val="22"/>
          <w:lang w:val="en-US"/>
        </w:rPr>
      </w:pPr>
      <w:r w:rsidRPr="0068526C">
        <w:rPr>
          <w:rStyle w:val="normaltextrun1"/>
          <w:rFonts w:ascii="Arial" w:hAnsi="Arial" w:cs="Arial"/>
          <w:b/>
          <w:bCs/>
          <w:sz w:val="22"/>
          <w:szCs w:val="22"/>
        </w:rPr>
        <w:t>Key</w:t>
      </w:r>
    </w:p>
    <w:p w14:paraId="6FE16E75" w14:textId="77777777" w:rsidR="00B66085" w:rsidRPr="000B7465" w:rsidRDefault="00B66085" w:rsidP="00B66085">
      <w:pPr>
        <w:pStyle w:val="paragraph"/>
        <w:textAlignment w:val="baseline"/>
        <w:rPr>
          <w:rFonts w:ascii="Arial" w:hAnsi="Arial" w:cs="Arial"/>
          <w:sz w:val="22"/>
          <w:szCs w:val="22"/>
          <w:lang w:val="en-US"/>
        </w:rPr>
      </w:pPr>
      <w:r w:rsidRPr="000B7465">
        <w:rPr>
          <w:rStyle w:val="spellingerror"/>
          <w:rFonts w:ascii="Arial" w:hAnsi="Arial"/>
          <w:sz w:val="22"/>
          <w:szCs w:val="22"/>
        </w:rPr>
        <w:t>RoGS</w:t>
      </w:r>
      <w:r w:rsidRPr="000B7465">
        <w:rPr>
          <w:rStyle w:val="normaltextrun1"/>
          <w:rFonts w:ascii="Arial" w:hAnsi="Arial" w:cs="Arial"/>
          <w:sz w:val="22"/>
          <w:szCs w:val="22"/>
        </w:rPr>
        <w:t xml:space="preserve"> – Report on Government Services</w:t>
      </w:r>
    </w:p>
    <w:p w14:paraId="3657696D" w14:textId="77777777" w:rsidR="00B66085" w:rsidRPr="000B7465" w:rsidRDefault="00B66085" w:rsidP="00B66085">
      <w:pPr>
        <w:pStyle w:val="paragraph"/>
        <w:textAlignment w:val="baseline"/>
        <w:rPr>
          <w:rFonts w:ascii="Arial" w:hAnsi="Arial" w:cs="Arial"/>
          <w:sz w:val="22"/>
          <w:szCs w:val="22"/>
          <w:lang w:val="en-US"/>
        </w:rPr>
      </w:pPr>
      <w:r w:rsidRPr="000B7465">
        <w:rPr>
          <w:rStyle w:val="normaltextrun1"/>
          <w:rFonts w:ascii="Arial" w:hAnsi="Arial" w:cs="Arial"/>
          <w:sz w:val="22"/>
          <w:szCs w:val="22"/>
        </w:rPr>
        <w:t>SDS – Service Delivery Statement</w:t>
      </w:r>
    </w:p>
    <w:p w14:paraId="52745C3A" w14:textId="77777777" w:rsidR="00B66085" w:rsidRPr="000B7465" w:rsidRDefault="00B66085" w:rsidP="00B66085">
      <w:pPr>
        <w:pStyle w:val="paragraph"/>
        <w:textAlignment w:val="baseline"/>
        <w:rPr>
          <w:rFonts w:ascii="Arial" w:hAnsi="Arial" w:cs="Arial"/>
          <w:sz w:val="22"/>
          <w:szCs w:val="22"/>
          <w:lang w:val="en-US"/>
        </w:rPr>
      </w:pPr>
      <w:r w:rsidRPr="000B7465">
        <w:rPr>
          <w:rStyle w:val="normaltextrun1"/>
          <w:rFonts w:ascii="Arial" w:hAnsi="Arial" w:cs="Arial"/>
          <w:sz w:val="22"/>
          <w:szCs w:val="22"/>
        </w:rPr>
        <w:t>Strategic Plan – Queensland Police Service Strategic Plan 202</w:t>
      </w:r>
      <w:r>
        <w:rPr>
          <w:rStyle w:val="normaltextrun1"/>
          <w:rFonts w:ascii="Arial" w:hAnsi="Arial" w:cs="Arial"/>
          <w:sz w:val="22"/>
          <w:szCs w:val="22"/>
        </w:rPr>
        <w:t>1</w:t>
      </w:r>
      <w:r w:rsidRPr="000B7465">
        <w:rPr>
          <w:rStyle w:val="normaltextrun1"/>
          <w:rFonts w:ascii="Arial" w:hAnsi="Arial" w:cs="Arial"/>
          <w:sz w:val="22"/>
          <w:szCs w:val="22"/>
        </w:rPr>
        <w:t>-202</w:t>
      </w:r>
      <w:r>
        <w:rPr>
          <w:rStyle w:val="normaltextrun1"/>
          <w:rFonts w:ascii="Arial" w:hAnsi="Arial" w:cs="Arial"/>
          <w:sz w:val="22"/>
          <w:szCs w:val="22"/>
        </w:rPr>
        <w:t>5</w:t>
      </w:r>
    </w:p>
    <w:p w14:paraId="2B564127" w14:textId="05AD7CA9" w:rsidR="007816C7" w:rsidRDefault="007816C7" w:rsidP="007816C7">
      <w:pPr>
        <w:spacing w:after="0"/>
        <w:rPr>
          <w:rFonts w:ascii="Arial" w:hAnsi="Arial" w:cs="Arial"/>
        </w:rPr>
      </w:pPr>
    </w:p>
    <w:p w14:paraId="6B9403E2" w14:textId="2865E08D" w:rsidR="007816C7" w:rsidRDefault="007816C7">
      <w:pPr>
        <w:rPr>
          <w:rFonts w:ascii="Arial" w:hAnsi="Arial" w:cs="Arial"/>
        </w:rPr>
      </w:pPr>
      <w:r>
        <w:rPr>
          <w:rFonts w:ascii="Arial" w:hAnsi="Arial" w:cs="Arial"/>
        </w:rPr>
        <w:br w:type="page"/>
      </w:r>
    </w:p>
    <w:p w14:paraId="676446FB" w14:textId="6A180A1B" w:rsidR="007816C7" w:rsidRPr="007816C7" w:rsidRDefault="007816C7" w:rsidP="007816C7">
      <w:pPr>
        <w:spacing w:after="0"/>
        <w:rPr>
          <w:rFonts w:ascii="Arial" w:hAnsi="Arial" w:cs="Arial"/>
          <w:b/>
          <w:bCs/>
          <w:sz w:val="40"/>
          <w:szCs w:val="40"/>
        </w:rPr>
      </w:pPr>
      <w:bookmarkStart w:id="29" w:name="_Hlk114488987"/>
      <w:r w:rsidRPr="007816C7">
        <w:rPr>
          <w:rFonts w:ascii="Arial" w:hAnsi="Arial" w:cs="Arial"/>
          <w:b/>
          <w:bCs/>
          <w:sz w:val="40"/>
          <w:szCs w:val="40"/>
        </w:rPr>
        <w:lastRenderedPageBreak/>
        <w:t>2021-22 Key Highlights</w:t>
      </w:r>
    </w:p>
    <w:bookmarkEnd w:id="29"/>
    <w:p w14:paraId="3748A206" w14:textId="52DE0F48" w:rsidR="007816C7" w:rsidRDefault="007816C7" w:rsidP="007816C7">
      <w:pPr>
        <w:spacing w:after="0"/>
        <w:rPr>
          <w:rFonts w:ascii="Arial" w:hAnsi="Arial" w:cs="Arial"/>
        </w:rPr>
      </w:pPr>
    </w:p>
    <w:p w14:paraId="75A02E2D" w14:textId="51E10193" w:rsidR="00C25238" w:rsidRPr="0090616E" w:rsidRDefault="00C25238" w:rsidP="005E1FA0">
      <w:pPr>
        <w:spacing w:after="0" w:line="240" w:lineRule="auto"/>
        <w:rPr>
          <w:rFonts w:ascii="Arial" w:hAnsi="Arial" w:cs="Arial"/>
        </w:rPr>
      </w:pPr>
      <w:r>
        <w:rPr>
          <w:rFonts w:ascii="Arial" w:hAnsi="Arial" w:cs="Arial"/>
        </w:rPr>
        <w:t xml:space="preserve">This section reports on the objectives of the QPS Strategic Plan 2021-2025.  To drive delivery of its </w:t>
      </w:r>
      <w:r w:rsidRPr="0090616E">
        <w:rPr>
          <w:rFonts w:ascii="Arial" w:hAnsi="Arial" w:cs="Arial"/>
        </w:rPr>
        <w:t xml:space="preserve">objectives, the QPS focuses on four main strategies to make Queensland the safest state: </w:t>
      </w:r>
    </w:p>
    <w:p w14:paraId="1D186950" w14:textId="77777777" w:rsidR="00C25238" w:rsidRPr="0090616E" w:rsidRDefault="00C25238" w:rsidP="005E1FA0">
      <w:pPr>
        <w:spacing w:after="0" w:line="240" w:lineRule="auto"/>
        <w:rPr>
          <w:rFonts w:ascii="Arial" w:hAnsi="Arial" w:cs="Arial"/>
        </w:rPr>
      </w:pPr>
    </w:p>
    <w:p w14:paraId="4C8CEA5E" w14:textId="77777777" w:rsidR="00C25238" w:rsidRPr="0090616E" w:rsidRDefault="00C25238" w:rsidP="005E1FA0">
      <w:pPr>
        <w:spacing w:after="0" w:line="240" w:lineRule="auto"/>
        <w:rPr>
          <w:rFonts w:ascii="Arial" w:hAnsi="Arial" w:cs="Arial"/>
        </w:rPr>
      </w:pPr>
      <w:r w:rsidRPr="0090616E">
        <w:rPr>
          <w:rFonts w:ascii="Arial" w:hAnsi="Arial" w:cs="Arial"/>
          <w:b/>
          <w:bCs/>
        </w:rPr>
        <w:t>Our people:</w:t>
      </w:r>
      <w:r w:rsidRPr="0090616E">
        <w:rPr>
          <w:rFonts w:ascii="Arial" w:hAnsi="Arial" w:cs="Arial"/>
        </w:rPr>
        <w:t xml:space="preserve"> Build a connected, engaged and job-ready workforce, with the health, wellbeing and safety of our people a priority</w:t>
      </w:r>
    </w:p>
    <w:p w14:paraId="5507FCDA" w14:textId="77777777" w:rsidR="00C25238" w:rsidRPr="0090616E" w:rsidRDefault="00C25238" w:rsidP="005E1FA0">
      <w:pPr>
        <w:spacing w:after="0" w:line="240" w:lineRule="auto"/>
        <w:rPr>
          <w:rFonts w:ascii="Arial" w:hAnsi="Arial" w:cs="Arial"/>
        </w:rPr>
      </w:pPr>
    </w:p>
    <w:p w14:paraId="2E7C15D5" w14:textId="77777777" w:rsidR="00C25238" w:rsidRPr="0090616E" w:rsidRDefault="00C25238" w:rsidP="005E1FA0">
      <w:pPr>
        <w:spacing w:after="0" w:line="240" w:lineRule="auto"/>
        <w:rPr>
          <w:rFonts w:ascii="Arial" w:hAnsi="Arial" w:cs="Arial"/>
        </w:rPr>
      </w:pPr>
      <w:r w:rsidRPr="0090616E">
        <w:rPr>
          <w:rFonts w:ascii="Arial" w:hAnsi="Arial" w:cs="Arial"/>
          <w:b/>
          <w:bCs/>
        </w:rPr>
        <w:t>Our community:</w:t>
      </w:r>
      <w:r w:rsidRPr="0090616E">
        <w:rPr>
          <w:rFonts w:ascii="Arial" w:hAnsi="Arial" w:cs="Arial"/>
        </w:rPr>
        <w:t xml:space="preserve"> Together with our community build a safer Queensland</w:t>
      </w:r>
    </w:p>
    <w:p w14:paraId="695E4FAA" w14:textId="77777777" w:rsidR="00C25238" w:rsidRPr="0090616E" w:rsidRDefault="00C25238" w:rsidP="005E1FA0">
      <w:pPr>
        <w:spacing w:after="0" w:line="240" w:lineRule="auto"/>
        <w:rPr>
          <w:rFonts w:ascii="Arial" w:hAnsi="Arial" w:cs="Arial"/>
        </w:rPr>
      </w:pPr>
    </w:p>
    <w:p w14:paraId="62230AF1" w14:textId="77777777" w:rsidR="00C25238" w:rsidRPr="0090616E" w:rsidRDefault="00C25238" w:rsidP="005E1FA0">
      <w:pPr>
        <w:spacing w:after="0" w:line="240" w:lineRule="auto"/>
        <w:rPr>
          <w:rFonts w:ascii="Arial" w:hAnsi="Arial" w:cs="Arial"/>
        </w:rPr>
      </w:pPr>
      <w:r w:rsidRPr="0090616E">
        <w:rPr>
          <w:rFonts w:ascii="Arial" w:hAnsi="Arial" w:cs="Arial"/>
          <w:b/>
          <w:bCs/>
        </w:rPr>
        <w:t>Our relationships:</w:t>
      </w:r>
      <w:r w:rsidRPr="0090616E">
        <w:rPr>
          <w:rFonts w:ascii="Arial" w:hAnsi="Arial" w:cs="Arial"/>
        </w:rPr>
        <w:t xml:space="preserve"> Create a safer community and provide better services through connected and engaged relationships</w:t>
      </w:r>
    </w:p>
    <w:p w14:paraId="7567A5C0" w14:textId="77777777" w:rsidR="00C25238" w:rsidRPr="0090616E" w:rsidRDefault="00C25238" w:rsidP="005E1FA0">
      <w:pPr>
        <w:spacing w:after="0" w:line="240" w:lineRule="auto"/>
        <w:rPr>
          <w:rFonts w:ascii="Arial" w:hAnsi="Arial" w:cs="Arial"/>
        </w:rPr>
      </w:pPr>
    </w:p>
    <w:p w14:paraId="244EADAA" w14:textId="77777777" w:rsidR="00C25238" w:rsidRDefault="00C25238" w:rsidP="005E1FA0">
      <w:pPr>
        <w:spacing w:after="0" w:line="240" w:lineRule="auto"/>
        <w:rPr>
          <w:rFonts w:ascii="Arial" w:hAnsi="Arial" w:cs="Arial"/>
        </w:rPr>
      </w:pPr>
      <w:r w:rsidRPr="0090616E">
        <w:rPr>
          <w:rFonts w:ascii="Arial" w:hAnsi="Arial" w:cs="Arial"/>
          <w:b/>
          <w:bCs/>
        </w:rPr>
        <w:t>Our commitment:</w:t>
      </w:r>
      <w:r w:rsidRPr="0090616E">
        <w:rPr>
          <w:rFonts w:ascii="Arial" w:hAnsi="Arial" w:cs="Arial"/>
        </w:rPr>
        <w:t xml:space="preserve"> Embrace new ideas and innovation to strengthen our capability to prevent, disrupt, respond and investigate crime and deliver safe and secure communities.</w:t>
      </w:r>
      <w:r>
        <w:rPr>
          <w:rFonts w:ascii="Arial" w:hAnsi="Arial" w:cs="Arial"/>
        </w:rPr>
        <w:t xml:space="preserve"> </w:t>
      </w:r>
    </w:p>
    <w:p w14:paraId="7969106C" w14:textId="77777777" w:rsidR="00C25238" w:rsidRDefault="00C25238" w:rsidP="005E1FA0">
      <w:pPr>
        <w:spacing w:after="0" w:line="240" w:lineRule="auto"/>
        <w:rPr>
          <w:rFonts w:ascii="Arial" w:hAnsi="Arial" w:cs="Arial"/>
        </w:rPr>
      </w:pPr>
    </w:p>
    <w:p w14:paraId="4EA7EBE1" w14:textId="1A428EAB" w:rsidR="00C25238" w:rsidRDefault="00C25238" w:rsidP="005E1FA0">
      <w:pPr>
        <w:spacing w:after="0" w:line="240" w:lineRule="auto"/>
        <w:rPr>
          <w:rFonts w:ascii="Arial" w:hAnsi="Arial" w:cs="Arial"/>
        </w:rPr>
      </w:pPr>
      <w:r>
        <w:rPr>
          <w:rFonts w:ascii="Arial" w:hAnsi="Arial" w:cs="Arial"/>
        </w:rPr>
        <w:t>The below is a snapshot of the key performance highlights from 2021-22 and is not representative of all work undertaken during the reporting period.  For more information and to keep up to date with QPS news, follow QPS on social media or Mypolice blo</w:t>
      </w:r>
      <w:r w:rsidRPr="00450931">
        <w:rPr>
          <w:rFonts w:ascii="Arial" w:hAnsi="Arial" w:cs="Arial"/>
        </w:rPr>
        <w:t>g (refer to page 1).</w:t>
      </w:r>
      <w:r>
        <w:rPr>
          <w:rFonts w:ascii="Arial" w:hAnsi="Arial" w:cs="Arial"/>
        </w:rPr>
        <w:t xml:space="preserve"> </w:t>
      </w:r>
    </w:p>
    <w:p w14:paraId="2BFD2AA1" w14:textId="066805C6" w:rsidR="007816C7" w:rsidRDefault="007816C7" w:rsidP="005E1FA0">
      <w:pPr>
        <w:spacing w:after="0" w:line="240" w:lineRule="auto"/>
        <w:rPr>
          <w:rFonts w:ascii="Arial" w:hAnsi="Arial" w:cs="Arial"/>
        </w:rPr>
      </w:pPr>
    </w:p>
    <w:p w14:paraId="16D8C868" w14:textId="77777777" w:rsidR="00C25238" w:rsidRPr="006719B8" w:rsidRDefault="00C25238" w:rsidP="005E1FA0">
      <w:pPr>
        <w:spacing w:after="120" w:line="240" w:lineRule="auto"/>
        <w:rPr>
          <w:rFonts w:ascii="Arial" w:eastAsia="Arial" w:hAnsi="Arial" w:cs="Arial"/>
          <w:b/>
          <w:bCs/>
        </w:rPr>
      </w:pPr>
      <w:bookmarkStart w:id="30" w:name="_Hlk83133346"/>
      <w:r w:rsidRPr="006719B8">
        <w:rPr>
          <w:rFonts w:ascii="Arial" w:eastAsia="Arial" w:hAnsi="Arial" w:cs="Arial"/>
          <w:b/>
          <w:bCs/>
        </w:rPr>
        <w:t xml:space="preserve">Road Policing </w:t>
      </w:r>
      <w:r>
        <w:rPr>
          <w:rFonts w:ascii="Arial" w:eastAsia="Arial" w:hAnsi="Arial" w:cs="Arial"/>
          <w:b/>
          <w:bCs/>
        </w:rPr>
        <w:t>and the Fatal Five</w:t>
      </w:r>
    </w:p>
    <w:p w14:paraId="158CF528" w14:textId="77777777" w:rsidR="00C25238" w:rsidRDefault="00C25238" w:rsidP="005E1FA0">
      <w:pPr>
        <w:spacing w:after="120" w:line="240" w:lineRule="auto"/>
        <w:rPr>
          <w:rFonts w:ascii="Arial" w:eastAsia="Arial" w:hAnsi="Arial" w:cs="Arial"/>
        </w:rPr>
      </w:pPr>
      <w:r w:rsidRPr="73BFB476">
        <w:rPr>
          <w:rFonts w:ascii="Arial" w:eastAsia="Arial" w:hAnsi="Arial" w:cs="Arial"/>
        </w:rPr>
        <w:t xml:space="preserve">Many road crashes involve at least one of the ‘Fatal Five’ high-risk road user behaviours which include speeding, drink and drug driving, not wearing a seat belt, driving while fatigued, and driver distraction and inattention.  The QPS is </w:t>
      </w:r>
      <w:r w:rsidRPr="003E277B">
        <w:rPr>
          <w:rFonts w:ascii="Arial" w:eastAsia="Arial" w:hAnsi="Arial" w:cs="Arial"/>
        </w:rPr>
        <w:t xml:space="preserve">committed to </w:t>
      </w:r>
      <w:r>
        <w:rPr>
          <w:rFonts w:ascii="Arial" w:eastAsia="Arial" w:hAnsi="Arial" w:cs="Arial"/>
          <w:bCs/>
          <w:iCs/>
        </w:rPr>
        <w:t>reducing these numbers</w:t>
      </w:r>
      <w:r w:rsidRPr="003E277B">
        <w:rPr>
          <w:rFonts w:ascii="Arial" w:eastAsia="Arial" w:hAnsi="Arial" w:cs="Arial"/>
        </w:rPr>
        <w:t xml:space="preserve"> by conducting multiple statewide road policing enforcement</w:t>
      </w:r>
      <w:r>
        <w:rPr>
          <w:rFonts w:ascii="Arial" w:eastAsia="Arial" w:hAnsi="Arial" w:cs="Arial"/>
        </w:rPr>
        <w:t xml:space="preserve"> and education</w:t>
      </w:r>
      <w:r w:rsidRPr="003E277B">
        <w:rPr>
          <w:rFonts w:ascii="Arial" w:eastAsia="Arial" w:hAnsi="Arial" w:cs="Arial"/>
        </w:rPr>
        <w:t xml:space="preserve"> campaigns to influence driver behaviour</w:t>
      </w:r>
      <w:r w:rsidRPr="73BFB476">
        <w:rPr>
          <w:rFonts w:ascii="Arial" w:eastAsia="Arial" w:hAnsi="Arial" w:cs="Arial"/>
        </w:rPr>
        <w:t xml:space="preserve"> and target offending on Queensland roads.</w:t>
      </w:r>
      <w:r>
        <w:rPr>
          <w:rFonts w:ascii="Arial" w:eastAsia="Arial" w:hAnsi="Arial" w:cs="Arial"/>
        </w:rPr>
        <w:t xml:space="preserve">  </w:t>
      </w:r>
    </w:p>
    <w:p w14:paraId="5BA5C76C" w14:textId="77777777" w:rsidR="00C25238" w:rsidRDefault="00C25238" w:rsidP="005E1FA0">
      <w:pPr>
        <w:spacing w:after="120" w:line="240" w:lineRule="auto"/>
        <w:rPr>
          <w:rFonts w:ascii="Arial" w:eastAsia="Arial" w:hAnsi="Arial" w:cs="Arial"/>
        </w:rPr>
      </w:pPr>
      <w:bookmarkStart w:id="31" w:name="_Hlk81206660"/>
      <w:r>
        <w:rPr>
          <w:rFonts w:ascii="Arial" w:eastAsia="Arial" w:hAnsi="Arial" w:cs="Arial"/>
        </w:rPr>
        <w:t xml:space="preserve">Road Policing and Regional Support Command have, in addition to road enforcement operations, partnered with rider groups and the Department of Transport and Main Roads to better educate riders as to the causes of motorcycle crashes and rider safety in general. </w:t>
      </w:r>
    </w:p>
    <w:bookmarkEnd w:id="31"/>
    <w:p w14:paraId="01E07229" w14:textId="77777777" w:rsidR="00C25238" w:rsidRDefault="00C25238" w:rsidP="005E1FA0">
      <w:pPr>
        <w:spacing w:after="60" w:line="240" w:lineRule="auto"/>
        <w:rPr>
          <w:rFonts w:ascii="Arial" w:eastAsia="Arial" w:hAnsi="Arial" w:cs="Arial"/>
        </w:rPr>
      </w:pPr>
      <w:r w:rsidRPr="73BFB476">
        <w:rPr>
          <w:rFonts w:ascii="Arial" w:eastAsia="Arial" w:hAnsi="Arial" w:cs="Arial"/>
        </w:rPr>
        <w:t>In 20</w:t>
      </w:r>
      <w:r>
        <w:rPr>
          <w:rFonts w:ascii="Arial" w:eastAsia="Arial" w:hAnsi="Arial" w:cs="Arial"/>
        </w:rPr>
        <w:t>21-22</w:t>
      </w:r>
      <w:r w:rsidRPr="73BFB476">
        <w:rPr>
          <w:rFonts w:ascii="Arial" w:eastAsia="Arial" w:hAnsi="Arial" w:cs="Arial"/>
        </w:rPr>
        <w:t xml:space="preserve">, the QPS delivered various high visibility road safety operations to target the Fatal Five high-risk road user behaviours </w:t>
      </w:r>
      <w:r w:rsidRPr="00B77A07">
        <w:rPr>
          <w:rFonts w:ascii="Arial" w:eastAsia="Arial" w:hAnsi="Arial" w:cs="Arial"/>
        </w:rPr>
        <w:t xml:space="preserve">and reduce lives lost on the roads </w:t>
      </w:r>
      <w:r w:rsidRPr="217F09E4">
        <w:rPr>
          <w:rFonts w:ascii="Arial" w:eastAsia="Arial" w:hAnsi="Arial" w:cs="Arial"/>
        </w:rPr>
        <w:t>which resulted in:</w:t>
      </w:r>
      <w:r w:rsidRPr="73BFB476">
        <w:rPr>
          <w:rFonts w:ascii="Arial" w:eastAsia="Arial" w:hAnsi="Arial" w:cs="Arial"/>
        </w:rPr>
        <w:t xml:space="preserve"> </w:t>
      </w:r>
    </w:p>
    <w:p w14:paraId="1A884AB1" w14:textId="77777777" w:rsidR="00C25238" w:rsidRPr="00923B18" w:rsidRDefault="00C25238" w:rsidP="003D360C">
      <w:pPr>
        <w:pStyle w:val="ListParagraph"/>
        <w:numPr>
          <w:ilvl w:val="0"/>
          <w:numId w:val="24"/>
        </w:numPr>
        <w:spacing w:after="60" w:line="240" w:lineRule="auto"/>
        <w:ind w:left="426" w:hanging="357"/>
        <w:contextualSpacing w:val="0"/>
        <w:rPr>
          <w:rFonts w:ascii="Arial" w:eastAsiaTheme="minorEastAsia" w:hAnsi="Arial" w:cs="Arial"/>
        </w:rPr>
      </w:pPr>
      <w:r w:rsidRPr="00923B18">
        <w:rPr>
          <w:rFonts w:ascii="Arial" w:eastAsia="Arial" w:hAnsi="Arial" w:cs="Arial"/>
        </w:rPr>
        <w:t xml:space="preserve">more than </w:t>
      </w:r>
      <w:r>
        <w:rPr>
          <w:rFonts w:ascii="Arial" w:eastAsia="Arial" w:hAnsi="Arial" w:cs="Arial"/>
        </w:rPr>
        <w:t>113,500</w:t>
      </w:r>
      <w:r w:rsidRPr="00923B18">
        <w:rPr>
          <w:rFonts w:ascii="Arial" w:eastAsia="Arial" w:hAnsi="Arial" w:cs="Arial"/>
        </w:rPr>
        <w:t xml:space="preserve"> speeding infringement notices issued (excluding camera detected offences)</w:t>
      </w:r>
    </w:p>
    <w:p w14:paraId="79A619D4" w14:textId="77777777" w:rsidR="00C25238" w:rsidRPr="00923B18" w:rsidRDefault="00C25238" w:rsidP="003D360C">
      <w:pPr>
        <w:pStyle w:val="ListParagraph"/>
        <w:numPr>
          <w:ilvl w:val="0"/>
          <w:numId w:val="24"/>
        </w:numPr>
        <w:spacing w:after="60" w:line="240" w:lineRule="auto"/>
        <w:ind w:left="426" w:hanging="357"/>
        <w:contextualSpacing w:val="0"/>
        <w:rPr>
          <w:rFonts w:ascii="Arial" w:eastAsiaTheme="minorEastAsia" w:hAnsi="Arial" w:cs="Arial"/>
        </w:rPr>
      </w:pPr>
      <w:r w:rsidRPr="00923B18">
        <w:rPr>
          <w:rFonts w:ascii="Arial" w:eastAsia="Arial" w:hAnsi="Arial" w:cs="Arial"/>
        </w:rPr>
        <w:t xml:space="preserve">approximately </w:t>
      </w:r>
      <w:r>
        <w:rPr>
          <w:rFonts w:ascii="Arial" w:eastAsia="Arial" w:hAnsi="Arial" w:cs="Arial"/>
        </w:rPr>
        <w:t>4,700</w:t>
      </w:r>
      <w:r w:rsidRPr="00923B18">
        <w:rPr>
          <w:rFonts w:ascii="Arial" w:eastAsia="Arial" w:hAnsi="Arial" w:cs="Arial"/>
        </w:rPr>
        <w:t xml:space="preserve"> infringement notices issued for not wearing seat belts</w:t>
      </w:r>
    </w:p>
    <w:p w14:paraId="7439CD54" w14:textId="77777777" w:rsidR="00C25238" w:rsidRPr="00923B18" w:rsidRDefault="00C25238" w:rsidP="003D360C">
      <w:pPr>
        <w:pStyle w:val="ListParagraph"/>
        <w:numPr>
          <w:ilvl w:val="0"/>
          <w:numId w:val="24"/>
        </w:numPr>
        <w:spacing w:after="60" w:line="240" w:lineRule="auto"/>
        <w:ind w:left="426" w:hanging="357"/>
        <w:contextualSpacing w:val="0"/>
        <w:rPr>
          <w:rFonts w:ascii="Arial" w:eastAsiaTheme="minorEastAsia" w:hAnsi="Arial" w:cs="Arial"/>
        </w:rPr>
      </w:pPr>
      <w:r w:rsidRPr="00923B18">
        <w:rPr>
          <w:rFonts w:ascii="Arial" w:eastAsia="Arial" w:hAnsi="Arial" w:cs="Arial"/>
        </w:rPr>
        <w:t xml:space="preserve">more than </w:t>
      </w:r>
      <w:r>
        <w:rPr>
          <w:rFonts w:ascii="Arial" w:eastAsia="Arial" w:hAnsi="Arial" w:cs="Arial"/>
        </w:rPr>
        <w:t>3,700</w:t>
      </w:r>
      <w:r w:rsidRPr="00923B18">
        <w:rPr>
          <w:rFonts w:ascii="Arial" w:eastAsia="Arial" w:hAnsi="Arial" w:cs="Arial"/>
        </w:rPr>
        <w:t xml:space="preserve"> infringement notices issued for using mobile phones</w:t>
      </w:r>
      <w:r>
        <w:rPr>
          <w:rFonts w:ascii="Arial" w:eastAsia="Arial" w:hAnsi="Arial" w:cs="Arial"/>
        </w:rPr>
        <w:t xml:space="preserve"> while driving</w:t>
      </w:r>
    </w:p>
    <w:p w14:paraId="6886FE55" w14:textId="57B3DA62" w:rsidR="00C25238" w:rsidRPr="003278F8" w:rsidRDefault="00C25238" w:rsidP="003D360C">
      <w:pPr>
        <w:pStyle w:val="ListParagraph"/>
        <w:numPr>
          <w:ilvl w:val="0"/>
          <w:numId w:val="24"/>
        </w:numPr>
        <w:spacing w:after="60" w:line="240" w:lineRule="auto"/>
        <w:ind w:left="425" w:hanging="357"/>
        <w:contextualSpacing w:val="0"/>
        <w:rPr>
          <w:rFonts w:ascii="Arial" w:eastAsiaTheme="minorEastAsia" w:hAnsi="Arial" w:cs="Arial"/>
        </w:rPr>
      </w:pPr>
      <w:r w:rsidRPr="00923B18">
        <w:rPr>
          <w:rFonts w:ascii="Arial" w:eastAsia="Arial" w:hAnsi="Arial" w:cs="Arial"/>
        </w:rPr>
        <w:t xml:space="preserve">over </w:t>
      </w:r>
      <w:r>
        <w:rPr>
          <w:rFonts w:ascii="Arial" w:eastAsia="Arial" w:hAnsi="Arial" w:cs="Arial"/>
        </w:rPr>
        <w:t>1.4</w:t>
      </w:r>
      <w:r w:rsidR="00D7007D">
        <w:rPr>
          <w:rFonts w:ascii="Arial" w:eastAsia="Arial" w:hAnsi="Arial" w:cs="Arial"/>
        </w:rPr>
        <w:t>7</w:t>
      </w:r>
      <w:r w:rsidRPr="00923B18">
        <w:rPr>
          <w:rFonts w:ascii="Arial" w:eastAsia="Arial" w:hAnsi="Arial" w:cs="Arial"/>
        </w:rPr>
        <w:t xml:space="preserve"> million random breath tests which detected approximately </w:t>
      </w:r>
      <w:r>
        <w:rPr>
          <w:rFonts w:ascii="Arial" w:eastAsia="Arial" w:hAnsi="Arial" w:cs="Arial"/>
        </w:rPr>
        <w:t>16,</w:t>
      </w:r>
      <w:r w:rsidR="00D7007D">
        <w:rPr>
          <w:rFonts w:ascii="Arial" w:eastAsia="Arial" w:hAnsi="Arial" w:cs="Arial"/>
        </w:rPr>
        <w:t>6</w:t>
      </w:r>
      <w:r>
        <w:rPr>
          <w:rFonts w:ascii="Arial" w:eastAsia="Arial" w:hAnsi="Arial" w:cs="Arial"/>
        </w:rPr>
        <w:t>00</w:t>
      </w:r>
      <w:r w:rsidRPr="00923B18">
        <w:rPr>
          <w:rFonts w:ascii="Arial" w:eastAsia="Arial" w:hAnsi="Arial" w:cs="Arial"/>
        </w:rPr>
        <w:t xml:space="preserve"> drink driving offences</w:t>
      </w:r>
    </w:p>
    <w:p w14:paraId="1DD7F599" w14:textId="44B83C4C" w:rsidR="00C25238" w:rsidRPr="000C7557" w:rsidRDefault="00C25238" w:rsidP="003D360C">
      <w:pPr>
        <w:pStyle w:val="ListParagraph"/>
        <w:numPr>
          <w:ilvl w:val="0"/>
          <w:numId w:val="24"/>
        </w:numPr>
        <w:spacing w:after="120" w:line="240" w:lineRule="auto"/>
        <w:ind w:left="425" w:hanging="357"/>
        <w:contextualSpacing w:val="0"/>
        <w:rPr>
          <w:rFonts w:ascii="Arial" w:eastAsiaTheme="minorEastAsia" w:hAnsi="Arial" w:cs="Arial"/>
        </w:rPr>
      </w:pPr>
      <w:r>
        <w:rPr>
          <w:rFonts w:ascii="Arial" w:eastAsia="Arial" w:hAnsi="Arial" w:cs="Arial"/>
        </w:rPr>
        <w:t xml:space="preserve">over 52,100 roadside drug tests which detected approximately 10,200 drug driving offences.  </w:t>
      </w:r>
    </w:p>
    <w:p w14:paraId="3EFF11A3" w14:textId="77777777" w:rsidR="000C7557" w:rsidRPr="00997AD7" w:rsidRDefault="000C7557" w:rsidP="005E1FA0">
      <w:pPr>
        <w:spacing w:after="120" w:line="240" w:lineRule="auto"/>
        <w:rPr>
          <w:rFonts w:ascii="Arial" w:hAnsi="Arial" w:cs="Arial"/>
          <w:b/>
          <w:iCs/>
        </w:rPr>
      </w:pPr>
      <w:bookmarkStart w:id="32" w:name="_Hlk114488999"/>
      <w:bookmarkEnd w:id="30"/>
      <w:r>
        <w:rPr>
          <w:rFonts w:ascii="Arial" w:hAnsi="Arial" w:cs="Arial"/>
          <w:b/>
          <w:iCs/>
        </w:rPr>
        <w:t>Mobile Police Beats</w:t>
      </w:r>
    </w:p>
    <w:p w14:paraId="5A5460B9" w14:textId="388DF873" w:rsidR="000C7557" w:rsidRDefault="000C7557" w:rsidP="005E1FA0">
      <w:pPr>
        <w:autoSpaceDE w:val="0"/>
        <w:autoSpaceDN w:val="0"/>
        <w:adjustRightInd w:val="0"/>
        <w:spacing w:after="120" w:line="240" w:lineRule="auto"/>
        <w:rPr>
          <w:rFonts w:ascii="Arial" w:eastAsia="Arial" w:hAnsi="Arial" w:cs="Arial"/>
        </w:rPr>
      </w:pPr>
      <w:r>
        <w:rPr>
          <w:rFonts w:ascii="Arial" w:eastAsia="Arial" w:hAnsi="Arial" w:cs="Arial"/>
        </w:rPr>
        <w:t>In keeping with our commitment to embrace new ideas and innovation to strengthen our capability to prevent, disrupt, respond</w:t>
      </w:r>
      <w:r w:rsidR="00DD7727">
        <w:rPr>
          <w:rFonts w:ascii="Arial" w:eastAsia="Arial" w:hAnsi="Arial" w:cs="Arial"/>
        </w:rPr>
        <w:t xml:space="preserve"> to</w:t>
      </w:r>
      <w:r>
        <w:rPr>
          <w:rFonts w:ascii="Arial" w:eastAsia="Arial" w:hAnsi="Arial" w:cs="Arial"/>
        </w:rPr>
        <w:t xml:space="preserve"> and investigate crime and deliver safe and secure communities, the QPS deployed 10 new mobile police beats</w:t>
      </w:r>
      <w:r w:rsidR="00DD7727">
        <w:rPr>
          <w:rFonts w:ascii="Arial" w:eastAsia="Arial" w:hAnsi="Arial" w:cs="Arial"/>
        </w:rPr>
        <w:t xml:space="preserve"> (MPB)</w:t>
      </w:r>
      <w:r>
        <w:rPr>
          <w:rFonts w:ascii="Arial" w:eastAsia="Arial" w:hAnsi="Arial" w:cs="Arial"/>
        </w:rPr>
        <w:t xml:space="preserve"> in 2021-22</w:t>
      </w:r>
      <w:r w:rsidR="00DD7727">
        <w:rPr>
          <w:rFonts w:ascii="Arial" w:eastAsia="Arial" w:hAnsi="Arial" w:cs="Arial"/>
        </w:rPr>
        <w:t xml:space="preserve">.  The MPBs are available in </w:t>
      </w:r>
      <w:r>
        <w:rPr>
          <w:rFonts w:ascii="Arial" w:eastAsia="Arial" w:hAnsi="Arial" w:cs="Arial"/>
        </w:rPr>
        <w:t xml:space="preserve">South Brisbane, Logan, North Brisbane, Ipswich, Gold Coast, Townsville, Moreton, Wide Bay Burnett and Darling Downs Districts as part of a new local policing strategy.  Mobile Police Beats are </w:t>
      </w:r>
      <w:r w:rsidR="00DD7727">
        <w:rPr>
          <w:rFonts w:ascii="Arial" w:eastAsia="Arial" w:hAnsi="Arial" w:cs="Arial"/>
        </w:rPr>
        <w:t>the</w:t>
      </w:r>
      <w:r>
        <w:rPr>
          <w:rFonts w:ascii="Arial" w:eastAsia="Arial" w:hAnsi="Arial" w:cs="Arial"/>
        </w:rPr>
        <w:t xml:space="preserve"> way of the future, delivering a high</w:t>
      </w:r>
      <w:r w:rsidR="00DD7727">
        <w:rPr>
          <w:rFonts w:ascii="Arial" w:eastAsia="Arial" w:hAnsi="Arial" w:cs="Arial"/>
        </w:rPr>
        <w:t>ly</w:t>
      </w:r>
      <w:r>
        <w:rPr>
          <w:rFonts w:ascii="Arial" w:eastAsia="Arial" w:hAnsi="Arial" w:cs="Arial"/>
        </w:rPr>
        <w:t xml:space="preserve"> visibil</w:t>
      </w:r>
      <w:r w:rsidR="00DD7727">
        <w:rPr>
          <w:rFonts w:ascii="Arial" w:eastAsia="Arial" w:hAnsi="Arial" w:cs="Arial"/>
        </w:rPr>
        <w:t>e</w:t>
      </w:r>
      <w:r>
        <w:rPr>
          <w:rFonts w:ascii="Arial" w:eastAsia="Arial" w:hAnsi="Arial" w:cs="Arial"/>
        </w:rPr>
        <w:t xml:space="preserve"> policing presence when and where they are operationally needed. </w:t>
      </w:r>
    </w:p>
    <w:p w14:paraId="720F701F" w14:textId="77777777" w:rsidR="000C7557" w:rsidRDefault="000C7557" w:rsidP="005E1FA0">
      <w:pPr>
        <w:spacing w:after="120" w:line="240" w:lineRule="auto"/>
        <w:rPr>
          <w:rFonts w:ascii="Arial" w:eastAsia="Arial" w:hAnsi="Arial" w:cs="Arial"/>
        </w:rPr>
      </w:pPr>
      <w:r>
        <w:rPr>
          <w:rFonts w:ascii="Arial" w:eastAsia="Arial" w:hAnsi="Arial" w:cs="Arial"/>
        </w:rPr>
        <w:t xml:space="preserve">The Mobile Police Beats are equipped with police technology and equipment to provide a suite of services with the added advantage of mobility and flexibility to move around the local area, increasing visibility of the police presence and capability. </w:t>
      </w:r>
    </w:p>
    <w:p w14:paraId="6E0C2872" w14:textId="5D96451A" w:rsidR="000C7557" w:rsidRPr="00A96E55" w:rsidRDefault="000C7557" w:rsidP="005E1FA0">
      <w:pPr>
        <w:spacing w:after="120" w:line="240" w:lineRule="auto"/>
        <w:rPr>
          <w:rFonts w:ascii="Arial" w:hAnsi="Arial" w:cs="Arial"/>
          <w:b/>
          <w:bCs/>
        </w:rPr>
      </w:pPr>
      <w:bookmarkStart w:id="33" w:name="_Hlk114489570"/>
      <w:bookmarkEnd w:id="32"/>
      <w:r w:rsidRPr="00A96E55">
        <w:rPr>
          <w:rFonts w:ascii="Arial" w:hAnsi="Arial" w:cs="Arial"/>
          <w:b/>
          <w:bCs/>
        </w:rPr>
        <w:t>Referral services</w:t>
      </w:r>
    </w:p>
    <w:p w14:paraId="20FC597F" w14:textId="1BA65D03" w:rsidR="000C7557" w:rsidRPr="00965A55" w:rsidRDefault="000C7557" w:rsidP="005E1FA0">
      <w:pPr>
        <w:spacing w:after="120" w:line="240" w:lineRule="auto"/>
        <w:rPr>
          <w:rFonts w:ascii="Arial" w:hAnsi="Arial" w:cs="Arial"/>
        </w:rPr>
      </w:pPr>
      <w:r>
        <w:rPr>
          <w:rFonts w:ascii="Arial" w:hAnsi="Arial" w:cs="Arial"/>
        </w:rPr>
        <w:t xml:space="preserve">The QPS has many strategies to prevent, disrupt, respond </w:t>
      </w:r>
      <w:r w:rsidR="00903D06">
        <w:rPr>
          <w:rFonts w:ascii="Arial" w:hAnsi="Arial" w:cs="Arial"/>
        </w:rPr>
        <w:t xml:space="preserve">to </w:t>
      </w:r>
      <w:r>
        <w:rPr>
          <w:rFonts w:ascii="Arial" w:hAnsi="Arial" w:cs="Arial"/>
        </w:rPr>
        <w:t>and investigate domestic and family violence</w:t>
      </w:r>
      <w:r w:rsidR="00DD7727">
        <w:rPr>
          <w:rFonts w:ascii="Arial" w:hAnsi="Arial" w:cs="Arial"/>
        </w:rPr>
        <w:t xml:space="preserve"> (DFV)</w:t>
      </w:r>
      <w:r>
        <w:rPr>
          <w:rFonts w:ascii="Arial" w:hAnsi="Arial" w:cs="Arial"/>
        </w:rPr>
        <w:t xml:space="preserve"> in Queensland.  In addition, the Queensland Police Referral Service allows officers to </w:t>
      </w:r>
      <w:r w:rsidRPr="00965A55">
        <w:rPr>
          <w:rFonts w:ascii="Arial" w:hAnsi="Arial" w:cs="Arial"/>
        </w:rPr>
        <w:lastRenderedPageBreak/>
        <w:t xml:space="preserve">connect at-risk and vulnerable persons with over 530 external support providers covering 65 different vulnerabilities including </w:t>
      </w:r>
      <w:r w:rsidR="00EA4002" w:rsidRPr="00965A55">
        <w:rPr>
          <w:rFonts w:ascii="Arial" w:hAnsi="Arial" w:cs="Arial"/>
        </w:rPr>
        <w:t>DFV</w:t>
      </w:r>
      <w:r w:rsidRPr="00965A55">
        <w:rPr>
          <w:rFonts w:ascii="Arial" w:hAnsi="Arial" w:cs="Arial"/>
        </w:rPr>
        <w:t xml:space="preserve">, mental health, homelessness and victim support.  In 2020-21, the QPS referred over 78,000 people to external support providers.  </w:t>
      </w:r>
    </w:p>
    <w:p w14:paraId="0C021B55" w14:textId="77777777" w:rsidR="000C7557" w:rsidRPr="00965A55" w:rsidRDefault="000C7557" w:rsidP="005E1FA0">
      <w:pPr>
        <w:spacing w:after="120" w:line="240" w:lineRule="auto"/>
        <w:rPr>
          <w:rFonts w:ascii="Arial" w:hAnsi="Arial" w:cs="Arial"/>
          <w:b/>
          <w:bCs/>
        </w:rPr>
      </w:pPr>
      <w:r w:rsidRPr="00965A55">
        <w:rPr>
          <w:rFonts w:ascii="Arial" w:hAnsi="Arial" w:cs="Arial"/>
          <w:b/>
          <w:bCs/>
        </w:rPr>
        <w:t>Protecting victims of domestic and family violence</w:t>
      </w:r>
    </w:p>
    <w:p w14:paraId="47DF3637" w14:textId="584B04C5" w:rsidR="000C7557" w:rsidRPr="00965A55" w:rsidRDefault="000C7557" w:rsidP="005E1FA0">
      <w:pPr>
        <w:spacing w:after="120" w:line="240" w:lineRule="auto"/>
        <w:rPr>
          <w:rFonts w:ascii="Arial" w:eastAsia="Arial" w:hAnsi="Arial" w:cs="Arial"/>
        </w:rPr>
      </w:pPr>
      <w:bookmarkStart w:id="34" w:name="_Hlk80618143"/>
      <w:r w:rsidRPr="00965A55">
        <w:rPr>
          <w:rFonts w:ascii="Arial" w:eastAsia="Arial" w:hAnsi="Arial" w:cs="Arial"/>
        </w:rPr>
        <w:t>The QPS is committed to embracing new ideas and innovation to strengthen its capability to prevent, disrupt, respond</w:t>
      </w:r>
      <w:r w:rsidR="00903D06" w:rsidRPr="00965A55">
        <w:rPr>
          <w:rFonts w:ascii="Arial" w:eastAsia="Arial" w:hAnsi="Arial" w:cs="Arial"/>
        </w:rPr>
        <w:t xml:space="preserve"> to</w:t>
      </w:r>
      <w:r w:rsidRPr="00965A55">
        <w:rPr>
          <w:rFonts w:ascii="Arial" w:eastAsia="Arial" w:hAnsi="Arial" w:cs="Arial"/>
        </w:rPr>
        <w:t xml:space="preserve"> and investigate domestic and family violence.</w:t>
      </w:r>
      <w:r w:rsidR="005E1FA0" w:rsidRPr="00965A55">
        <w:rPr>
          <w:rFonts w:ascii="Arial" w:eastAsia="Arial" w:hAnsi="Arial" w:cs="Arial"/>
        </w:rPr>
        <w:t xml:space="preserve"> </w:t>
      </w:r>
      <w:r w:rsidRPr="00965A55">
        <w:rPr>
          <w:rFonts w:ascii="Arial" w:eastAsia="Arial" w:hAnsi="Arial" w:cs="Arial"/>
        </w:rPr>
        <w:t xml:space="preserve"> In 2021-22</w:t>
      </w:r>
      <w:r w:rsidR="00EA4002" w:rsidRPr="00965A55">
        <w:rPr>
          <w:rFonts w:ascii="Arial" w:eastAsia="Arial" w:hAnsi="Arial" w:cs="Arial"/>
        </w:rPr>
        <w:t>,</w:t>
      </w:r>
      <w:r w:rsidRPr="00965A55">
        <w:rPr>
          <w:rFonts w:ascii="Arial" w:eastAsia="Arial" w:hAnsi="Arial" w:cs="Arial"/>
        </w:rPr>
        <w:t xml:space="preserve"> the QPS </w:t>
      </w:r>
      <w:r w:rsidR="00903D06" w:rsidRPr="00965A55">
        <w:rPr>
          <w:rFonts w:ascii="Arial" w:eastAsia="Arial" w:hAnsi="Arial" w:cs="Arial"/>
        </w:rPr>
        <w:t xml:space="preserve">Domestic, Family Violence and Vulnerable Persons Command </w:t>
      </w:r>
      <w:r w:rsidRPr="00965A55">
        <w:rPr>
          <w:rFonts w:ascii="Arial" w:eastAsia="Arial" w:hAnsi="Arial" w:cs="Arial"/>
        </w:rPr>
        <w:t>commenced several initiatives including:</w:t>
      </w:r>
      <w:r w:rsidR="000F51C9" w:rsidRPr="00965A55">
        <w:rPr>
          <w:rFonts w:ascii="Arial" w:eastAsia="Arial" w:hAnsi="Arial" w:cs="Arial"/>
        </w:rPr>
        <w:t xml:space="preserve"> </w:t>
      </w:r>
    </w:p>
    <w:p w14:paraId="592FA782" w14:textId="10F8084B" w:rsidR="000C7557" w:rsidRPr="00965A55" w:rsidRDefault="000C7557" w:rsidP="003D360C">
      <w:pPr>
        <w:pStyle w:val="ListParagraph"/>
        <w:numPr>
          <w:ilvl w:val="0"/>
          <w:numId w:val="25"/>
        </w:numPr>
        <w:spacing w:after="120" w:line="240" w:lineRule="auto"/>
        <w:ind w:left="357" w:hanging="357"/>
        <w:contextualSpacing w:val="0"/>
        <w:rPr>
          <w:rFonts w:ascii="Arial" w:hAnsi="Arial" w:cs="Arial"/>
        </w:rPr>
      </w:pPr>
      <w:r w:rsidRPr="00965A55">
        <w:rPr>
          <w:rFonts w:ascii="Arial" w:hAnsi="Arial" w:cs="Arial"/>
        </w:rPr>
        <w:t>the development and release of a High Risk, High Harm Dashboard to provide officers with analytics to identify and target high risk, high harm perpetrators. Training in the use of the dashboard has been delivered to all 15 QPS districts to enable officers to identify these high risk, high harm offenders along with engagement with victims, in a safe and appropriate manner to provide support and referral pathways to service providers.</w:t>
      </w:r>
      <w:r w:rsidR="00965A55" w:rsidRPr="00965A55">
        <w:rPr>
          <w:rFonts w:ascii="Arial" w:hAnsi="Arial" w:cs="Arial"/>
        </w:rPr>
        <w:t xml:space="preserve"> </w:t>
      </w:r>
    </w:p>
    <w:p w14:paraId="143A03AA" w14:textId="5BBC525B" w:rsidR="000C7557" w:rsidRPr="00965A55" w:rsidRDefault="000C7557" w:rsidP="003D360C">
      <w:pPr>
        <w:pStyle w:val="ListParagraph"/>
        <w:numPr>
          <w:ilvl w:val="0"/>
          <w:numId w:val="25"/>
        </w:numPr>
        <w:spacing w:after="120" w:line="240" w:lineRule="auto"/>
        <w:ind w:left="357" w:hanging="357"/>
        <w:contextualSpacing w:val="0"/>
        <w:rPr>
          <w:rFonts w:ascii="Arial" w:eastAsia="Arial" w:hAnsi="Arial" w:cs="Arial"/>
        </w:rPr>
      </w:pPr>
      <w:bookmarkStart w:id="35" w:name="_Hlk113001471"/>
      <w:r w:rsidRPr="00965A55">
        <w:rPr>
          <w:rFonts w:ascii="Arial" w:hAnsi="Arial" w:cs="Arial"/>
        </w:rPr>
        <w:t>partnering with the Department of Justice and Attorney-General to introduce legislative changes to limit the</w:t>
      </w:r>
      <w:r w:rsidRPr="00965A55">
        <w:rPr>
          <w:rFonts w:ascii="Arial" w:eastAsia="Arial" w:hAnsi="Arial" w:cs="Arial"/>
        </w:rPr>
        <w:t xml:space="preserve"> trauma involved in the criminal justice process. The legislative changes will enable trained police officers to use body worn cameras to obtain victim statements from victims of DFV and for these to be used as the evidence-in-chief in court. The </w:t>
      </w:r>
      <w:r w:rsidRPr="00965A55">
        <w:rPr>
          <w:rFonts w:ascii="Arial" w:eastAsia="Arial" w:hAnsi="Arial" w:cs="Arial"/>
          <w:i/>
          <w:iCs/>
        </w:rPr>
        <w:t>Evidence and Other Legislation Amendment Bill</w:t>
      </w:r>
      <w:r w:rsidRPr="00965A55">
        <w:rPr>
          <w:rFonts w:ascii="Arial" w:eastAsia="Arial" w:hAnsi="Arial" w:cs="Arial"/>
        </w:rPr>
        <w:t xml:space="preserve"> passed in parliament in May 2022, with proclamation set for </w:t>
      </w:r>
      <w:r w:rsidR="00965A55">
        <w:rPr>
          <w:rFonts w:ascii="Arial" w:eastAsia="Arial" w:hAnsi="Arial" w:cs="Arial"/>
        </w:rPr>
        <w:t xml:space="preserve">late August </w:t>
      </w:r>
      <w:r w:rsidRPr="00965A55">
        <w:rPr>
          <w:rFonts w:ascii="Arial" w:eastAsia="Arial" w:hAnsi="Arial" w:cs="Arial"/>
        </w:rPr>
        <w:t>2022.  The QPS have commenced training staff in preparation of a pilot trial</w:t>
      </w:r>
      <w:r w:rsidR="00965A55">
        <w:rPr>
          <w:rFonts w:ascii="Arial" w:eastAsia="Arial" w:hAnsi="Arial" w:cs="Arial"/>
        </w:rPr>
        <w:t>, anticipated to commence in late 2022,</w:t>
      </w:r>
      <w:r w:rsidRPr="00965A55">
        <w:rPr>
          <w:rFonts w:ascii="Arial" w:eastAsia="Arial" w:hAnsi="Arial" w:cs="Arial"/>
        </w:rPr>
        <w:t xml:space="preserve"> in two </w:t>
      </w:r>
      <w:r w:rsidR="00965A55">
        <w:rPr>
          <w:rFonts w:ascii="Arial" w:eastAsia="Arial" w:hAnsi="Arial" w:cs="Arial"/>
        </w:rPr>
        <w:t>police</w:t>
      </w:r>
      <w:r w:rsidRPr="00965A55">
        <w:rPr>
          <w:rFonts w:ascii="Arial" w:eastAsia="Arial" w:hAnsi="Arial" w:cs="Arial"/>
        </w:rPr>
        <w:t xml:space="preserve"> </w:t>
      </w:r>
      <w:r w:rsidR="00965A55">
        <w:rPr>
          <w:rFonts w:ascii="Arial" w:eastAsia="Arial" w:hAnsi="Arial" w:cs="Arial"/>
        </w:rPr>
        <w:t>d</w:t>
      </w:r>
      <w:r w:rsidRPr="00965A55">
        <w:rPr>
          <w:rFonts w:ascii="Arial" w:eastAsia="Arial" w:hAnsi="Arial" w:cs="Arial"/>
        </w:rPr>
        <w:t>istricts. The training incorporates the application of victim-centric, trauma informed practices and has been developed in consultation with subject matters experts.</w:t>
      </w:r>
      <w:r w:rsidR="00965A55" w:rsidRPr="00965A55">
        <w:rPr>
          <w:rFonts w:ascii="Arial" w:eastAsia="Arial" w:hAnsi="Arial" w:cs="Arial"/>
        </w:rPr>
        <w:t xml:space="preserve"> </w:t>
      </w:r>
    </w:p>
    <w:bookmarkEnd w:id="35"/>
    <w:p w14:paraId="10AB57A5" w14:textId="192DE6B2" w:rsidR="000C7557" w:rsidRPr="00965A55" w:rsidRDefault="000C7557" w:rsidP="003D360C">
      <w:pPr>
        <w:pStyle w:val="ListParagraph"/>
        <w:numPr>
          <w:ilvl w:val="0"/>
          <w:numId w:val="25"/>
        </w:numPr>
        <w:spacing w:after="120" w:line="240" w:lineRule="auto"/>
        <w:contextualSpacing w:val="0"/>
        <w:rPr>
          <w:rFonts w:ascii="Arial" w:eastAsia="Arial" w:hAnsi="Arial" w:cs="Arial"/>
        </w:rPr>
      </w:pPr>
      <w:r w:rsidRPr="00965A55">
        <w:rPr>
          <w:rFonts w:ascii="Arial" w:eastAsia="Arial" w:hAnsi="Arial" w:cs="Arial"/>
        </w:rPr>
        <w:t xml:space="preserve">in collaboration with the Department of Justice and Attorney-General, planning is underway to trial and evaluate a co-responder model involving joint responses between QPS and specialist </w:t>
      </w:r>
      <w:r w:rsidR="00EA4002" w:rsidRPr="00965A55">
        <w:rPr>
          <w:rFonts w:ascii="Arial" w:eastAsia="Arial" w:hAnsi="Arial" w:cs="Arial"/>
        </w:rPr>
        <w:t>DFV</w:t>
      </w:r>
      <w:r w:rsidRPr="00965A55">
        <w:rPr>
          <w:rFonts w:ascii="Arial" w:eastAsia="Arial" w:hAnsi="Arial" w:cs="Arial"/>
        </w:rPr>
        <w:t xml:space="preserve"> services. The model aims to improve victim safety by better identifying and responding to patterns of behaviour over time that constitute </w:t>
      </w:r>
      <w:r w:rsidR="00EA4002" w:rsidRPr="00965A55">
        <w:rPr>
          <w:rFonts w:ascii="Arial" w:eastAsia="Arial" w:hAnsi="Arial" w:cs="Arial"/>
        </w:rPr>
        <w:t xml:space="preserve">DFV </w:t>
      </w:r>
      <w:r w:rsidRPr="00965A55">
        <w:rPr>
          <w:rFonts w:ascii="Arial" w:eastAsia="Arial" w:hAnsi="Arial" w:cs="Arial"/>
        </w:rPr>
        <w:t>violence, reduce the misidentification of the person most in need of protection, engage early with victims to connect them with services and hold perpetrators accountable. It also aims to improve service system integration, including a better understanding of agency roles and responsibilities.</w:t>
      </w:r>
      <w:r w:rsidR="00965A55" w:rsidRPr="00965A55">
        <w:rPr>
          <w:rFonts w:ascii="Arial" w:eastAsia="Arial" w:hAnsi="Arial" w:cs="Arial"/>
        </w:rPr>
        <w:t xml:space="preserve"> </w:t>
      </w:r>
    </w:p>
    <w:bookmarkEnd w:id="34"/>
    <w:p w14:paraId="03AE8DAB" w14:textId="77777777" w:rsidR="000C7557" w:rsidRPr="00397949" w:rsidRDefault="000C7557" w:rsidP="005E1FA0">
      <w:pPr>
        <w:spacing w:after="120" w:line="240" w:lineRule="auto"/>
        <w:rPr>
          <w:rFonts w:ascii="Arial" w:eastAsia="Arial" w:hAnsi="Arial" w:cs="Arial"/>
          <w:b/>
          <w:bCs/>
        </w:rPr>
      </w:pPr>
      <w:r w:rsidRPr="00397949">
        <w:rPr>
          <w:rFonts w:ascii="Arial" w:eastAsia="Arial" w:hAnsi="Arial" w:cs="Arial"/>
          <w:b/>
          <w:bCs/>
        </w:rPr>
        <w:t>White Ribbon Accreditation</w:t>
      </w:r>
    </w:p>
    <w:p w14:paraId="5A7D954A" w14:textId="39A5846C" w:rsidR="000C7557" w:rsidRDefault="000C7557" w:rsidP="005E1FA0">
      <w:pPr>
        <w:spacing w:after="120" w:line="240" w:lineRule="auto"/>
        <w:rPr>
          <w:rFonts w:ascii="Helvetica" w:hAnsi="Helvetica" w:cs="Helvetica"/>
          <w:color w:val="333333"/>
          <w:shd w:val="clear" w:color="auto" w:fill="FFFFFF"/>
        </w:rPr>
      </w:pPr>
      <w:r w:rsidRPr="008305FF">
        <w:rPr>
          <w:rFonts w:ascii="Arial" w:eastAsia="Arial" w:hAnsi="Arial" w:cs="Arial"/>
        </w:rPr>
        <w:t>In October 2021, the QPS was</w:t>
      </w:r>
      <w:r>
        <w:rPr>
          <w:rFonts w:ascii="Arial" w:eastAsia="Arial" w:hAnsi="Arial" w:cs="Arial"/>
        </w:rPr>
        <w:t xml:space="preserve"> formally</w:t>
      </w:r>
      <w:r w:rsidRPr="008305FF">
        <w:rPr>
          <w:rFonts w:ascii="Arial" w:eastAsia="Arial" w:hAnsi="Arial" w:cs="Arial"/>
        </w:rPr>
        <w:t xml:space="preserve"> </w:t>
      </w:r>
      <w:r>
        <w:rPr>
          <w:rFonts w:ascii="Arial" w:eastAsia="Arial" w:hAnsi="Arial" w:cs="Arial"/>
        </w:rPr>
        <w:t>re-</w:t>
      </w:r>
      <w:r w:rsidRPr="008305FF">
        <w:rPr>
          <w:rFonts w:ascii="Arial" w:eastAsia="Arial" w:hAnsi="Arial" w:cs="Arial"/>
        </w:rPr>
        <w:t>accredited</w:t>
      </w:r>
      <w:r>
        <w:rPr>
          <w:rFonts w:ascii="Arial" w:eastAsia="Arial" w:hAnsi="Arial" w:cs="Arial"/>
        </w:rPr>
        <w:t xml:space="preserve"> as a </w:t>
      </w:r>
      <w:r>
        <w:rPr>
          <w:rFonts w:ascii="Helvetica" w:hAnsi="Helvetica" w:cs="Helvetica"/>
          <w:color w:val="333333"/>
          <w:shd w:val="clear" w:color="auto" w:fill="FFFFFF"/>
        </w:rPr>
        <w:t>White Ribbon Australia Workplace</w:t>
      </w:r>
      <w:r w:rsidRPr="008305FF">
        <w:rPr>
          <w:rFonts w:ascii="Arial" w:eastAsia="Arial" w:hAnsi="Arial" w:cs="Arial"/>
        </w:rPr>
        <w:t xml:space="preserve"> for a further three years. To meet accreditation the QPS met 15 criteria across three accreditation </w:t>
      </w:r>
      <w:r w:rsidRPr="00EA4002">
        <w:rPr>
          <w:rFonts w:ascii="Arial" w:eastAsia="Arial" w:hAnsi="Arial" w:cs="Arial"/>
        </w:rPr>
        <w:t>standards of</w:t>
      </w:r>
      <w:r w:rsidR="003028D6" w:rsidRPr="00EA4002">
        <w:rPr>
          <w:rFonts w:ascii="Arial" w:eastAsia="Arial" w:hAnsi="Arial" w:cs="Arial"/>
        </w:rPr>
        <w:t xml:space="preserve"> </w:t>
      </w:r>
      <w:r w:rsidRPr="00EA4002">
        <w:rPr>
          <w:rFonts w:ascii="Arial" w:eastAsia="Arial" w:hAnsi="Arial" w:cs="Arial"/>
        </w:rPr>
        <w:t>Leadership and Commitment, Prevention of Violence Against Woman, and Responses to Violence Against Women to demonstrate organisational commitment to addressing gender-based violence, abuse and harassment of women in the workplace. The accreditation demonstrates the QPS commitment</w:t>
      </w:r>
      <w:r w:rsidR="003028D6" w:rsidRPr="00EA4002">
        <w:rPr>
          <w:rFonts w:ascii="Arial" w:eastAsia="Arial" w:hAnsi="Arial" w:cs="Arial"/>
        </w:rPr>
        <w:t xml:space="preserve"> </w:t>
      </w:r>
      <w:r w:rsidRPr="00EA4002">
        <w:rPr>
          <w:rFonts w:ascii="Helvetica" w:hAnsi="Helvetica" w:cs="Helvetica"/>
          <w:shd w:val="clear" w:color="auto" w:fill="FFFFFF"/>
        </w:rPr>
        <w:t xml:space="preserve">to enhancing policies, programs and training to improve understanding of </w:t>
      </w:r>
      <w:r w:rsidR="00EA4002" w:rsidRPr="00EA4002">
        <w:rPr>
          <w:rFonts w:ascii="Helvetica" w:hAnsi="Helvetica" w:cs="Helvetica"/>
          <w:shd w:val="clear" w:color="auto" w:fill="FFFFFF"/>
        </w:rPr>
        <w:t xml:space="preserve">DFV </w:t>
      </w:r>
      <w:r w:rsidRPr="00EA4002">
        <w:rPr>
          <w:rFonts w:ascii="Helvetica" w:hAnsi="Helvetica" w:cs="Helvetica"/>
          <w:shd w:val="clear" w:color="auto" w:fill="FFFFFF"/>
        </w:rPr>
        <w:t xml:space="preserve">and support affected employees. </w:t>
      </w:r>
    </w:p>
    <w:p w14:paraId="1ED50C41" w14:textId="77777777" w:rsidR="000C7557" w:rsidRDefault="000C7557" w:rsidP="005E1FA0">
      <w:pPr>
        <w:spacing w:after="120" w:line="240" w:lineRule="auto"/>
        <w:rPr>
          <w:rFonts w:ascii="Arial" w:eastAsia="Arial" w:hAnsi="Arial" w:cs="Arial"/>
          <w:b/>
          <w:bCs/>
          <w:color w:val="000000" w:themeColor="text1"/>
        </w:rPr>
      </w:pPr>
      <w:r w:rsidRPr="008A761C">
        <w:rPr>
          <w:rFonts w:ascii="Arial" w:eastAsia="Arial" w:hAnsi="Arial" w:cs="Arial"/>
          <w:b/>
          <w:bCs/>
          <w:color w:val="000000" w:themeColor="text1"/>
        </w:rPr>
        <w:t>Police response to Mental Health Crisis</w:t>
      </w:r>
    </w:p>
    <w:p w14:paraId="6E43E151" w14:textId="06E409B9" w:rsidR="000C7557" w:rsidRDefault="00EA4002" w:rsidP="005E1FA0">
      <w:pPr>
        <w:spacing w:after="120" w:line="240" w:lineRule="auto"/>
        <w:rPr>
          <w:rFonts w:ascii="Arial" w:eastAsia="Arial" w:hAnsi="Arial" w:cs="Arial"/>
          <w:color w:val="000000" w:themeColor="text1"/>
        </w:rPr>
      </w:pPr>
      <w:r>
        <w:rPr>
          <w:rFonts w:ascii="Arial" w:eastAsia="Arial" w:hAnsi="Arial" w:cs="Arial"/>
          <w:color w:val="000000" w:themeColor="text1"/>
        </w:rPr>
        <w:t xml:space="preserve">The </w:t>
      </w:r>
      <w:r w:rsidR="000C7557" w:rsidRPr="00D90868">
        <w:rPr>
          <w:rFonts w:ascii="Arial" w:eastAsia="Arial" w:hAnsi="Arial" w:cs="Arial"/>
          <w:color w:val="000000" w:themeColor="text1"/>
        </w:rPr>
        <w:t>QPS continues to support and enhance policing responses to</w:t>
      </w:r>
      <w:r>
        <w:rPr>
          <w:rFonts w:ascii="Arial" w:eastAsia="Arial" w:hAnsi="Arial" w:cs="Arial"/>
          <w:color w:val="000000" w:themeColor="text1"/>
        </w:rPr>
        <w:t xml:space="preserve"> the</w:t>
      </w:r>
      <w:r w:rsidR="000C7557" w:rsidRPr="00D90868">
        <w:rPr>
          <w:rFonts w:ascii="Arial" w:eastAsia="Arial" w:hAnsi="Arial" w:cs="Arial"/>
          <w:color w:val="000000" w:themeColor="text1"/>
        </w:rPr>
        <w:t xml:space="preserve"> </w:t>
      </w:r>
      <w:r w:rsidR="00284562">
        <w:rPr>
          <w:rFonts w:ascii="Arial" w:eastAsia="Arial" w:hAnsi="Arial" w:cs="Arial"/>
          <w:color w:val="000000" w:themeColor="text1"/>
        </w:rPr>
        <w:t>men</w:t>
      </w:r>
      <w:r w:rsidR="000C7557" w:rsidRPr="00D90868">
        <w:rPr>
          <w:rFonts w:ascii="Arial" w:eastAsia="Arial" w:hAnsi="Arial" w:cs="Arial"/>
          <w:color w:val="000000" w:themeColor="text1"/>
        </w:rPr>
        <w:t xml:space="preserve">tal </w:t>
      </w:r>
      <w:r w:rsidR="00284562">
        <w:rPr>
          <w:rFonts w:ascii="Arial" w:eastAsia="Arial" w:hAnsi="Arial" w:cs="Arial"/>
          <w:color w:val="000000" w:themeColor="text1"/>
        </w:rPr>
        <w:t>h</w:t>
      </w:r>
      <w:r w:rsidR="000C7557" w:rsidRPr="00D90868">
        <w:rPr>
          <w:rFonts w:ascii="Arial" w:eastAsia="Arial" w:hAnsi="Arial" w:cs="Arial"/>
          <w:color w:val="000000" w:themeColor="text1"/>
        </w:rPr>
        <w:t xml:space="preserve">ealth crisis in the community through the implementation of </w:t>
      </w:r>
      <w:r w:rsidR="000C7557">
        <w:rPr>
          <w:rFonts w:ascii="Arial" w:eastAsia="Arial" w:hAnsi="Arial" w:cs="Arial"/>
          <w:color w:val="000000" w:themeColor="text1"/>
        </w:rPr>
        <w:t>the Mental Health Intervention Program Review recommendations.</w:t>
      </w:r>
      <w:r>
        <w:rPr>
          <w:rFonts w:ascii="Arial" w:eastAsia="Arial" w:hAnsi="Arial" w:cs="Arial"/>
          <w:color w:val="000000" w:themeColor="text1"/>
        </w:rPr>
        <w:t xml:space="preserve">  A</w:t>
      </w:r>
      <w:r w:rsidR="000C7557">
        <w:rPr>
          <w:rFonts w:ascii="Arial" w:eastAsia="Arial" w:hAnsi="Arial" w:cs="Arial"/>
          <w:color w:val="000000" w:themeColor="text1"/>
        </w:rPr>
        <w:t xml:space="preserve"> comprehensive training needs analysis to identify opportunities for the development and strengthening of cross-agency mental health training</w:t>
      </w:r>
      <w:r>
        <w:rPr>
          <w:rFonts w:ascii="Arial" w:eastAsia="Arial" w:hAnsi="Arial" w:cs="Arial"/>
          <w:color w:val="000000" w:themeColor="text1"/>
        </w:rPr>
        <w:t xml:space="preserve"> has commenced</w:t>
      </w:r>
      <w:r w:rsidR="000C7557">
        <w:rPr>
          <w:rFonts w:ascii="Arial" w:eastAsia="Arial" w:hAnsi="Arial" w:cs="Arial"/>
          <w:color w:val="000000" w:themeColor="text1"/>
        </w:rPr>
        <w:t>. In addition, two Mental Health Co-Responder Evaluations</w:t>
      </w:r>
      <w:r>
        <w:rPr>
          <w:rFonts w:ascii="Arial" w:eastAsia="Arial" w:hAnsi="Arial" w:cs="Arial"/>
          <w:color w:val="000000" w:themeColor="text1"/>
        </w:rPr>
        <w:t xml:space="preserve"> are being undertaken</w:t>
      </w:r>
      <w:r w:rsidR="000C7557">
        <w:rPr>
          <w:rFonts w:ascii="Arial" w:eastAsia="Arial" w:hAnsi="Arial" w:cs="Arial"/>
          <w:color w:val="000000" w:themeColor="text1"/>
        </w:rPr>
        <w:t xml:space="preserve"> to determine the outcomes, benefits, and efficacy of co-responder models in Queensland. </w:t>
      </w:r>
    </w:p>
    <w:p w14:paraId="3D27DA1C" w14:textId="25A1CC65" w:rsidR="000C7557" w:rsidRDefault="000C7557" w:rsidP="005E1FA0">
      <w:pPr>
        <w:spacing w:after="120" w:line="240" w:lineRule="auto"/>
        <w:rPr>
          <w:rFonts w:ascii="Arial" w:hAnsi="Arial" w:cs="Arial"/>
        </w:rPr>
      </w:pPr>
      <w:r>
        <w:rPr>
          <w:rFonts w:ascii="Arial" w:eastAsia="Arial" w:hAnsi="Arial" w:cs="Arial"/>
          <w:color w:val="000000" w:themeColor="text1"/>
        </w:rPr>
        <w:t xml:space="preserve">To guide the QPS response to </w:t>
      </w:r>
      <w:r w:rsidR="00EA4002">
        <w:rPr>
          <w:rFonts w:ascii="Arial" w:eastAsia="Arial" w:hAnsi="Arial" w:cs="Arial"/>
          <w:color w:val="000000" w:themeColor="text1"/>
        </w:rPr>
        <w:t xml:space="preserve">the </w:t>
      </w:r>
      <w:r>
        <w:rPr>
          <w:rFonts w:ascii="Arial" w:eastAsia="Arial" w:hAnsi="Arial" w:cs="Arial"/>
          <w:color w:val="000000" w:themeColor="text1"/>
        </w:rPr>
        <w:t>mental health crisis,</w:t>
      </w:r>
      <w:r w:rsidR="00EA4002">
        <w:rPr>
          <w:rFonts w:ascii="Arial" w:eastAsia="Arial" w:hAnsi="Arial" w:cs="Arial"/>
          <w:color w:val="000000" w:themeColor="text1"/>
        </w:rPr>
        <w:t xml:space="preserve"> the</w:t>
      </w:r>
      <w:r>
        <w:rPr>
          <w:rFonts w:ascii="Arial" w:eastAsia="Arial" w:hAnsi="Arial" w:cs="Arial"/>
          <w:color w:val="000000" w:themeColor="text1"/>
        </w:rPr>
        <w:t xml:space="preserve"> </w:t>
      </w:r>
      <w:r w:rsidR="00903D06">
        <w:rPr>
          <w:rFonts w:ascii="Arial" w:eastAsia="Arial" w:hAnsi="Arial" w:cs="Arial"/>
          <w:color w:val="000000" w:themeColor="text1"/>
        </w:rPr>
        <w:t xml:space="preserve">State Domestic, Family Violence and Vulnerable Persons Unit </w:t>
      </w:r>
      <w:r>
        <w:rPr>
          <w:rFonts w:ascii="Arial" w:eastAsia="Arial" w:hAnsi="Arial" w:cs="Arial"/>
          <w:color w:val="000000" w:themeColor="text1"/>
        </w:rPr>
        <w:t xml:space="preserve">has also developed the QPS Mental Health Response Strategy. </w:t>
      </w:r>
      <w:r w:rsidR="00284562">
        <w:rPr>
          <w:rFonts w:ascii="Arial" w:eastAsia="Arial" w:hAnsi="Arial" w:cs="Arial"/>
          <w:color w:val="000000" w:themeColor="text1"/>
        </w:rPr>
        <w:t xml:space="preserve"> </w:t>
      </w:r>
      <w:r>
        <w:rPr>
          <w:rFonts w:ascii="Arial" w:eastAsia="Arial" w:hAnsi="Arial" w:cs="Arial"/>
          <w:color w:val="000000" w:themeColor="text1"/>
        </w:rPr>
        <w:t xml:space="preserve">The strategy aims to guide </w:t>
      </w:r>
      <w:r>
        <w:rPr>
          <w:rFonts w:ascii="Helvetica" w:hAnsi="Helvetica"/>
        </w:rPr>
        <w:t xml:space="preserve">the delivery of progressive and dynamic policing practices that reduce harm and enhance the safety of persons </w:t>
      </w:r>
      <w:r w:rsidRPr="00107D24">
        <w:rPr>
          <w:rFonts w:ascii="Arial" w:hAnsi="Arial" w:cs="Arial"/>
        </w:rPr>
        <w:t xml:space="preserve">impacted by or experiencing mental health crises within the community. </w:t>
      </w:r>
    </w:p>
    <w:p w14:paraId="3E3D9A15" w14:textId="501F2C8E" w:rsidR="00107D24" w:rsidRPr="00107D24" w:rsidRDefault="00107D24" w:rsidP="005E1FA0">
      <w:pPr>
        <w:spacing w:after="120" w:line="240" w:lineRule="auto"/>
        <w:rPr>
          <w:rFonts w:ascii="Arial" w:hAnsi="Arial" w:cs="Arial"/>
          <w:b/>
          <w:bCs/>
        </w:rPr>
      </w:pPr>
      <w:bookmarkStart w:id="36" w:name="_Hlk110330559"/>
      <w:bookmarkEnd w:id="33"/>
      <w:r w:rsidRPr="00107D24">
        <w:rPr>
          <w:rFonts w:ascii="Arial" w:hAnsi="Arial" w:cs="Arial"/>
          <w:b/>
          <w:bCs/>
        </w:rPr>
        <w:t>Youth Justice Unit</w:t>
      </w:r>
    </w:p>
    <w:p w14:paraId="5C4CF2E4" w14:textId="3BFAFD7B" w:rsidR="00107D24" w:rsidRPr="00107D24" w:rsidRDefault="00107D24" w:rsidP="005E1FA0">
      <w:pPr>
        <w:pStyle w:val="BodyText3"/>
        <w:spacing w:line="240" w:lineRule="auto"/>
        <w:rPr>
          <w:rFonts w:ascii="Arial" w:hAnsi="Arial" w:cs="Arial"/>
          <w:sz w:val="22"/>
          <w:szCs w:val="22"/>
        </w:rPr>
      </w:pPr>
      <w:r w:rsidRPr="00107D24">
        <w:rPr>
          <w:rFonts w:ascii="Arial" w:hAnsi="Arial" w:cs="Arial"/>
          <w:sz w:val="22"/>
          <w:szCs w:val="22"/>
        </w:rPr>
        <w:t xml:space="preserve">In April 2022, the QPS created a Youth Justice Unit within the Crime and Intelligence Command to continue to deliver the QPS-specific work of the Youth Justice Taskforce.  The unit will also implement strategies, policies and training to reduce youth reoffending in Queensland.  </w:t>
      </w:r>
    </w:p>
    <w:p w14:paraId="0F0EF7D0" w14:textId="053E3E06" w:rsidR="00107D24" w:rsidRPr="00107D24" w:rsidRDefault="00107D24" w:rsidP="005E1FA0">
      <w:pPr>
        <w:pStyle w:val="BodyText3"/>
        <w:spacing w:line="240" w:lineRule="auto"/>
        <w:rPr>
          <w:rFonts w:ascii="Arial" w:hAnsi="Arial" w:cs="Arial"/>
          <w:sz w:val="22"/>
          <w:szCs w:val="22"/>
        </w:rPr>
      </w:pPr>
      <w:r w:rsidRPr="00107D24">
        <w:rPr>
          <w:rFonts w:ascii="Arial" w:hAnsi="Arial" w:cs="Arial"/>
          <w:sz w:val="22"/>
          <w:szCs w:val="22"/>
        </w:rPr>
        <w:lastRenderedPageBreak/>
        <w:t xml:space="preserve">Assistant Commissioner Cheryl Scanlon continues to lead the Youth Justice Taskforce with a focus on multi-agency collaboration and whole-of-government responses and reform to target youth offending in Queensland.  This includes engaging with </w:t>
      </w:r>
      <w:r w:rsidR="002773A9">
        <w:rPr>
          <w:rFonts w:ascii="Arial" w:hAnsi="Arial" w:cs="Arial"/>
          <w:sz w:val="22"/>
          <w:szCs w:val="22"/>
        </w:rPr>
        <w:t>First Nations</w:t>
      </w:r>
      <w:r w:rsidRPr="00107D24">
        <w:rPr>
          <w:rFonts w:ascii="Arial" w:hAnsi="Arial" w:cs="Arial"/>
          <w:sz w:val="22"/>
          <w:szCs w:val="22"/>
        </w:rPr>
        <w:t xml:space="preserve"> leaders, community members, non-government organisations and partner government agencies on a wide range of issues including prevention and disruption strategies to break the cycle of youth reoffending. </w:t>
      </w:r>
    </w:p>
    <w:p w14:paraId="4C459804" w14:textId="1E6E8739" w:rsidR="00107D24" w:rsidRPr="00107D24" w:rsidRDefault="00107D24" w:rsidP="005E1FA0">
      <w:pPr>
        <w:pStyle w:val="BodyText3"/>
        <w:spacing w:line="240" w:lineRule="auto"/>
        <w:rPr>
          <w:rFonts w:ascii="Arial" w:hAnsi="Arial" w:cs="Arial"/>
          <w:sz w:val="22"/>
          <w:szCs w:val="22"/>
        </w:rPr>
      </w:pPr>
      <w:r w:rsidRPr="00107D24">
        <w:rPr>
          <w:rFonts w:ascii="Arial" w:hAnsi="Arial" w:cs="Arial"/>
          <w:sz w:val="22"/>
          <w:szCs w:val="22"/>
        </w:rPr>
        <w:t>During the reporting period, Assistant Commissioner Scanlon continued to Chair the Senior Officers Reference Group to provide whole-of-government strategic leadership and advice to inform the Government’s response to target recidivist youth offenders.  Assistant Commissioner Scanlon also represents the QPS on the Youth Justice Taskforce Operational Leaders Group with the D</w:t>
      </w:r>
      <w:r w:rsidR="00EA4002">
        <w:rPr>
          <w:rFonts w:ascii="Arial" w:hAnsi="Arial" w:cs="Arial"/>
          <w:sz w:val="22"/>
          <w:szCs w:val="22"/>
        </w:rPr>
        <w:t>CYJMA</w:t>
      </w:r>
      <w:r w:rsidRPr="00107D24">
        <w:rPr>
          <w:rFonts w:ascii="Arial" w:hAnsi="Arial" w:cs="Arial"/>
          <w:sz w:val="22"/>
          <w:szCs w:val="22"/>
        </w:rPr>
        <w:t xml:space="preserve"> to deliver reforms to the frontline.  </w:t>
      </w:r>
    </w:p>
    <w:p w14:paraId="24E5A6CC" w14:textId="77777777" w:rsidR="00107D24" w:rsidRPr="00107D24" w:rsidRDefault="00107D24" w:rsidP="005E1FA0">
      <w:pPr>
        <w:spacing w:after="120" w:line="240" w:lineRule="auto"/>
        <w:rPr>
          <w:rFonts w:ascii="Arial" w:hAnsi="Arial" w:cs="Arial"/>
          <w:b/>
          <w:bCs/>
        </w:rPr>
      </w:pPr>
      <w:bookmarkStart w:id="37" w:name="_Hlk114489830"/>
      <w:bookmarkEnd w:id="36"/>
      <w:r w:rsidRPr="00107D24">
        <w:rPr>
          <w:rFonts w:ascii="Arial" w:hAnsi="Arial" w:cs="Arial"/>
          <w:b/>
          <w:bCs/>
        </w:rPr>
        <w:t>Multi-agency Case Management Model to reduce youth re-offending</w:t>
      </w:r>
    </w:p>
    <w:p w14:paraId="193CB5AE" w14:textId="48854E77" w:rsidR="00107D24" w:rsidRPr="00107D24" w:rsidRDefault="00107D24" w:rsidP="005E1FA0">
      <w:pPr>
        <w:pStyle w:val="BodyText3"/>
        <w:spacing w:line="240" w:lineRule="auto"/>
        <w:rPr>
          <w:rFonts w:ascii="Arial" w:hAnsi="Arial" w:cs="Arial"/>
          <w:bCs/>
          <w:sz w:val="22"/>
          <w:szCs w:val="22"/>
        </w:rPr>
      </w:pPr>
      <w:r w:rsidRPr="00107D24">
        <w:rPr>
          <w:rFonts w:ascii="Arial" w:hAnsi="Arial" w:cs="Arial"/>
          <w:bCs/>
          <w:sz w:val="22"/>
          <w:szCs w:val="22"/>
        </w:rPr>
        <w:t xml:space="preserve">The Youth Justice Unit, in partnership with the DCYJMA, has developed the framework for an ‘Intensive Multi-Agency Case Management’ model to establish an effective and more cohesive multi-agency approach for </w:t>
      </w:r>
      <w:r w:rsidR="00EA4002">
        <w:rPr>
          <w:rFonts w:ascii="Arial" w:hAnsi="Arial" w:cs="Arial"/>
          <w:bCs/>
          <w:sz w:val="22"/>
          <w:szCs w:val="22"/>
        </w:rPr>
        <w:t>s</w:t>
      </w:r>
      <w:r w:rsidRPr="00107D24">
        <w:rPr>
          <w:rFonts w:ascii="Arial" w:hAnsi="Arial" w:cs="Arial"/>
          <w:bCs/>
          <w:sz w:val="22"/>
          <w:szCs w:val="22"/>
        </w:rPr>
        <w:t xml:space="preserve">erious </w:t>
      </w:r>
      <w:r w:rsidR="00EA4002">
        <w:rPr>
          <w:rFonts w:ascii="Arial" w:hAnsi="Arial" w:cs="Arial"/>
          <w:bCs/>
          <w:sz w:val="22"/>
          <w:szCs w:val="22"/>
        </w:rPr>
        <w:t>r</w:t>
      </w:r>
      <w:r w:rsidRPr="00107D24">
        <w:rPr>
          <w:rFonts w:ascii="Arial" w:hAnsi="Arial" w:cs="Arial"/>
          <w:bCs/>
          <w:sz w:val="22"/>
          <w:szCs w:val="22"/>
        </w:rPr>
        <w:t xml:space="preserve">epeat </w:t>
      </w:r>
      <w:r w:rsidR="00EA4002">
        <w:rPr>
          <w:rFonts w:ascii="Arial" w:hAnsi="Arial" w:cs="Arial"/>
          <w:bCs/>
          <w:sz w:val="22"/>
          <w:szCs w:val="22"/>
        </w:rPr>
        <w:t>o</w:t>
      </w:r>
      <w:r w:rsidRPr="00107D24">
        <w:rPr>
          <w:rFonts w:ascii="Arial" w:hAnsi="Arial" w:cs="Arial"/>
          <w:bCs/>
          <w:sz w:val="22"/>
          <w:szCs w:val="22"/>
        </w:rPr>
        <w:t>ffender</w:t>
      </w:r>
      <w:r w:rsidR="00EA4002">
        <w:rPr>
          <w:rFonts w:ascii="Arial" w:hAnsi="Arial" w:cs="Arial"/>
          <w:bCs/>
          <w:sz w:val="22"/>
          <w:szCs w:val="22"/>
        </w:rPr>
        <w:t>s</w:t>
      </w:r>
      <w:r w:rsidRPr="00107D24">
        <w:rPr>
          <w:rFonts w:ascii="Arial" w:hAnsi="Arial" w:cs="Arial"/>
          <w:bCs/>
          <w:sz w:val="22"/>
          <w:szCs w:val="22"/>
        </w:rPr>
        <w:t xml:space="preserve"> with particular focus on post detention management. Phase two of the Youth Justice Taskforce reform agenda was launched in October 2021 </w:t>
      </w:r>
      <w:r w:rsidR="00EA4002">
        <w:rPr>
          <w:rFonts w:ascii="Arial" w:hAnsi="Arial" w:cs="Arial"/>
          <w:bCs/>
          <w:sz w:val="22"/>
          <w:szCs w:val="22"/>
        </w:rPr>
        <w:t>and focuses</w:t>
      </w:r>
      <w:r w:rsidRPr="00107D24">
        <w:rPr>
          <w:rFonts w:ascii="Arial" w:hAnsi="Arial" w:cs="Arial"/>
          <w:bCs/>
          <w:sz w:val="22"/>
          <w:szCs w:val="22"/>
        </w:rPr>
        <w:t xml:space="preserve"> on the implementation of strategies to reduce youth reoffending including: </w:t>
      </w:r>
    </w:p>
    <w:p w14:paraId="49129852" w14:textId="77777777" w:rsidR="00107D24" w:rsidRPr="00107D24" w:rsidRDefault="00107D24" w:rsidP="003D360C">
      <w:pPr>
        <w:numPr>
          <w:ilvl w:val="0"/>
          <w:numId w:val="36"/>
        </w:numPr>
        <w:spacing w:after="60" w:line="240" w:lineRule="auto"/>
        <w:ind w:left="357" w:hanging="357"/>
        <w:rPr>
          <w:rFonts w:ascii="Arial" w:hAnsi="Arial" w:cs="Arial"/>
          <w:bCs/>
        </w:rPr>
      </w:pPr>
      <w:r w:rsidRPr="00107D24">
        <w:rPr>
          <w:rFonts w:ascii="Arial" w:hAnsi="Arial" w:cs="Arial"/>
          <w:bCs/>
        </w:rPr>
        <w:t>the establishment of 18 multi agency collaborative panels in 15 police districts</w:t>
      </w:r>
    </w:p>
    <w:p w14:paraId="696A5FE6" w14:textId="1030180F" w:rsidR="00107D24" w:rsidRPr="00107D24" w:rsidRDefault="00107D24" w:rsidP="003D360C">
      <w:pPr>
        <w:numPr>
          <w:ilvl w:val="0"/>
          <w:numId w:val="36"/>
        </w:numPr>
        <w:spacing w:after="60" w:line="240" w:lineRule="auto"/>
        <w:ind w:left="357" w:hanging="357"/>
        <w:rPr>
          <w:rFonts w:ascii="Arial" w:hAnsi="Arial" w:cs="Arial"/>
          <w:bCs/>
        </w:rPr>
      </w:pPr>
      <w:r w:rsidRPr="00107D24">
        <w:rPr>
          <w:rFonts w:ascii="Arial" w:hAnsi="Arial" w:cs="Arial"/>
          <w:bCs/>
        </w:rPr>
        <w:t>the implementation of a unique 72</w:t>
      </w:r>
      <w:r w:rsidR="00EA4002">
        <w:rPr>
          <w:rFonts w:ascii="Arial" w:hAnsi="Arial" w:cs="Arial"/>
          <w:bCs/>
        </w:rPr>
        <w:t>-</w:t>
      </w:r>
      <w:r w:rsidRPr="00107D24">
        <w:rPr>
          <w:rFonts w:ascii="Arial" w:hAnsi="Arial" w:cs="Arial"/>
          <w:bCs/>
        </w:rPr>
        <w:t>hour release from detention plan to support and monitor serious repeat offenders upon their release from detention centres</w:t>
      </w:r>
    </w:p>
    <w:p w14:paraId="30EDD9CA" w14:textId="0041FC5D" w:rsidR="00107D24" w:rsidRPr="00CE4DE5" w:rsidRDefault="00107D24" w:rsidP="003D360C">
      <w:pPr>
        <w:numPr>
          <w:ilvl w:val="0"/>
          <w:numId w:val="36"/>
        </w:numPr>
        <w:spacing w:after="60" w:line="240" w:lineRule="auto"/>
        <w:ind w:left="357" w:hanging="357"/>
        <w:rPr>
          <w:rFonts w:ascii="Arial" w:hAnsi="Arial" w:cs="Arial"/>
        </w:rPr>
      </w:pPr>
      <w:r w:rsidRPr="00107D24">
        <w:rPr>
          <w:rFonts w:ascii="Arial" w:hAnsi="Arial" w:cs="Arial"/>
          <w:bCs/>
        </w:rPr>
        <w:t>the release of a monthly serious repeat offender index to provide greater vision regarding the most serious repeat young offenders</w:t>
      </w:r>
    </w:p>
    <w:p w14:paraId="2FC8EF0E" w14:textId="0E424853" w:rsidR="00107D24" w:rsidRPr="000C3578" w:rsidRDefault="00107D24" w:rsidP="003D360C">
      <w:pPr>
        <w:numPr>
          <w:ilvl w:val="0"/>
          <w:numId w:val="36"/>
        </w:numPr>
        <w:spacing w:after="0" w:line="240" w:lineRule="auto"/>
        <w:rPr>
          <w:rFonts w:ascii="Arial" w:hAnsi="Arial" w:cs="Arial"/>
        </w:rPr>
      </w:pPr>
      <w:r w:rsidRPr="000C3578">
        <w:rPr>
          <w:rFonts w:ascii="Arial" w:hAnsi="Arial" w:cs="Arial"/>
        </w:rPr>
        <w:t xml:space="preserve">a </w:t>
      </w:r>
      <w:r w:rsidRPr="00CE4DE5">
        <w:rPr>
          <w:rFonts w:ascii="Arial" w:hAnsi="Arial" w:cs="Arial"/>
        </w:rPr>
        <w:t xml:space="preserve">Memorandum of Understanding and Guide to </w:t>
      </w:r>
      <w:r w:rsidRPr="000C3578">
        <w:rPr>
          <w:rFonts w:ascii="Arial" w:hAnsi="Arial" w:cs="Arial"/>
        </w:rPr>
        <w:t xml:space="preserve">improve communication and information sharing </w:t>
      </w:r>
      <w:r w:rsidRPr="00CE4DE5">
        <w:rPr>
          <w:rFonts w:ascii="Arial" w:hAnsi="Arial" w:cs="Arial"/>
        </w:rPr>
        <w:t>regarding</w:t>
      </w:r>
      <w:r w:rsidRPr="000C3578">
        <w:rPr>
          <w:rFonts w:ascii="Arial" w:hAnsi="Arial" w:cs="Arial"/>
        </w:rPr>
        <w:t xml:space="preserve"> </w:t>
      </w:r>
      <w:r w:rsidRPr="00CE4DE5">
        <w:rPr>
          <w:rFonts w:ascii="Arial" w:hAnsi="Arial" w:cs="Arial"/>
        </w:rPr>
        <w:t>serious repeat offenders</w:t>
      </w:r>
      <w:r w:rsidRPr="000C3578">
        <w:rPr>
          <w:rFonts w:ascii="Arial" w:hAnsi="Arial" w:cs="Arial"/>
        </w:rPr>
        <w:t xml:space="preserve"> across government</w:t>
      </w:r>
      <w:r w:rsidRPr="00CE4DE5">
        <w:rPr>
          <w:rFonts w:ascii="Arial" w:hAnsi="Arial" w:cs="Arial"/>
        </w:rPr>
        <w:t xml:space="preserve">. </w:t>
      </w:r>
    </w:p>
    <w:p w14:paraId="4A87A94D" w14:textId="77777777" w:rsidR="00107D24" w:rsidRPr="002710E1" w:rsidRDefault="00107D24" w:rsidP="005E1FA0">
      <w:pPr>
        <w:spacing w:before="120" w:after="120" w:line="240" w:lineRule="auto"/>
        <w:rPr>
          <w:rFonts w:ascii="Arial" w:hAnsi="Arial" w:cs="Arial"/>
          <w:b/>
          <w:bCs/>
        </w:rPr>
      </w:pPr>
      <w:bookmarkStart w:id="38" w:name="_Hlk107924045"/>
      <w:r w:rsidRPr="00CE4DE5">
        <w:rPr>
          <w:rFonts w:ascii="Arial" w:hAnsi="Arial" w:cs="Arial"/>
          <w:b/>
          <w:bCs/>
        </w:rPr>
        <w:t>Youth Justice Five Point Action Plan</w:t>
      </w:r>
    </w:p>
    <w:p w14:paraId="5176D82C" w14:textId="14AF641C" w:rsidR="00107D24" w:rsidRPr="002710E1" w:rsidRDefault="00107D24" w:rsidP="005E1FA0">
      <w:pPr>
        <w:spacing w:after="120" w:line="240" w:lineRule="auto"/>
        <w:rPr>
          <w:rFonts w:ascii="Arial" w:hAnsi="Arial" w:cs="Arial"/>
        </w:rPr>
      </w:pPr>
      <w:r w:rsidRPr="002710E1">
        <w:rPr>
          <w:rFonts w:ascii="Arial" w:hAnsi="Arial" w:cs="Arial"/>
        </w:rPr>
        <w:t xml:space="preserve">The QPS continues to work collaboratively with </w:t>
      </w:r>
      <w:bookmarkEnd w:id="38"/>
      <w:r w:rsidRPr="002710E1">
        <w:rPr>
          <w:rFonts w:ascii="Arial" w:hAnsi="Arial" w:cs="Arial"/>
        </w:rPr>
        <w:t xml:space="preserve">DCYJMA and other key stakeholders to undertake the activities of the Youth Justice Five Point Plan (announced March 2020).  Each action works to provide a holistic response with intersections across the multiple actions providing an amplified effect.  Actions undertaken in 2021-22 include: </w:t>
      </w:r>
    </w:p>
    <w:p w14:paraId="574FEAB9" w14:textId="77777777" w:rsidR="00107D24" w:rsidRPr="002773A9" w:rsidRDefault="00107D24" w:rsidP="003D360C">
      <w:pPr>
        <w:pStyle w:val="ListParagraph"/>
        <w:numPr>
          <w:ilvl w:val="0"/>
          <w:numId w:val="37"/>
        </w:numPr>
        <w:spacing w:after="120" w:line="240" w:lineRule="auto"/>
        <w:rPr>
          <w:rFonts w:ascii="Arial" w:hAnsi="Arial" w:cs="Arial"/>
        </w:rPr>
      </w:pPr>
      <w:r w:rsidRPr="002773A9">
        <w:rPr>
          <w:rFonts w:ascii="Arial" w:hAnsi="Arial" w:cs="Arial"/>
        </w:rPr>
        <w:t>Tougher action on bail. Offenders posing a risk to the community should not get bail.</w:t>
      </w:r>
    </w:p>
    <w:p w14:paraId="2FEC93C6" w14:textId="77777777" w:rsidR="00107D24" w:rsidRPr="002773A9" w:rsidRDefault="00107D24" w:rsidP="0038534A">
      <w:pPr>
        <w:pStyle w:val="ListParagraph"/>
        <w:spacing w:after="120" w:line="240" w:lineRule="auto"/>
        <w:ind w:left="357"/>
        <w:contextualSpacing w:val="0"/>
        <w:rPr>
          <w:rFonts w:ascii="Arial" w:hAnsi="Arial" w:cs="Arial"/>
        </w:rPr>
      </w:pPr>
      <w:r w:rsidRPr="002773A9">
        <w:rPr>
          <w:rFonts w:ascii="Arial" w:hAnsi="Arial" w:cs="Arial"/>
        </w:rPr>
        <w:t xml:space="preserve">This initiative provides targeted local case and place-based responses to at-risk youth released on bail through proactive strategies including home bail compliance checks, proactive youth engagement and patrols of known hot spots, as well as referral services.  This action has strengthened policing responses to serious high-risk recidivist youth offenders.  This activity is undertaken in Cairns, Townsville, Mackay, Rockhampton, Moreton, North Brisbane, Ipswich, South Brisbane, Gold Coast and Logan.  In 2021-22, there were over 9,000 police interactions with young people on bail. </w:t>
      </w:r>
    </w:p>
    <w:p w14:paraId="35CF030E" w14:textId="77777777" w:rsidR="00292F80" w:rsidRPr="00292F80" w:rsidRDefault="00107D24" w:rsidP="003D360C">
      <w:pPr>
        <w:pStyle w:val="ListParagraph"/>
        <w:numPr>
          <w:ilvl w:val="0"/>
          <w:numId w:val="37"/>
        </w:numPr>
        <w:spacing w:after="120" w:line="240" w:lineRule="auto"/>
        <w:ind w:left="357" w:hanging="357"/>
        <w:contextualSpacing w:val="0"/>
        <w:rPr>
          <w:rFonts w:ascii="Arial" w:eastAsia="Arial" w:hAnsi="Arial" w:cs="Arial"/>
        </w:rPr>
      </w:pPr>
      <w:bookmarkStart w:id="39" w:name="_Hlk111711935"/>
      <w:r w:rsidRPr="00292F80">
        <w:rPr>
          <w:rFonts w:ascii="Arial" w:eastAsia="Arial" w:hAnsi="Arial" w:cs="Arial"/>
        </w:rPr>
        <w:t xml:space="preserve">Police blitz on bail, appealing children’s court decisions where appropriate.  </w:t>
      </w:r>
      <w:r w:rsidRPr="00292F80">
        <w:rPr>
          <w:rFonts w:ascii="Arial" w:hAnsi="Arial" w:cs="Arial"/>
        </w:rPr>
        <w:t xml:space="preserve">QPS Specialist Bail Prosecutors advocate in the Children’s Court on complicated bail matters, take carriage of bail reviews, provide advice and support for operational police and other prosecutors in respect to the application of new legislation when preparing objections to bail, show cause determinations and electronic monitoring device conditions in addition to providing an ‘on call’ service for out of hours state-wide assistance. In 2021-22, </w:t>
      </w:r>
      <w:r w:rsidR="00292F80" w:rsidRPr="00292F80">
        <w:rPr>
          <w:rFonts w:ascii="Arial" w:hAnsi="Arial" w:cs="Arial"/>
        </w:rPr>
        <w:t>11</w:t>
      </w:r>
      <w:r w:rsidRPr="00292F80">
        <w:rPr>
          <w:rFonts w:ascii="Arial" w:hAnsi="Arial" w:cs="Arial"/>
        </w:rPr>
        <w:t xml:space="preserve"> Prosecutors provided service to </w:t>
      </w:r>
      <w:r w:rsidR="00292F80" w:rsidRPr="00292F80">
        <w:rPr>
          <w:rFonts w:ascii="Arial" w:hAnsi="Arial" w:cs="Arial"/>
        </w:rPr>
        <w:t>13</w:t>
      </w:r>
      <w:r w:rsidRPr="00292F80">
        <w:rPr>
          <w:rFonts w:ascii="Arial" w:hAnsi="Arial" w:cs="Arial"/>
        </w:rPr>
        <w:t xml:space="preserve"> districts reviewing over </w:t>
      </w:r>
      <w:r w:rsidR="00292F80" w:rsidRPr="00292F80">
        <w:rPr>
          <w:rFonts w:ascii="Arial" w:hAnsi="Arial" w:cs="Arial"/>
        </w:rPr>
        <w:t>3,440</w:t>
      </w:r>
      <w:r w:rsidRPr="00292F80">
        <w:rPr>
          <w:rFonts w:ascii="Arial" w:hAnsi="Arial" w:cs="Arial"/>
        </w:rPr>
        <w:t xml:space="preserve"> matters where a young person was arrested. </w:t>
      </w:r>
      <w:bookmarkStart w:id="40" w:name="_Hlk81392571"/>
      <w:bookmarkEnd w:id="39"/>
    </w:p>
    <w:p w14:paraId="3DE66728" w14:textId="1BE4DBC0" w:rsidR="00107D24" w:rsidRPr="00292F80" w:rsidRDefault="00107D24" w:rsidP="003D360C">
      <w:pPr>
        <w:pStyle w:val="ListParagraph"/>
        <w:numPr>
          <w:ilvl w:val="0"/>
          <w:numId w:val="37"/>
        </w:numPr>
        <w:spacing w:after="120" w:line="240" w:lineRule="auto"/>
        <w:ind w:left="357" w:hanging="357"/>
        <w:contextualSpacing w:val="0"/>
        <w:rPr>
          <w:rFonts w:ascii="Arial" w:eastAsia="Arial" w:hAnsi="Arial" w:cs="Arial"/>
        </w:rPr>
      </w:pPr>
      <w:r w:rsidRPr="00292F80">
        <w:rPr>
          <w:rFonts w:ascii="Arial" w:eastAsia="Arial" w:hAnsi="Arial" w:cs="Arial"/>
        </w:rPr>
        <w:t xml:space="preserve">24/7 Co-responder Team, a police/youth justice worker partnership targeting high-risk offenders.  The youth co-responder teams work in dedicated police vehicles providing a rapid response capability to young people who come into contact with the criminal justice system or are at risk of doing so.  This initiative proactively engages young people and provides them with culturally appropriate prevention and diversion responses (including support from Legal Advocacy and Bail Support Services), facilitate appropriate custodial arrangements, monitor and support bail compliance, connect young people and families with community supports and interventions to address the causes of offending.  This action is undertaken in Cairns, Townsville, Mackay, Rockhampton, Moreton, North Brisbane, Logan and </w:t>
      </w:r>
      <w:r w:rsidRPr="00B80145">
        <w:rPr>
          <w:rFonts w:ascii="Arial" w:eastAsia="Arial" w:hAnsi="Arial" w:cs="Arial"/>
        </w:rPr>
        <w:t>Gold Coast.  In 2021-22, Youth Co-</w:t>
      </w:r>
      <w:r w:rsidRPr="00B80145">
        <w:rPr>
          <w:rFonts w:ascii="Arial" w:eastAsia="Arial" w:hAnsi="Arial" w:cs="Arial"/>
        </w:rPr>
        <w:lastRenderedPageBreak/>
        <w:t>Responder Teams interacted with young people more than 18,550 times and with parents, carers, education, health and other stakeholders over 22,000 times.  The top seven referral types in 2021-22 were education, sporting/recreation, accommodation/housing</w:t>
      </w:r>
      <w:r w:rsidRPr="00292F80">
        <w:rPr>
          <w:rFonts w:ascii="Arial" w:eastAsia="Arial" w:hAnsi="Arial" w:cs="Arial"/>
        </w:rPr>
        <w:t xml:space="preserve">, cultural connectedness, employment/job network, youth and family support services and Transition to Success. </w:t>
      </w:r>
    </w:p>
    <w:bookmarkEnd w:id="40"/>
    <w:p w14:paraId="4B103163" w14:textId="77777777" w:rsidR="00107D24" w:rsidRPr="002773A9" w:rsidRDefault="00107D24" w:rsidP="003D360C">
      <w:pPr>
        <w:pStyle w:val="ListParagraph"/>
        <w:numPr>
          <w:ilvl w:val="0"/>
          <w:numId w:val="37"/>
        </w:numPr>
        <w:spacing w:after="80" w:line="240" w:lineRule="auto"/>
        <w:contextualSpacing w:val="0"/>
        <w:rPr>
          <w:rFonts w:ascii="Arial" w:eastAsia="Arial" w:hAnsi="Arial" w:cs="Arial"/>
        </w:rPr>
      </w:pPr>
      <w:r w:rsidRPr="002773A9">
        <w:rPr>
          <w:rFonts w:ascii="Arial" w:eastAsia="Arial" w:hAnsi="Arial" w:cs="Arial"/>
        </w:rPr>
        <w:t xml:space="preserve">Culture-based rehabilitation for indigenous offenders through new On Country initiatives.  </w:t>
      </w:r>
      <w:r w:rsidRPr="002773A9">
        <w:rPr>
          <w:rFonts w:ascii="Arial" w:eastAsia="Arial" w:hAnsi="Arial" w:cs="Arial"/>
        </w:rPr>
        <w:br/>
      </w:r>
      <w:r w:rsidRPr="002773A9">
        <w:rPr>
          <w:rFonts w:ascii="Arial" w:hAnsi="Arial" w:cs="Arial"/>
        </w:rPr>
        <w:t xml:space="preserve">This action is led by DCYJMA in Townsville, Cairns and Mount Isa using cultural knowledge and skills to provide supportive and therapeutic responses, with an aim to support high risk repeat offenders return to work or education.  The courts and QPS can refer high risk Aboriginal and Torres Strait Islander offenders aged 10-17 years to the program. </w:t>
      </w:r>
    </w:p>
    <w:p w14:paraId="47438439" w14:textId="77777777" w:rsidR="00107D24" w:rsidRPr="000C3578" w:rsidRDefault="00107D24" w:rsidP="003D360C">
      <w:pPr>
        <w:pStyle w:val="ListParagraph"/>
        <w:numPr>
          <w:ilvl w:val="0"/>
          <w:numId w:val="37"/>
        </w:numPr>
        <w:spacing w:after="80" w:line="240" w:lineRule="auto"/>
        <w:contextualSpacing w:val="0"/>
        <w:rPr>
          <w:rFonts w:ascii="Arial" w:eastAsia="Arial" w:hAnsi="Arial" w:cs="Arial"/>
        </w:rPr>
      </w:pPr>
      <w:r w:rsidRPr="002773A9">
        <w:rPr>
          <w:rFonts w:ascii="Arial" w:eastAsia="Arial" w:hAnsi="Arial" w:cs="Arial"/>
        </w:rPr>
        <w:t xml:space="preserve">Empowering local communities with $2 million for community-based organisations for local community-based solutions.  </w:t>
      </w:r>
      <w:r w:rsidRPr="002773A9">
        <w:rPr>
          <w:rFonts w:ascii="Arial" w:eastAsia="Arial" w:hAnsi="Arial" w:cs="Arial"/>
          <w:lang w:val="en-GB"/>
        </w:rPr>
        <w:t xml:space="preserve">Locally established </w:t>
      </w:r>
      <w:r w:rsidRPr="002773A9">
        <w:rPr>
          <w:rFonts w:ascii="Arial" w:eastAsia="Arial" w:hAnsi="Arial" w:cs="Arial"/>
        </w:rPr>
        <w:t xml:space="preserve">committees </w:t>
      </w:r>
      <w:r w:rsidRPr="002773A9">
        <w:rPr>
          <w:rFonts w:ascii="Arial" w:eastAsia="Arial" w:hAnsi="Arial" w:cs="Arial"/>
          <w:lang w:val="en-GB"/>
        </w:rPr>
        <w:t>allocate funds to deliver prevention initiatives that meet the needs of the community across 12 locations including Cairns, Townsville, Mount Isa, Ipswich, Gold Coast, Toowoomba, Logan, Rockhampton</w:t>
      </w:r>
      <w:r w:rsidRPr="000C3578">
        <w:rPr>
          <w:rFonts w:ascii="Arial" w:eastAsia="Arial" w:hAnsi="Arial" w:cs="Arial"/>
          <w:lang w:val="en-GB"/>
        </w:rPr>
        <w:t>, Caboolture, Mackay, South Brisbane, and North Brisbane.</w:t>
      </w:r>
      <w:r w:rsidRPr="000C3578">
        <w:rPr>
          <w:rFonts w:ascii="Arial" w:eastAsia="Arial" w:hAnsi="Arial" w:cs="Arial"/>
        </w:rPr>
        <w:t xml:space="preserve">  </w:t>
      </w:r>
      <w:r w:rsidRPr="000C3578">
        <w:rPr>
          <w:rFonts w:ascii="Arial" w:eastAsia="Arial" w:hAnsi="Arial" w:cs="Arial"/>
          <w:bCs/>
        </w:rPr>
        <w:t xml:space="preserve">The funding supplements agency activities and programmes that support community driven responses to high-risk youth as well as addressing complex cultural, social and economic factors that contribute to offending.  </w:t>
      </w:r>
      <w:r w:rsidRPr="000C3578">
        <w:rPr>
          <w:rFonts w:ascii="Arial" w:eastAsia="Arial" w:hAnsi="Arial" w:cs="Arial"/>
        </w:rPr>
        <w:t>In 2021-22, 135 applications for funding were supported that contributed to</w:t>
      </w:r>
      <w:r w:rsidRPr="000C3578">
        <w:rPr>
          <w:rFonts w:ascii="Arial" w:eastAsia="Arial" w:hAnsi="Arial" w:cs="Arial"/>
          <w:bCs/>
        </w:rPr>
        <w:t xml:space="preserve"> </w:t>
      </w:r>
      <w:r>
        <w:rPr>
          <w:rFonts w:ascii="Arial" w:eastAsia="Arial" w:hAnsi="Arial" w:cs="Arial"/>
          <w:bCs/>
        </w:rPr>
        <w:t>positive outcomes for the youth and their local</w:t>
      </w:r>
      <w:r w:rsidRPr="000C3578">
        <w:rPr>
          <w:rFonts w:ascii="Arial" w:eastAsia="Arial" w:hAnsi="Arial" w:cs="Arial"/>
          <w:bCs/>
        </w:rPr>
        <w:t xml:space="preserve"> communit</w:t>
      </w:r>
      <w:r>
        <w:rPr>
          <w:rFonts w:ascii="Arial" w:eastAsia="Arial" w:hAnsi="Arial" w:cs="Arial"/>
          <w:bCs/>
        </w:rPr>
        <w:t xml:space="preserve">ies. </w:t>
      </w:r>
    </w:p>
    <w:p w14:paraId="04344FB5" w14:textId="77777777" w:rsidR="00107D24" w:rsidRPr="005C5B1A" w:rsidRDefault="00107D24" w:rsidP="005E1FA0">
      <w:pPr>
        <w:spacing w:after="120" w:line="240" w:lineRule="auto"/>
        <w:rPr>
          <w:rFonts w:ascii="Arial" w:hAnsi="Arial" w:cs="Arial"/>
          <w:b/>
          <w:bCs/>
        </w:rPr>
      </w:pPr>
      <w:bookmarkStart w:id="41" w:name="_Hlk110502478"/>
      <w:r w:rsidRPr="005C5B1A">
        <w:rPr>
          <w:rFonts w:ascii="Arial" w:hAnsi="Arial" w:cs="Arial"/>
          <w:b/>
          <w:bCs/>
        </w:rPr>
        <w:t>Youth Justice Strategy</w:t>
      </w:r>
    </w:p>
    <w:p w14:paraId="65E293CA" w14:textId="77777777" w:rsidR="00107D24" w:rsidRPr="005C5B1A" w:rsidRDefault="00107D24" w:rsidP="005E1FA0">
      <w:pPr>
        <w:spacing w:after="80" w:line="240" w:lineRule="auto"/>
        <w:rPr>
          <w:rFonts w:ascii="Arial" w:hAnsi="Arial" w:cs="Arial"/>
        </w:rPr>
      </w:pPr>
      <w:r w:rsidRPr="005C5B1A">
        <w:rPr>
          <w:rFonts w:ascii="Arial" w:hAnsi="Arial" w:cs="Arial"/>
        </w:rPr>
        <w:t xml:space="preserve">The QPS continues to work collaboratively across the state to implement the Queensland Government Youth Justice Strategy – Working Together Changing the Story 2019-2023 Action Plan. </w:t>
      </w:r>
    </w:p>
    <w:p w14:paraId="404C9FB3" w14:textId="77777777" w:rsidR="00107D24" w:rsidRPr="005C5B1A" w:rsidRDefault="00107D24" w:rsidP="005E1FA0">
      <w:pPr>
        <w:spacing w:after="80" w:line="240" w:lineRule="auto"/>
        <w:rPr>
          <w:rFonts w:ascii="Arial" w:hAnsi="Arial" w:cs="Arial"/>
        </w:rPr>
      </w:pPr>
      <w:r w:rsidRPr="005C5B1A">
        <w:rPr>
          <w:rFonts w:ascii="Arial" w:hAnsi="Arial" w:cs="Arial"/>
        </w:rPr>
        <w:t xml:space="preserve">The QPS is the lead agency for two ongoing actions in the Action Plan: </w:t>
      </w:r>
    </w:p>
    <w:p w14:paraId="56975E68" w14:textId="77777777" w:rsidR="00107D24" w:rsidRPr="005C5B1A" w:rsidRDefault="00107D24" w:rsidP="003D360C">
      <w:pPr>
        <w:numPr>
          <w:ilvl w:val="0"/>
          <w:numId w:val="38"/>
        </w:numPr>
        <w:spacing w:after="80" w:line="240" w:lineRule="auto"/>
        <w:rPr>
          <w:rFonts w:ascii="Arial" w:hAnsi="Arial" w:cs="Arial"/>
        </w:rPr>
      </w:pPr>
      <w:r w:rsidRPr="005C5B1A">
        <w:rPr>
          <w:rFonts w:ascii="Arial" w:hAnsi="Arial" w:cs="Arial"/>
        </w:rPr>
        <w:t xml:space="preserve">Increasing police diversions of young offenders with an emphasis on building more robust processes to divert young people away from the youth justice system in appropriate circumstances.  QPS diversion activities include Restorative Justice referrals, administering cautions, Protected Admissions Scheme, referral to drug and graffiti diversions. In 2021-22, over 12,500 young people were cautioned, more than 1,400 were referred to Restorative Justice Conferencing and over 9,200 were referred for drug and graffiti diversion.  </w:t>
      </w:r>
    </w:p>
    <w:p w14:paraId="080DA775" w14:textId="3D21B07E" w:rsidR="00107D24" w:rsidRPr="005C5B1A" w:rsidRDefault="00107D24" w:rsidP="003D360C">
      <w:pPr>
        <w:numPr>
          <w:ilvl w:val="0"/>
          <w:numId w:val="38"/>
        </w:numPr>
        <w:spacing w:after="120" w:line="240" w:lineRule="auto"/>
        <w:ind w:left="357" w:hanging="357"/>
        <w:rPr>
          <w:rFonts w:ascii="Arial" w:hAnsi="Arial" w:cs="Arial"/>
        </w:rPr>
      </w:pPr>
      <w:r w:rsidRPr="005C5B1A">
        <w:rPr>
          <w:rFonts w:ascii="Arial" w:hAnsi="Arial" w:cs="Arial"/>
        </w:rPr>
        <w:t xml:space="preserve">Framing the Future is a dedicated mentoring and support program for graduates of Project Booyah and the Booyah Respect program.  Young people are being supported through the Project Booyah Framing the Future program across nine locations in Queensland.  As at </w:t>
      </w:r>
      <w:r w:rsidR="005E1352" w:rsidRPr="005C5B1A">
        <w:rPr>
          <w:rFonts w:ascii="Arial" w:hAnsi="Arial" w:cs="Arial"/>
        </w:rPr>
        <w:t>30 June 2022</w:t>
      </w:r>
      <w:r w:rsidRPr="005C5B1A">
        <w:rPr>
          <w:rFonts w:ascii="Arial" w:hAnsi="Arial" w:cs="Arial"/>
        </w:rPr>
        <w:t xml:space="preserve">, there were </w:t>
      </w:r>
      <w:r w:rsidR="005C5B1A" w:rsidRPr="005C5B1A">
        <w:rPr>
          <w:rFonts w:ascii="Arial" w:hAnsi="Arial" w:cs="Arial"/>
        </w:rPr>
        <w:t>226</w:t>
      </w:r>
      <w:r w:rsidRPr="005C5B1A">
        <w:rPr>
          <w:rFonts w:ascii="Arial" w:hAnsi="Arial" w:cs="Arial"/>
        </w:rPr>
        <w:t xml:space="preserve"> participants engaged with </w:t>
      </w:r>
      <w:r w:rsidR="005C5B1A" w:rsidRPr="005C5B1A">
        <w:rPr>
          <w:rFonts w:ascii="Arial" w:hAnsi="Arial" w:cs="Arial"/>
        </w:rPr>
        <w:t>62</w:t>
      </w:r>
      <w:r w:rsidRPr="005C5B1A">
        <w:rPr>
          <w:rFonts w:ascii="Arial" w:hAnsi="Arial" w:cs="Arial"/>
        </w:rPr>
        <w:t xml:space="preserve">% being re-engaged with education, </w:t>
      </w:r>
      <w:r w:rsidR="005C5B1A" w:rsidRPr="005C5B1A">
        <w:rPr>
          <w:rFonts w:ascii="Arial" w:hAnsi="Arial" w:cs="Arial"/>
        </w:rPr>
        <w:t>33</w:t>
      </w:r>
      <w:r w:rsidR="005E1352" w:rsidRPr="005C5B1A">
        <w:rPr>
          <w:rFonts w:ascii="Arial" w:hAnsi="Arial" w:cs="Arial"/>
        </w:rPr>
        <w:t>%</w:t>
      </w:r>
      <w:r w:rsidRPr="005C5B1A">
        <w:rPr>
          <w:rFonts w:ascii="Arial" w:hAnsi="Arial" w:cs="Arial"/>
        </w:rPr>
        <w:t xml:space="preserve"> obtaining employment, </w:t>
      </w:r>
      <w:r w:rsidR="005C5B1A" w:rsidRPr="005C5B1A">
        <w:rPr>
          <w:rFonts w:ascii="Arial" w:hAnsi="Arial" w:cs="Arial"/>
        </w:rPr>
        <w:t>10</w:t>
      </w:r>
      <w:r w:rsidRPr="005C5B1A">
        <w:rPr>
          <w:rFonts w:ascii="Arial" w:hAnsi="Arial" w:cs="Arial"/>
        </w:rPr>
        <w:t xml:space="preserve">% obtaining a work experience and </w:t>
      </w:r>
      <w:r w:rsidR="005C5B1A" w:rsidRPr="005C5B1A">
        <w:rPr>
          <w:rFonts w:ascii="Arial" w:hAnsi="Arial" w:cs="Arial"/>
        </w:rPr>
        <w:t>12</w:t>
      </w:r>
      <w:r w:rsidRPr="005C5B1A">
        <w:rPr>
          <w:rFonts w:ascii="Arial" w:hAnsi="Arial" w:cs="Arial"/>
        </w:rPr>
        <w:t xml:space="preserve">% a vocation qualification. </w:t>
      </w:r>
      <w:r w:rsidR="005C5B1A" w:rsidRPr="005C5B1A">
        <w:rPr>
          <w:rFonts w:ascii="Arial" w:hAnsi="Arial" w:cs="Arial"/>
        </w:rPr>
        <w:t xml:space="preserve"> </w:t>
      </w:r>
    </w:p>
    <w:p w14:paraId="1781304D" w14:textId="77777777" w:rsidR="001A03A9" w:rsidRPr="00A219AA" w:rsidRDefault="001A03A9" w:rsidP="005E1FA0">
      <w:pPr>
        <w:spacing w:after="120" w:line="240" w:lineRule="auto"/>
        <w:rPr>
          <w:rFonts w:ascii="Arial" w:hAnsi="Arial" w:cs="Arial"/>
        </w:rPr>
      </w:pPr>
      <w:bookmarkStart w:id="42" w:name="_Hlk114490144"/>
      <w:bookmarkEnd w:id="37"/>
      <w:bookmarkEnd w:id="41"/>
      <w:r w:rsidRPr="00A219AA">
        <w:rPr>
          <w:rFonts w:ascii="Arial" w:hAnsi="Arial" w:cs="Arial"/>
          <w:b/>
          <w:bCs/>
        </w:rPr>
        <w:t>QPS’s eye in the sky</w:t>
      </w:r>
    </w:p>
    <w:p w14:paraId="5226BFF4" w14:textId="235537A9" w:rsidR="001A03A9" w:rsidRPr="00A219AA" w:rsidRDefault="001A03A9" w:rsidP="005E1FA0">
      <w:pPr>
        <w:spacing w:after="60" w:line="240" w:lineRule="auto"/>
        <w:rPr>
          <w:rFonts w:ascii="Arial" w:hAnsi="Arial" w:cs="Arial"/>
        </w:rPr>
      </w:pPr>
      <w:r w:rsidRPr="00A219AA">
        <w:rPr>
          <w:rFonts w:ascii="Arial" w:hAnsi="Arial" w:cs="Arial"/>
        </w:rPr>
        <w:t>The two POLAIR helicopters, based in Brisbane and Gold Coast, provide tactical aerial support to police operations</w:t>
      </w:r>
      <w:r w:rsidR="00EA4002">
        <w:rPr>
          <w:rFonts w:ascii="Arial" w:hAnsi="Arial" w:cs="Arial"/>
        </w:rPr>
        <w:t xml:space="preserve">, </w:t>
      </w:r>
      <w:r w:rsidRPr="00A219AA">
        <w:rPr>
          <w:rFonts w:ascii="Arial" w:hAnsi="Arial" w:cs="Arial"/>
        </w:rPr>
        <w:t xml:space="preserve">improve officer and community safety and situational awareness of major events and critical incidents.  From tracking offenders, to search and rescue, and providing real time situational awareness of major incidents, police helicopters help keep the community safe by providing quality support to frontline police.  During 2021-22, the two </w:t>
      </w:r>
      <w:r w:rsidR="00EA4002">
        <w:rPr>
          <w:rFonts w:ascii="Arial" w:hAnsi="Arial" w:cs="Arial"/>
        </w:rPr>
        <w:t xml:space="preserve">POLAIR </w:t>
      </w:r>
      <w:r w:rsidRPr="00A219AA">
        <w:rPr>
          <w:rFonts w:ascii="Arial" w:hAnsi="Arial" w:cs="Arial"/>
        </w:rPr>
        <w:t>helicopters:</w:t>
      </w:r>
    </w:p>
    <w:p w14:paraId="339EE682" w14:textId="77777777" w:rsidR="001A03A9" w:rsidRPr="00A219AA" w:rsidRDefault="001A03A9" w:rsidP="003D360C">
      <w:pPr>
        <w:pStyle w:val="ListParagraph"/>
        <w:numPr>
          <w:ilvl w:val="0"/>
          <w:numId w:val="47"/>
        </w:numPr>
        <w:spacing w:after="60" w:line="240" w:lineRule="auto"/>
        <w:contextualSpacing w:val="0"/>
        <w:rPr>
          <w:rFonts w:ascii="Arial" w:hAnsi="Arial" w:cs="Arial"/>
        </w:rPr>
      </w:pPr>
      <w:r w:rsidRPr="00A219AA">
        <w:rPr>
          <w:rFonts w:ascii="Arial" w:hAnsi="Arial" w:cs="Arial"/>
        </w:rPr>
        <w:t>were the first police resource on scene for 553 reported incidents</w:t>
      </w:r>
    </w:p>
    <w:p w14:paraId="71FDCE28" w14:textId="3C2648E5" w:rsidR="001A03A9" w:rsidRPr="00A219AA" w:rsidRDefault="001A03A9" w:rsidP="003D360C">
      <w:pPr>
        <w:pStyle w:val="ListParagraph"/>
        <w:numPr>
          <w:ilvl w:val="0"/>
          <w:numId w:val="47"/>
        </w:numPr>
        <w:spacing w:after="60" w:line="240" w:lineRule="auto"/>
        <w:contextualSpacing w:val="0"/>
        <w:rPr>
          <w:rFonts w:ascii="Arial" w:hAnsi="Arial" w:cs="Arial"/>
        </w:rPr>
      </w:pPr>
      <w:r w:rsidRPr="00A219AA">
        <w:rPr>
          <w:rFonts w:ascii="Arial" w:hAnsi="Arial" w:cs="Arial"/>
        </w:rPr>
        <w:t>were responsible for monitoring and recovering more than 3</w:t>
      </w:r>
      <w:r w:rsidR="001F7279">
        <w:rPr>
          <w:rFonts w:ascii="Arial" w:hAnsi="Arial" w:cs="Arial"/>
        </w:rPr>
        <w:t>3</w:t>
      </w:r>
      <w:r w:rsidRPr="00A219AA">
        <w:rPr>
          <w:rFonts w:ascii="Arial" w:hAnsi="Arial" w:cs="Arial"/>
        </w:rPr>
        <w:t>8 stolen vehicles, aided by contemporary equipment and technology</w:t>
      </w:r>
    </w:p>
    <w:p w14:paraId="30DAD8EE" w14:textId="317883B1" w:rsidR="001A03A9" w:rsidRPr="00A219AA" w:rsidRDefault="001A03A9" w:rsidP="003D360C">
      <w:pPr>
        <w:pStyle w:val="ListParagraph"/>
        <w:numPr>
          <w:ilvl w:val="0"/>
          <w:numId w:val="47"/>
        </w:numPr>
        <w:spacing w:after="60" w:line="240" w:lineRule="auto"/>
        <w:contextualSpacing w:val="0"/>
        <w:rPr>
          <w:rFonts w:ascii="Arial" w:hAnsi="Arial" w:cs="Arial"/>
        </w:rPr>
      </w:pPr>
      <w:r w:rsidRPr="00A219AA">
        <w:rPr>
          <w:rFonts w:ascii="Arial" w:hAnsi="Arial" w:cs="Arial"/>
        </w:rPr>
        <w:t>located 5</w:t>
      </w:r>
      <w:r w:rsidR="001F7279">
        <w:rPr>
          <w:rFonts w:ascii="Arial" w:hAnsi="Arial" w:cs="Arial"/>
        </w:rPr>
        <w:t>5</w:t>
      </w:r>
      <w:r w:rsidRPr="00A219AA">
        <w:rPr>
          <w:rFonts w:ascii="Arial" w:hAnsi="Arial" w:cs="Arial"/>
        </w:rPr>
        <w:t xml:space="preserve"> missing persons, assisted by state-of-the-art night vision and infra-red technology</w:t>
      </w:r>
    </w:p>
    <w:p w14:paraId="56C0FACD" w14:textId="6320D756" w:rsidR="001A03A9" w:rsidRPr="00A219AA" w:rsidRDefault="001A03A9" w:rsidP="003D360C">
      <w:pPr>
        <w:pStyle w:val="ListParagraph"/>
        <w:numPr>
          <w:ilvl w:val="0"/>
          <w:numId w:val="47"/>
        </w:numPr>
        <w:spacing w:after="60" w:line="240" w:lineRule="auto"/>
        <w:contextualSpacing w:val="0"/>
        <w:rPr>
          <w:rFonts w:ascii="Arial" w:hAnsi="Arial" w:cs="Arial"/>
        </w:rPr>
      </w:pPr>
      <w:r w:rsidRPr="00A219AA">
        <w:rPr>
          <w:rFonts w:ascii="Arial" w:hAnsi="Arial" w:cs="Arial"/>
        </w:rPr>
        <w:t>located 1</w:t>
      </w:r>
      <w:r w:rsidR="001F7279">
        <w:rPr>
          <w:rFonts w:ascii="Arial" w:hAnsi="Arial" w:cs="Arial"/>
        </w:rPr>
        <w:t>,</w:t>
      </w:r>
      <w:r w:rsidRPr="00A219AA">
        <w:rPr>
          <w:rFonts w:ascii="Arial" w:hAnsi="Arial" w:cs="Arial"/>
        </w:rPr>
        <w:t>2</w:t>
      </w:r>
      <w:r w:rsidR="001F7279">
        <w:rPr>
          <w:rFonts w:ascii="Arial" w:hAnsi="Arial" w:cs="Arial"/>
        </w:rPr>
        <w:t>08</w:t>
      </w:r>
      <w:r w:rsidRPr="00A219AA">
        <w:rPr>
          <w:rFonts w:ascii="Arial" w:hAnsi="Arial" w:cs="Arial"/>
        </w:rPr>
        <w:t xml:space="preserve"> offenders in the course of POLAIR assistance provided to frontline officers</w:t>
      </w:r>
    </w:p>
    <w:p w14:paraId="44626A3B" w14:textId="4700557E" w:rsidR="001A03A9" w:rsidRPr="00A219AA" w:rsidRDefault="001A03A9" w:rsidP="003D360C">
      <w:pPr>
        <w:pStyle w:val="ListParagraph"/>
        <w:numPr>
          <w:ilvl w:val="0"/>
          <w:numId w:val="47"/>
        </w:numPr>
        <w:spacing w:after="120" w:line="240" w:lineRule="auto"/>
        <w:rPr>
          <w:rFonts w:ascii="Arial" w:hAnsi="Arial" w:cs="Arial"/>
        </w:rPr>
      </w:pPr>
      <w:r w:rsidRPr="00A219AA">
        <w:rPr>
          <w:rFonts w:ascii="Arial" w:hAnsi="Arial" w:cs="Arial"/>
        </w:rPr>
        <w:t>participated in 6</w:t>
      </w:r>
      <w:r w:rsidR="001F7279">
        <w:rPr>
          <w:rFonts w:ascii="Arial" w:hAnsi="Arial" w:cs="Arial"/>
        </w:rPr>
        <w:t>4</w:t>
      </w:r>
      <w:r w:rsidRPr="00A219AA">
        <w:rPr>
          <w:rFonts w:ascii="Arial" w:hAnsi="Arial" w:cs="Arial"/>
        </w:rPr>
        <w:t xml:space="preserve"> counter-terrorism and covert surveillance operations. </w:t>
      </w:r>
    </w:p>
    <w:p w14:paraId="0E923885" w14:textId="77777777" w:rsidR="001A03A9" w:rsidRPr="00A219AA" w:rsidRDefault="001A03A9" w:rsidP="005E1FA0">
      <w:pPr>
        <w:spacing w:after="120" w:line="240" w:lineRule="auto"/>
        <w:rPr>
          <w:rFonts w:ascii="Arial" w:hAnsi="Arial" w:cs="Arial"/>
        </w:rPr>
      </w:pPr>
      <w:r w:rsidRPr="00A219AA">
        <w:rPr>
          <w:rFonts w:ascii="Arial" w:hAnsi="Arial" w:cs="Arial"/>
          <w:b/>
          <w:bCs/>
        </w:rPr>
        <w:t>Keeping our Queensland waterways safe</w:t>
      </w:r>
    </w:p>
    <w:p w14:paraId="1A8F0D0D" w14:textId="77777777" w:rsidR="001A03A9" w:rsidRPr="00A219AA" w:rsidRDefault="001A03A9" w:rsidP="005E1FA0">
      <w:pPr>
        <w:spacing w:after="100" w:line="240" w:lineRule="auto"/>
        <w:rPr>
          <w:rFonts w:ascii="Arial" w:hAnsi="Arial" w:cs="Arial"/>
        </w:rPr>
      </w:pPr>
      <w:r w:rsidRPr="00A219AA">
        <w:rPr>
          <w:rFonts w:ascii="Arial" w:eastAsia="Arial" w:hAnsi="Arial" w:cs="Arial"/>
        </w:rPr>
        <w:t xml:space="preserve">The QPS helps make Queensland the safest state by patrolling not only on our roads and in the sky, but on our waterways too.  The Queensland Water Police provides specialist support focussing on maritime incidents and operations, including: </w:t>
      </w:r>
    </w:p>
    <w:p w14:paraId="7CF4712E" w14:textId="77777777" w:rsidR="001A03A9" w:rsidRPr="00A219AA" w:rsidRDefault="001A03A9" w:rsidP="003D360C">
      <w:pPr>
        <w:pStyle w:val="ListParagraph"/>
        <w:numPr>
          <w:ilvl w:val="0"/>
          <w:numId w:val="46"/>
        </w:numPr>
        <w:spacing w:after="60" w:line="240" w:lineRule="auto"/>
        <w:ind w:left="357" w:hanging="357"/>
        <w:contextualSpacing w:val="0"/>
        <w:rPr>
          <w:rFonts w:ascii="Arial" w:eastAsiaTheme="minorEastAsia" w:hAnsi="Arial" w:cs="Arial"/>
        </w:rPr>
      </w:pPr>
      <w:r w:rsidRPr="00A219AA">
        <w:rPr>
          <w:rFonts w:ascii="Arial" w:eastAsia="Arial" w:hAnsi="Arial" w:cs="Arial"/>
        </w:rPr>
        <w:t>maritime safety and enforcement activity on our coastal and inland waterways to a distance of 200 nautical miles offshore</w:t>
      </w:r>
    </w:p>
    <w:p w14:paraId="48A6DA29" w14:textId="77777777" w:rsidR="001A03A9" w:rsidRPr="00A219AA" w:rsidRDefault="001A03A9" w:rsidP="003D360C">
      <w:pPr>
        <w:pStyle w:val="ListParagraph"/>
        <w:numPr>
          <w:ilvl w:val="0"/>
          <w:numId w:val="46"/>
        </w:numPr>
        <w:spacing w:after="60" w:line="240" w:lineRule="auto"/>
        <w:ind w:left="357" w:hanging="357"/>
        <w:contextualSpacing w:val="0"/>
        <w:rPr>
          <w:rFonts w:ascii="Arial" w:eastAsiaTheme="minorEastAsia" w:hAnsi="Arial" w:cs="Arial"/>
        </w:rPr>
      </w:pPr>
      <w:r w:rsidRPr="00A219AA">
        <w:rPr>
          <w:rFonts w:ascii="Arial" w:eastAsia="Arial" w:hAnsi="Arial" w:cs="Arial"/>
        </w:rPr>
        <w:lastRenderedPageBreak/>
        <w:t xml:space="preserve">drug and alcohol enforcement activity and intelligence gathering </w:t>
      </w:r>
    </w:p>
    <w:p w14:paraId="440C38D3" w14:textId="77777777" w:rsidR="001A03A9" w:rsidRPr="00A219AA" w:rsidRDefault="001A03A9" w:rsidP="003D360C">
      <w:pPr>
        <w:pStyle w:val="ListParagraph"/>
        <w:numPr>
          <w:ilvl w:val="0"/>
          <w:numId w:val="46"/>
        </w:numPr>
        <w:spacing w:after="60" w:line="240" w:lineRule="auto"/>
        <w:ind w:left="357" w:hanging="357"/>
        <w:contextualSpacing w:val="0"/>
        <w:rPr>
          <w:rFonts w:ascii="Arial" w:eastAsiaTheme="minorEastAsia" w:hAnsi="Arial" w:cs="Arial"/>
        </w:rPr>
      </w:pPr>
      <w:r w:rsidRPr="00A219AA">
        <w:rPr>
          <w:rFonts w:ascii="Arial" w:eastAsia="Arial" w:hAnsi="Arial" w:cs="Arial"/>
        </w:rPr>
        <w:t>search and rescue with approximately 750 operations undertaken annually</w:t>
      </w:r>
    </w:p>
    <w:p w14:paraId="23ECE001" w14:textId="77777777" w:rsidR="001A03A9" w:rsidRPr="00A219AA" w:rsidRDefault="001A03A9" w:rsidP="003D360C">
      <w:pPr>
        <w:pStyle w:val="ListParagraph"/>
        <w:numPr>
          <w:ilvl w:val="0"/>
          <w:numId w:val="46"/>
        </w:numPr>
        <w:spacing w:after="60" w:line="240" w:lineRule="auto"/>
        <w:ind w:left="357" w:hanging="357"/>
        <w:contextualSpacing w:val="0"/>
        <w:rPr>
          <w:rFonts w:ascii="Arial" w:eastAsiaTheme="minorEastAsia" w:hAnsi="Arial" w:cs="Arial"/>
        </w:rPr>
      </w:pPr>
      <w:r w:rsidRPr="00A219AA">
        <w:rPr>
          <w:rFonts w:ascii="Arial" w:eastAsia="Arial" w:hAnsi="Arial" w:cs="Arial"/>
        </w:rPr>
        <w:t>a dedicated statewide Dive Unit with approximately 150 deployments each year</w:t>
      </w:r>
    </w:p>
    <w:p w14:paraId="515A48AD" w14:textId="31FE0C63" w:rsidR="001A03A9" w:rsidRPr="00A219AA" w:rsidRDefault="001A03A9" w:rsidP="003D360C">
      <w:pPr>
        <w:pStyle w:val="ListParagraph"/>
        <w:numPr>
          <w:ilvl w:val="0"/>
          <w:numId w:val="46"/>
        </w:numPr>
        <w:spacing w:after="60" w:line="240" w:lineRule="auto"/>
        <w:ind w:left="357" w:hanging="357"/>
        <w:contextualSpacing w:val="0"/>
        <w:rPr>
          <w:rFonts w:ascii="Arial" w:eastAsia="Times New Roman" w:hAnsi="Arial" w:cs="Arial"/>
        </w:rPr>
      </w:pPr>
      <w:r w:rsidRPr="00A219AA">
        <w:rPr>
          <w:rFonts w:ascii="Arial" w:eastAsia="Times New Roman" w:hAnsi="Arial" w:cs="Arial"/>
        </w:rPr>
        <w:t>providing ongoing on-water response to COVID threat</w:t>
      </w:r>
      <w:r w:rsidR="00EA4002">
        <w:rPr>
          <w:rFonts w:ascii="Arial" w:eastAsia="Times New Roman" w:hAnsi="Arial" w:cs="Arial"/>
        </w:rPr>
        <w:t xml:space="preserve">s </w:t>
      </w:r>
      <w:r w:rsidRPr="00A219AA">
        <w:rPr>
          <w:rFonts w:ascii="Arial" w:eastAsia="Times New Roman" w:hAnsi="Arial" w:cs="Arial"/>
        </w:rPr>
        <w:t>across the state</w:t>
      </w:r>
    </w:p>
    <w:p w14:paraId="0FA2E52D" w14:textId="77777777" w:rsidR="001A03A9" w:rsidRPr="00A219AA" w:rsidRDefault="001A03A9" w:rsidP="003D360C">
      <w:pPr>
        <w:pStyle w:val="ListParagraph"/>
        <w:numPr>
          <w:ilvl w:val="0"/>
          <w:numId w:val="46"/>
        </w:numPr>
        <w:spacing w:after="60" w:line="240" w:lineRule="auto"/>
        <w:ind w:left="357" w:hanging="357"/>
        <w:contextualSpacing w:val="0"/>
        <w:rPr>
          <w:rFonts w:ascii="Arial" w:eastAsia="Times New Roman" w:hAnsi="Arial" w:cs="Arial"/>
        </w:rPr>
      </w:pPr>
      <w:r w:rsidRPr="00A219AA">
        <w:rPr>
          <w:rFonts w:ascii="Arial" w:eastAsia="Times New Roman" w:hAnsi="Arial" w:cs="Arial"/>
        </w:rPr>
        <w:t>intercepting international and interstate vessels arriving in Queensland in collaboration with marine partners</w:t>
      </w:r>
    </w:p>
    <w:p w14:paraId="773E9808" w14:textId="77777777" w:rsidR="001A03A9" w:rsidRPr="00A219AA" w:rsidRDefault="001A03A9" w:rsidP="003D360C">
      <w:pPr>
        <w:pStyle w:val="ListParagraph"/>
        <w:numPr>
          <w:ilvl w:val="0"/>
          <w:numId w:val="46"/>
        </w:numPr>
        <w:spacing w:after="120" w:line="240" w:lineRule="auto"/>
        <w:ind w:left="357" w:hanging="357"/>
        <w:contextualSpacing w:val="0"/>
        <w:rPr>
          <w:rFonts w:ascii="Arial" w:eastAsiaTheme="minorEastAsia" w:hAnsi="Arial" w:cs="Arial"/>
        </w:rPr>
      </w:pPr>
      <w:r w:rsidRPr="00A219AA">
        <w:rPr>
          <w:rFonts w:ascii="Arial" w:eastAsia="Times New Roman" w:hAnsi="Arial" w:cs="Arial"/>
        </w:rPr>
        <w:t xml:space="preserve">providing a policing and biosecurity overlay to members of the community in remote locations including Torres Strait, Yarrabah, Palm Island and Mornington Island. </w:t>
      </w:r>
    </w:p>
    <w:p w14:paraId="375B5CF3" w14:textId="77777777" w:rsidR="001A03A9" w:rsidRPr="00A219AA" w:rsidRDefault="001A03A9" w:rsidP="005E1FA0">
      <w:pPr>
        <w:spacing w:after="120" w:line="240" w:lineRule="auto"/>
        <w:rPr>
          <w:rFonts w:ascii="Arial" w:eastAsia="Arial" w:hAnsi="Arial" w:cs="Arial"/>
        </w:rPr>
      </w:pPr>
      <w:r w:rsidRPr="00A219AA">
        <w:rPr>
          <w:rFonts w:ascii="Arial" w:eastAsia="Arial" w:hAnsi="Arial" w:cs="Arial"/>
        </w:rPr>
        <w:t xml:space="preserve">The Water Police operates from 11 main water police bases across Queensland and has a fleet of 63 vessels to ensure the safety of the marine community.  </w:t>
      </w:r>
    </w:p>
    <w:p w14:paraId="569CE443" w14:textId="4F4CA39C" w:rsidR="001A03A9" w:rsidRPr="00A219AA" w:rsidRDefault="002773A9" w:rsidP="005E1FA0">
      <w:pPr>
        <w:spacing w:after="120" w:line="240" w:lineRule="auto"/>
        <w:rPr>
          <w:rFonts w:ascii="Arial" w:eastAsia="Arial" w:hAnsi="Arial" w:cs="Arial"/>
        </w:rPr>
      </w:pPr>
      <w:r>
        <w:rPr>
          <w:rFonts w:ascii="Arial" w:eastAsia="Arial" w:hAnsi="Arial" w:cs="Arial"/>
        </w:rPr>
        <w:t xml:space="preserve">The QPS officially commissioned the Queensland Police Vessel (QPV) Sally Urquhart in July 2021.  </w:t>
      </w:r>
      <w:r w:rsidR="001A03A9" w:rsidRPr="00A219AA">
        <w:rPr>
          <w:rFonts w:ascii="Arial" w:eastAsia="Arial" w:hAnsi="Arial" w:cs="Arial"/>
        </w:rPr>
        <w:t xml:space="preserve">QPV </w:t>
      </w:r>
      <w:r w:rsidR="001A03A9" w:rsidRPr="00A219AA">
        <w:rPr>
          <w:rFonts w:ascii="Arial" w:eastAsia="Arial" w:hAnsi="Arial" w:cs="Arial"/>
          <w:i/>
          <w:iCs/>
        </w:rPr>
        <w:t>Sally Urquhart</w:t>
      </w:r>
      <w:r w:rsidR="001A03A9" w:rsidRPr="00A219AA">
        <w:rPr>
          <w:rFonts w:ascii="Arial" w:eastAsia="Arial" w:hAnsi="Arial" w:cs="Arial"/>
        </w:rPr>
        <w:t xml:space="preserve"> is named in honour of fallen police officer Sally Urquhart who sadly died in a plane crash on 7 May 2005 while travelling to Townsville for policing duties.  Naming the QPV in Sally’s honour was an important way for the Queensland community to continue to honour Sally’s life and ensure her service to the QPS and community was never forgotten. </w:t>
      </w:r>
      <w:r w:rsidR="001A03A9">
        <w:rPr>
          <w:rFonts w:ascii="Arial" w:eastAsia="Arial" w:hAnsi="Arial" w:cs="Arial"/>
        </w:rPr>
        <w:t xml:space="preserve"> </w:t>
      </w:r>
      <w:r w:rsidR="001A03A9" w:rsidRPr="00A219AA">
        <w:rPr>
          <w:rFonts w:ascii="Arial" w:eastAsia="Arial" w:hAnsi="Arial" w:cs="Arial"/>
        </w:rPr>
        <w:t xml:space="preserve">QPV </w:t>
      </w:r>
      <w:r w:rsidR="001A03A9" w:rsidRPr="00A219AA">
        <w:rPr>
          <w:rFonts w:ascii="Arial" w:eastAsia="Arial" w:hAnsi="Arial" w:cs="Arial"/>
          <w:i/>
          <w:iCs/>
        </w:rPr>
        <w:t>Sally Urquhart</w:t>
      </w:r>
      <w:r w:rsidR="001A03A9" w:rsidRPr="00A219AA">
        <w:rPr>
          <w:rFonts w:ascii="Arial" w:eastAsia="Arial" w:hAnsi="Arial" w:cs="Arial"/>
        </w:rPr>
        <w:t xml:space="preserve"> will be utilised in the provision and response to policing incidents across the Gold Coast and Logan, including search and rescue operations.  </w:t>
      </w:r>
    </w:p>
    <w:p w14:paraId="5BEDD09B" w14:textId="77777777" w:rsidR="001A03A9" w:rsidRPr="00A219AA" w:rsidRDefault="001A03A9" w:rsidP="005E1FA0">
      <w:pPr>
        <w:spacing w:after="120" w:line="240" w:lineRule="auto"/>
        <w:rPr>
          <w:rFonts w:ascii="Arial" w:eastAsia="Arial" w:hAnsi="Arial" w:cs="Arial"/>
          <w:b/>
          <w:bCs/>
        </w:rPr>
      </w:pPr>
      <w:bookmarkStart w:id="43" w:name="_Hlk113007543"/>
      <w:r w:rsidRPr="00A219AA">
        <w:rPr>
          <w:rFonts w:ascii="Arial" w:eastAsia="Arial" w:hAnsi="Arial" w:cs="Arial"/>
          <w:b/>
          <w:bCs/>
        </w:rPr>
        <w:t>New laws to protect police dogs and horses</w:t>
      </w:r>
    </w:p>
    <w:p w14:paraId="4D68A439" w14:textId="471E6D5E" w:rsidR="001A03A9" w:rsidRPr="0085382B" w:rsidRDefault="001A03A9" w:rsidP="005E1FA0">
      <w:pPr>
        <w:spacing w:after="120" w:line="240" w:lineRule="auto"/>
        <w:rPr>
          <w:rFonts w:ascii="Arial" w:hAnsi="Arial" w:cs="Arial"/>
        </w:rPr>
      </w:pPr>
      <w:r w:rsidRPr="00A219AA">
        <w:rPr>
          <w:rFonts w:ascii="Arial" w:eastAsia="Arial" w:hAnsi="Arial" w:cs="Arial"/>
        </w:rPr>
        <w:t>Police dogs and horses play a vital role in serving to protect the Queensland community.  They work alongside police officers and should be protected from anyone who tries to harm them.  T</w:t>
      </w:r>
      <w:r w:rsidRPr="00A219AA">
        <w:rPr>
          <w:rFonts w:ascii="Arial" w:hAnsi="Arial" w:cs="Arial"/>
        </w:rPr>
        <w:t>ough new laws</w:t>
      </w:r>
      <w:r w:rsidR="00E80BF8">
        <w:rPr>
          <w:rFonts w:ascii="Arial" w:hAnsi="Arial" w:cs="Arial"/>
        </w:rPr>
        <w:t xml:space="preserve"> have</w:t>
      </w:r>
      <w:r w:rsidRPr="00A219AA">
        <w:rPr>
          <w:rFonts w:ascii="Arial" w:hAnsi="Arial" w:cs="Arial"/>
        </w:rPr>
        <w:t xml:space="preserve"> be</w:t>
      </w:r>
      <w:r w:rsidR="00E80BF8">
        <w:rPr>
          <w:rFonts w:ascii="Arial" w:hAnsi="Arial" w:cs="Arial"/>
        </w:rPr>
        <w:t>en</w:t>
      </w:r>
      <w:r w:rsidRPr="00A219AA">
        <w:rPr>
          <w:rFonts w:ascii="Arial" w:hAnsi="Arial" w:cs="Arial"/>
        </w:rPr>
        <w:t xml:space="preserve"> imposed to protect police dogs and horses and impose harsher penalties on those </w:t>
      </w:r>
      <w:r w:rsidRPr="0085382B">
        <w:rPr>
          <w:rFonts w:ascii="Arial" w:hAnsi="Arial" w:cs="Arial"/>
        </w:rPr>
        <w:t xml:space="preserve">who </w:t>
      </w:r>
      <w:r w:rsidR="0085382B" w:rsidRPr="0085382B">
        <w:rPr>
          <w:rFonts w:ascii="Arial" w:hAnsi="Arial" w:cs="Arial"/>
        </w:rPr>
        <w:t xml:space="preserve">seriously injure our </w:t>
      </w:r>
      <w:r w:rsidRPr="0085382B">
        <w:rPr>
          <w:rFonts w:ascii="Arial" w:hAnsi="Arial" w:cs="Arial"/>
        </w:rPr>
        <w:t xml:space="preserve">faithful servants.  </w:t>
      </w:r>
    </w:p>
    <w:p w14:paraId="02CDE69B" w14:textId="5F571CD5" w:rsidR="001A03A9" w:rsidRDefault="00E80BF8" w:rsidP="005C5B1A">
      <w:pPr>
        <w:spacing w:after="120" w:line="240" w:lineRule="auto"/>
        <w:rPr>
          <w:rFonts w:ascii="Arial" w:hAnsi="Arial" w:cs="Arial"/>
        </w:rPr>
      </w:pPr>
      <w:r w:rsidRPr="0085382B">
        <w:rPr>
          <w:rFonts w:ascii="Arial" w:hAnsi="Arial" w:cs="Arial"/>
        </w:rPr>
        <w:t xml:space="preserve">In December 2021, Parliament passed amendments to the </w:t>
      </w:r>
      <w:r w:rsidRPr="0085382B">
        <w:rPr>
          <w:rFonts w:ascii="Arial" w:hAnsi="Arial" w:cs="Arial"/>
          <w:i/>
          <w:iCs/>
        </w:rPr>
        <w:t xml:space="preserve">Police </w:t>
      </w:r>
      <w:r w:rsidR="0085382B" w:rsidRPr="0085382B">
        <w:rPr>
          <w:rFonts w:ascii="Arial" w:hAnsi="Arial" w:cs="Arial"/>
          <w:i/>
          <w:iCs/>
        </w:rPr>
        <w:t>Service Administration Act 1990</w:t>
      </w:r>
      <w:r w:rsidRPr="0085382B">
        <w:rPr>
          <w:rFonts w:ascii="Arial" w:hAnsi="Arial" w:cs="Arial"/>
          <w:i/>
          <w:iCs/>
        </w:rPr>
        <w:t>.</w:t>
      </w:r>
      <w:r w:rsidRPr="0085382B">
        <w:rPr>
          <w:rFonts w:ascii="Arial" w:hAnsi="Arial" w:cs="Arial"/>
        </w:rPr>
        <w:t xml:space="preserve">  The amendments include a new</w:t>
      </w:r>
      <w:r w:rsidR="0085382B" w:rsidRPr="0085382B">
        <w:rPr>
          <w:rFonts w:ascii="Arial" w:hAnsi="Arial" w:cs="Arial"/>
        </w:rPr>
        <w:t xml:space="preserve"> indictable</w:t>
      </w:r>
      <w:r w:rsidRPr="0085382B">
        <w:rPr>
          <w:rFonts w:ascii="Arial" w:hAnsi="Arial" w:cs="Arial"/>
        </w:rPr>
        <w:t xml:space="preserve"> offence targeting people who seriously injure or kill a police dog or horse with a maximum penalty of up to five years imprisonment.  </w:t>
      </w:r>
      <w:r w:rsidR="001A03A9" w:rsidRPr="0085382B">
        <w:rPr>
          <w:rFonts w:ascii="Arial" w:hAnsi="Arial" w:cs="Arial"/>
        </w:rPr>
        <w:t>In addition, new meritorious service awar</w:t>
      </w:r>
      <w:r w:rsidR="00DD79A1" w:rsidRPr="0085382B">
        <w:rPr>
          <w:rFonts w:ascii="Arial" w:hAnsi="Arial" w:cs="Arial"/>
        </w:rPr>
        <w:t>d</w:t>
      </w:r>
      <w:r w:rsidR="001A03A9" w:rsidRPr="0085382B">
        <w:rPr>
          <w:rFonts w:ascii="Arial" w:hAnsi="Arial" w:cs="Arial"/>
        </w:rPr>
        <w:t xml:space="preserve"> for police dogs will be established to acknowledge the important community safety work they do.</w:t>
      </w:r>
      <w:r w:rsidR="001A03A9" w:rsidRPr="00A219AA">
        <w:rPr>
          <w:rFonts w:ascii="Arial" w:hAnsi="Arial" w:cs="Arial"/>
        </w:rPr>
        <w:t xml:space="preserve"> </w:t>
      </w:r>
    </w:p>
    <w:bookmarkEnd w:id="43"/>
    <w:p w14:paraId="3014708C" w14:textId="34D2FA41" w:rsidR="001A03A9" w:rsidRPr="00A219AA" w:rsidRDefault="001A03A9" w:rsidP="005C5B1A">
      <w:pPr>
        <w:spacing w:after="120" w:line="240" w:lineRule="auto"/>
        <w:rPr>
          <w:rFonts w:ascii="Arial" w:eastAsia="Arial" w:hAnsi="Arial" w:cs="Arial"/>
          <w:b/>
          <w:bCs/>
        </w:rPr>
      </w:pPr>
      <w:r w:rsidRPr="00A219AA">
        <w:rPr>
          <w:rFonts w:ascii="Arial" w:eastAsia="Arial" w:hAnsi="Arial" w:cs="Arial"/>
          <w:b/>
          <w:bCs/>
        </w:rPr>
        <w:t>Queensland Police Dogs honoured at monument launch</w:t>
      </w:r>
    </w:p>
    <w:p w14:paraId="1B2E7318" w14:textId="77777777" w:rsidR="001A03A9" w:rsidRPr="00A219AA" w:rsidRDefault="001A03A9" w:rsidP="005C5B1A">
      <w:pPr>
        <w:spacing w:after="120" w:line="240" w:lineRule="auto"/>
        <w:rPr>
          <w:rFonts w:ascii="Arial" w:eastAsia="Arial" w:hAnsi="Arial" w:cs="Arial"/>
        </w:rPr>
      </w:pPr>
      <w:r w:rsidRPr="00A219AA">
        <w:rPr>
          <w:rFonts w:ascii="Arial" w:eastAsia="Arial" w:hAnsi="Arial" w:cs="Arial"/>
        </w:rPr>
        <w:t>In July 2021, the QPS launched the Police Dog Service Monument at the Brisbane Dog Squad Offices and Kennels</w:t>
      </w:r>
      <w:r>
        <w:rPr>
          <w:rFonts w:ascii="Arial" w:eastAsia="Arial" w:hAnsi="Arial" w:cs="Arial"/>
        </w:rPr>
        <w:t xml:space="preserve"> in </w:t>
      </w:r>
      <w:r w:rsidRPr="00A219AA">
        <w:rPr>
          <w:rFonts w:ascii="Arial" w:eastAsia="Arial" w:hAnsi="Arial" w:cs="Arial"/>
        </w:rPr>
        <w:t xml:space="preserve">Oxley.  The monument was designed by students at Stanthorpe State High School and consists of more </w:t>
      </w:r>
      <w:r>
        <w:rPr>
          <w:rFonts w:ascii="Arial" w:eastAsia="Arial" w:hAnsi="Arial" w:cs="Arial"/>
        </w:rPr>
        <w:t xml:space="preserve">than </w:t>
      </w:r>
      <w:r w:rsidRPr="00A219AA">
        <w:rPr>
          <w:rFonts w:ascii="Arial" w:eastAsia="Arial" w:hAnsi="Arial" w:cs="Arial"/>
        </w:rPr>
        <w:t xml:space="preserve">300 engraved stones, which were funded by members of the community, local businesses and QPS officers, and honours all police dogs that have served the Queensland community since 1972, recognising their loyalty and commitment to keeping Queensland safe.  </w:t>
      </w:r>
    </w:p>
    <w:p w14:paraId="60022E18" w14:textId="77777777" w:rsidR="001A03A9" w:rsidRPr="00A219AA" w:rsidRDefault="001A03A9" w:rsidP="005C5B1A">
      <w:pPr>
        <w:spacing w:after="120" w:line="240" w:lineRule="auto"/>
        <w:rPr>
          <w:rFonts w:ascii="Arial" w:eastAsia="Arial" w:hAnsi="Arial" w:cs="Arial"/>
        </w:rPr>
      </w:pPr>
      <w:r w:rsidRPr="00A219AA">
        <w:rPr>
          <w:rFonts w:ascii="Arial" w:eastAsia="Arial" w:hAnsi="Arial" w:cs="Arial"/>
        </w:rPr>
        <w:t xml:space="preserve">More than 437 police dogs have served in the QPS since the Dog Squad was established 50 years ago.  Police dogs are critical members of the Service, supporting our frontline police from tracking offenders on foot to locating hidden drugs.  There are 15 Dog Squads and 86 dog teams across the state.  </w:t>
      </w:r>
    </w:p>
    <w:p w14:paraId="4EAF2868" w14:textId="77777777" w:rsidR="001A03A9" w:rsidRPr="00A219AA" w:rsidRDefault="001A03A9" w:rsidP="005C5B1A">
      <w:pPr>
        <w:spacing w:after="120" w:line="240" w:lineRule="auto"/>
        <w:rPr>
          <w:rFonts w:ascii="Arial" w:eastAsia="Arial" w:hAnsi="Arial" w:cs="Arial"/>
        </w:rPr>
      </w:pPr>
      <w:r w:rsidRPr="00A219AA">
        <w:rPr>
          <w:rFonts w:ascii="Arial" w:eastAsia="Arial" w:hAnsi="Arial" w:cs="Arial"/>
        </w:rPr>
        <w:t xml:space="preserve">The bond between a dog and handler is incredible and this monument had been a great opportunity to bring together our members and the community to share stories and acknowledge their contribution. </w:t>
      </w:r>
    </w:p>
    <w:p w14:paraId="3823F3BD" w14:textId="77777777" w:rsidR="00B70C4F" w:rsidRPr="00930E25" w:rsidRDefault="00B70C4F" w:rsidP="005C5B1A">
      <w:pPr>
        <w:spacing w:after="120" w:line="240" w:lineRule="auto"/>
        <w:rPr>
          <w:rFonts w:ascii="Arial" w:eastAsia="Arial" w:hAnsi="Arial" w:cs="Arial"/>
          <w:b/>
          <w:bCs/>
        </w:rPr>
      </w:pPr>
      <w:bookmarkStart w:id="44" w:name="_Hlk114490210"/>
      <w:bookmarkEnd w:id="42"/>
      <w:r w:rsidRPr="00930E25">
        <w:rPr>
          <w:rFonts w:ascii="Arial" w:eastAsia="Arial" w:hAnsi="Arial" w:cs="Arial"/>
          <w:b/>
          <w:bCs/>
        </w:rPr>
        <w:t>First Nations and Multicultural Affairs Unit</w:t>
      </w:r>
    </w:p>
    <w:p w14:paraId="564A5A52" w14:textId="77777777" w:rsidR="00B70C4F" w:rsidRDefault="00B70C4F" w:rsidP="005E1FA0">
      <w:pPr>
        <w:spacing w:after="120" w:line="240" w:lineRule="auto"/>
        <w:rPr>
          <w:rFonts w:ascii="Arial" w:eastAsia="Arial" w:hAnsi="Arial" w:cs="Arial"/>
        </w:rPr>
      </w:pPr>
      <w:r w:rsidRPr="00946866">
        <w:rPr>
          <w:rFonts w:ascii="Arial" w:eastAsia="Arial" w:hAnsi="Arial" w:cs="Arial"/>
        </w:rPr>
        <w:t>The First Nations and Multicultural Affairs Unit (FNMAU) was established in November 2020 to develop culturally responsive strategies to strengthen organisational cultural capability and the Service’s relationship with Queensland’s First Nations and diverse cultural communities</w:t>
      </w:r>
      <w:r>
        <w:rPr>
          <w:rFonts w:ascii="Arial" w:eastAsia="Arial" w:hAnsi="Arial" w:cs="Arial"/>
        </w:rPr>
        <w:t xml:space="preserve">.  </w:t>
      </w:r>
    </w:p>
    <w:p w14:paraId="7D77F29F" w14:textId="77777777" w:rsidR="00B70C4F" w:rsidRPr="00F87EFD" w:rsidRDefault="00B70C4F" w:rsidP="00A83251">
      <w:pPr>
        <w:spacing w:after="60" w:line="240" w:lineRule="auto"/>
        <w:rPr>
          <w:rFonts w:ascii="Arial" w:eastAsia="Arial" w:hAnsi="Arial" w:cs="Arial"/>
        </w:rPr>
      </w:pPr>
      <w:r w:rsidRPr="00F87EFD">
        <w:rPr>
          <w:rFonts w:ascii="Arial" w:eastAsia="Arial" w:hAnsi="Arial" w:cs="Arial"/>
        </w:rPr>
        <w:t xml:space="preserve">The FNMAU directly oversees First Nations and </w:t>
      </w:r>
      <w:r>
        <w:rPr>
          <w:rFonts w:ascii="Arial" w:eastAsia="Arial" w:hAnsi="Arial" w:cs="Arial"/>
        </w:rPr>
        <w:t>M</w:t>
      </w:r>
      <w:r w:rsidRPr="00F87EFD">
        <w:rPr>
          <w:rFonts w:ascii="Arial" w:eastAsia="Arial" w:hAnsi="Arial" w:cs="Arial"/>
        </w:rPr>
        <w:t>ulticultural engagements and</w:t>
      </w:r>
      <w:r>
        <w:rPr>
          <w:rFonts w:ascii="Arial" w:eastAsia="Arial" w:hAnsi="Arial" w:cs="Arial"/>
        </w:rPr>
        <w:t xml:space="preserve"> is</w:t>
      </w:r>
      <w:r w:rsidRPr="00F87EFD">
        <w:rPr>
          <w:rFonts w:ascii="Arial" w:eastAsia="Arial" w:hAnsi="Arial" w:cs="Arial"/>
        </w:rPr>
        <w:t xml:space="preserve"> linked to district and regional functions such as Police Liaison Officers</w:t>
      </w:r>
      <w:r>
        <w:rPr>
          <w:rFonts w:ascii="Arial" w:eastAsia="Arial" w:hAnsi="Arial" w:cs="Arial"/>
        </w:rPr>
        <w:t xml:space="preserve"> (PLO)</w:t>
      </w:r>
      <w:r w:rsidRPr="00F87EFD">
        <w:rPr>
          <w:rFonts w:ascii="Arial" w:eastAsia="Arial" w:hAnsi="Arial" w:cs="Arial"/>
        </w:rPr>
        <w:t xml:space="preserve">, Torres Strait Island Police </w:t>
      </w:r>
      <w:r>
        <w:rPr>
          <w:rFonts w:ascii="Arial" w:eastAsia="Arial" w:hAnsi="Arial" w:cs="Arial"/>
        </w:rPr>
        <w:t xml:space="preserve">Liaison </w:t>
      </w:r>
      <w:r w:rsidRPr="00F87EFD">
        <w:rPr>
          <w:rFonts w:ascii="Arial" w:eastAsia="Arial" w:hAnsi="Arial" w:cs="Arial"/>
        </w:rPr>
        <w:t>Officers</w:t>
      </w:r>
      <w:r>
        <w:rPr>
          <w:rFonts w:ascii="Arial" w:eastAsia="Arial" w:hAnsi="Arial" w:cs="Arial"/>
        </w:rPr>
        <w:t xml:space="preserve"> (TSIPLO)</w:t>
      </w:r>
      <w:r w:rsidRPr="00F87EFD">
        <w:rPr>
          <w:rFonts w:ascii="Arial" w:eastAsia="Arial" w:hAnsi="Arial" w:cs="Arial"/>
        </w:rPr>
        <w:t xml:space="preserve"> and Cross-Cultural Liaison Officers</w:t>
      </w:r>
      <w:r>
        <w:rPr>
          <w:rFonts w:ascii="Arial" w:eastAsia="Arial" w:hAnsi="Arial" w:cs="Arial"/>
        </w:rPr>
        <w:t xml:space="preserve"> (CCLO)</w:t>
      </w:r>
      <w:r w:rsidRPr="00F87EFD">
        <w:rPr>
          <w:rFonts w:ascii="Arial" w:eastAsia="Arial" w:hAnsi="Arial" w:cs="Arial"/>
        </w:rPr>
        <w:t xml:space="preserve">.  </w:t>
      </w:r>
      <w:r>
        <w:rPr>
          <w:rFonts w:ascii="Arial" w:eastAsia="Arial" w:hAnsi="Arial" w:cs="Arial"/>
        </w:rPr>
        <w:t xml:space="preserve">In 2021-22, </w:t>
      </w:r>
      <w:r w:rsidRPr="00F87EFD">
        <w:rPr>
          <w:rFonts w:ascii="Arial" w:eastAsia="Arial" w:hAnsi="Arial" w:cs="Arial"/>
        </w:rPr>
        <w:t xml:space="preserve">the FNMAU </w:t>
      </w:r>
      <w:r>
        <w:rPr>
          <w:rFonts w:ascii="Arial" w:eastAsia="Arial" w:hAnsi="Arial" w:cs="Arial"/>
        </w:rPr>
        <w:t>continued to progress s</w:t>
      </w:r>
      <w:r w:rsidRPr="00F87EFD">
        <w:rPr>
          <w:rFonts w:ascii="Arial" w:eastAsia="Arial" w:hAnsi="Arial" w:cs="Arial"/>
        </w:rPr>
        <w:t>ignificant bodies of work to build a culturally inclusive, responsive and capable workforce</w:t>
      </w:r>
      <w:r>
        <w:rPr>
          <w:rFonts w:ascii="Arial" w:eastAsia="Arial" w:hAnsi="Arial" w:cs="Arial"/>
        </w:rPr>
        <w:t>,</w:t>
      </w:r>
      <w:r w:rsidRPr="00F87EFD">
        <w:rPr>
          <w:rFonts w:ascii="Arial" w:eastAsia="Arial" w:hAnsi="Arial" w:cs="Arial"/>
        </w:rPr>
        <w:t xml:space="preserve"> including: </w:t>
      </w:r>
    </w:p>
    <w:p w14:paraId="7DA3C11C" w14:textId="77777777" w:rsidR="00B70C4F" w:rsidRPr="00572605" w:rsidRDefault="00B70C4F" w:rsidP="003D360C">
      <w:pPr>
        <w:pStyle w:val="ListParagraph"/>
        <w:numPr>
          <w:ilvl w:val="0"/>
          <w:numId w:val="48"/>
        </w:numPr>
        <w:spacing w:after="60" w:line="240" w:lineRule="auto"/>
        <w:contextualSpacing w:val="0"/>
        <w:rPr>
          <w:rFonts w:ascii="Arial" w:eastAsia="Arial" w:hAnsi="Arial" w:cs="Arial"/>
        </w:rPr>
      </w:pPr>
      <w:r w:rsidRPr="00572605">
        <w:rPr>
          <w:rFonts w:ascii="Arial" w:eastAsia="Arial" w:hAnsi="Arial" w:cs="Arial"/>
        </w:rPr>
        <w:lastRenderedPageBreak/>
        <w:t>establish</w:t>
      </w:r>
      <w:r>
        <w:rPr>
          <w:rFonts w:ascii="Arial" w:eastAsia="Arial" w:hAnsi="Arial" w:cs="Arial"/>
        </w:rPr>
        <w:t>ing</w:t>
      </w:r>
      <w:r w:rsidRPr="00572605">
        <w:rPr>
          <w:rFonts w:ascii="Arial" w:eastAsia="Arial" w:hAnsi="Arial" w:cs="Arial"/>
        </w:rPr>
        <w:t xml:space="preserve"> the CCLO network to enhance support and advocacy for CCLOs, PLOs and TSIPLOs</w:t>
      </w:r>
    </w:p>
    <w:p w14:paraId="0E34390D" w14:textId="77777777" w:rsidR="00B70C4F" w:rsidRPr="00572605" w:rsidRDefault="00B70C4F" w:rsidP="003D360C">
      <w:pPr>
        <w:pStyle w:val="ListParagraph"/>
        <w:numPr>
          <w:ilvl w:val="0"/>
          <w:numId w:val="48"/>
        </w:numPr>
        <w:spacing w:after="60" w:line="240" w:lineRule="auto"/>
        <w:ind w:left="357" w:hanging="357"/>
        <w:contextualSpacing w:val="0"/>
        <w:rPr>
          <w:rFonts w:ascii="Arial" w:eastAsia="Arial" w:hAnsi="Arial" w:cs="Arial"/>
          <w:lang w:val="en"/>
        </w:rPr>
      </w:pPr>
      <w:r w:rsidRPr="00572605">
        <w:rPr>
          <w:rFonts w:ascii="Arial" w:eastAsia="Arial" w:hAnsi="Arial" w:cs="Arial"/>
          <w:lang w:val="en"/>
        </w:rPr>
        <w:t xml:space="preserve">reviewing and promoting the engagement of translation and interpreter services </w:t>
      </w:r>
      <w:r>
        <w:rPr>
          <w:rFonts w:ascii="Arial" w:eastAsia="Arial" w:hAnsi="Arial" w:cs="Arial"/>
          <w:lang w:val="en"/>
        </w:rPr>
        <w:t>s</w:t>
      </w:r>
      <w:r w:rsidRPr="00572605">
        <w:rPr>
          <w:rFonts w:ascii="Arial" w:eastAsia="Arial" w:hAnsi="Arial" w:cs="Arial"/>
          <w:lang w:val="en"/>
        </w:rPr>
        <w:t>tatewide to increase accessibility of policing services and trust in the community</w:t>
      </w:r>
    </w:p>
    <w:p w14:paraId="047D4E2A" w14:textId="77777777" w:rsidR="00B70C4F" w:rsidRPr="00572605" w:rsidRDefault="00B70C4F" w:rsidP="003D360C">
      <w:pPr>
        <w:pStyle w:val="ListParagraph"/>
        <w:numPr>
          <w:ilvl w:val="0"/>
          <w:numId w:val="48"/>
        </w:numPr>
        <w:spacing w:after="60" w:line="240" w:lineRule="auto"/>
        <w:ind w:left="357" w:hanging="357"/>
        <w:contextualSpacing w:val="0"/>
        <w:rPr>
          <w:rFonts w:ascii="Arial" w:eastAsia="Arial" w:hAnsi="Arial" w:cs="Arial"/>
        </w:rPr>
      </w:pPr>
      <w:r w:rsidRPr="00572605">
        <w:rPr>
          <w:rFonts w:ascii="Arial" w:eastAsia="Arial" w:hAnsi="Arial" w:cs="Arial"/>
        </w:rPr>
        <w:t>coordinating mentoring programs for the Multicultural Recruit Program</w:t>
      </w:r>
    </w:p>
    <w:p w14:paraId="562C5BB3" w14:textId="77777777" w:rsidR="00B70C4F" w:rsidRPr="00572605" w:rsidRDefault="00B70C4F" w:rsidP="003D360C">
      <w:pPr>
        <w:pStyle w:val="ListParagraph"/>
        <w:numPr>
          <w:ilvl w:val="0"/>
          <w:numId w:val="48"/>
        </w:numPr>
        <w:spacing w:after="60" w:line="240" w:lineRule="auto"/>
        <w:ind w:left="357" w:hanging="357"/>
        <w:contextualSpacing w:val="0"/>
        <w:rPr>
          <w:rFonts w:ascii="Arial" w:eastAsia="Arial" w:hAnsi="Arial" w:cs="Arial"/>
        </w:rPr>
      </w:pPr>
      <w:r w:rsidRPr="00572605">
        <w:rPr>
          <w:rFonts w:ascii="Arial" w:eastAsia="Arial" w:hAnsi="Arial" w:cs="Arial"/>
        </w:rPr>
        <w:t>developing and facilitating culturally appropriate and sensitive separations interview processes for Culturally and Linguistically Diverse and First Nations members separating from the QPS</w:t>
      </w:r>
    </w:p>
    <w:p w14:paraId="7EC6D5F0" w14:textId="0294A8DB" w:rsidR="00B70C4F" w:rsidRPr="00572605" w:rsidRDefault="00B70C4F" w:rsidP="003D360C">
      <w:pPr>
        <w:numPr>
          <w:ilvl w:val="0"/>
          <w:numId w:val="49"/>
        </w:numPr>
        <w:spacing w:after="60" w:line="240" w:lineRule="auto"/>
        <w:ind w:left="357" w:hanging="357"/>
        <w:rPr>
          <w:rFonts w:ascii="Arial" w:hAnsi="Arial" w:cs="Arial"/>
        </w:rPr>
      </w:pPr>
      <w:bookmarkStart w:id="45" w:name="_Hlk51571359"/>
      <w:r w:rsidRPr="00572605">
        <w:rPr>
          <w:rFonts w:ascii="Arial" w:hAnsi="Arial" w:cs="Arial"/>
        </w:rPr>
        <w:t xml:space="preserve">building partnerships with external non-government agencies to promote and advertise the Indigenous Recruit Preparation Program and MultiCultural Recruit Program </w:t>
      </w:r>
    </w:p>
    <w:p w14:paraId="2D0A5851" w14:textId="77777777" w:rsidR="00B70C4F" w:rsidRPr="00572605" w:rsidRDefault="00B70C4F" w:rsidP="003D360C">
      <w:pPr>
        <w:numPr>
          <w:ilvl w:val="0"/>
          <w:numId w:val="48"/>
        </w:numPr>
        <w:spacing w:after="120" w:line="240" w:lineRule="auto"/>
        <w:rPr>
          <w:rFonts w:ascii="Arial" w:hAnsi="Arial" w:cs="Arial"/>
        </w:rPr>
      </w:pPr>
      <w:r w:rsidRPr="00572605">
        <w:rPr>
          <w:rFonts w:ascii="Arial" w:hAnsi="Arial" w:cs="Arial"/>
        </w:rPr>
        <w:t>strengthening partnerships with the Department of Aboriginal and Torres Strait Islander Policy (DATSIP), Multicultural Affairs, Youth Justice, Queensland Health, Queensland Correctional Services and other partner agencies to respond to overrepresentation in the criminal justice system of victims or offenders, including vulnerable persons, young people and victims of domestic and family violence.</w:t>
      </w:r>
      <w:r>
        <w:rPr>
          <w:rFonts w:ascii="Arial" w:hAnsi="Arial" w:cs="Arial"/>
        </w:rPr>
        <w:t xml:space="preserve">  </w:t>
      </w:r>
    </w:p>
    <w:p w14:paraId="00EAE649" w14:textId="77777777" w:rsidR="00B70C4F" w:rsidRDefault="00B70C4F" w:rsidP="005E1FA0">
      <w:pPr>
        <w:spacing w:after="120" w:line="240" w:lineRule="auto"/>
        <w:rPr>
          <w:rFonts w:ascii="Arial" w:hAnsi="Arial" w:cs="Arial"/>
          <w:b/>
          <w:bCs/>
        </w:rPr>
      </w:pPr>
      <w:r w:rsidRPr="72BE6022">
        <w:rPr>
          <w:rFonts w:ascii="Arial" w:hAnsi="Arial" w:cs="Arial"/>
          <w:b/>
          <w:bCs/>
        </w:rPr>
        <w:t>Amber Alert</w:t>
      </w:r>
    </w:p>
    <w:p w14:paraId="4E911D3D" w14:textId="77777777" w:rsidR="00B70C4F" w:rsidRDefault="00B70C4F" w:rsidP="00A83251">
      <w:pPr>
        <w:spacing w:after="120" w:line="240" w:lineRule="auto"/>
        <w:rPr>
          <w:rFonts w:ascii="Arial" w:eastAsia="Arial" w:hAnsi="Arial" w:cs="Arial"/>
        </w:rPr>
      </w:pPr>
      <w:r w:rsidRPr="003E277B">
        <w:rPr>
          <w:rFonts w:ascii="Arial" w:eastAsia="Arial" w:hAnsi="Arial" w:cs="Arial"/>
        </w:rPr>
        <w:t>The QPS values the information and assistance received from members of the public and strives to</w:t>
      </w:r>
      <w:r w:rsidRPr="5E948FAB">
        <w:rPr>
          <w:rFonts w:ascii="Arial" w:eastAsia="Arial" w:hAnsi="Arial" w:cs="Arial"/>
        </w:rPr>
        <w:t xml:space="preserve"> generate better outcomes for police and the people of </w:t>
      </w:r>
      <w:r>
        <w:rPr>
          <w:rFonts w:ascii="Arial" w:eastAsia="Arial" w:hAnsi="Arial" w:cs="Arial"/>
        </w:rPr>
        <w:t>Queensland</w:t>
      </w:r>
      <w:r w:rsidRPr="5E948FAB">
        <w:rPr>
          <w:rFonts w:ascii="Arial" w:eastAsia="Arial" w:hAnsi="Arial" w:cs="Arial"/>
        </w:rPr>
        <w:t>.</w:t>
      </w:r>
      <w:r>
        <w:rPr>
          <w:rFonts w:ascii="Arial" w:eastAsia="Arial" w:hAnsi="Arial" w:cs="Arial"/>
        </w:rPr>
        <w:t xml:space="preserve">  </w:t>
      </w:r>
      <w:r w:rsidRPr="217F09E4">
        <w:rPr>
          <w:rFonts w:ascii="Arial" w:eastAsia="Arial" w:hAnsi="Arial" w:cs="Arial"/>
        </w:rPr>
        <w:t xml:space="preserve">Amber Alerts are issued by police when they need urgent public assistance from the Queensland community to help locate abducted or high-risk missing children who are at imminent risk of death or serious harm. The alerts are broadcast to the public through secondary alerting partners including the media, commercial billboard companies, community groups and other government agency shared messaging, public transport messaging systems, a national emergency alerting company and on various social media platforms. The Amber Alert branding is now widely recognised by the community as an urgent ‘call to action’. </w:t>
      </w:r>
      <w:r>
        <w:rPr>
          <w:rFonts w:ascii="Arial" w:eastAsia="Arial" w:hAnsi="Arial" w:cs="Arial"/>
        </w:rPr>
        <w:t xml:space="preserve"> </w:t>
      </w:r>
    </w:p>
    <w:bookmarkEnd w:id="45"/>
    <w:p w14:paraId="301B9922" w14:textId="28CA88BE" w:rsidR="00B70C4F" w:rsidRDefault="00B70C4F" w:rsidP="00B80145">
      <w:pPr>
        <w:spacing w:after="120" w:line="240" w:lineRule="auto"/>
        <w:rPr>
          <w:rFonts w:ascii="Arial" w:eastAsia="Arial" w:hAnsi="Arial" w:cs="Arial"/>
        </w:rPr>
      </w:pPr>
      <w:r w:rsidRPr="005C3C37">
        <w:rPr>
          <w:rFonts w:ascii="Arial" w:eastAsia="Arial" w:hAnsi="Arial" w:cs="Arial"/>
        </w:rPr>
        <w:t>In 202</w:t>
      </w:r>
      <w:r>
        <w:rPr>
          <w:rFonts w:ascii="Arial" w:eastAsia="Arial" w:hAnsi="Arial" w:cs="Arial"/>
        </w:rPr>
        <w:t>1-22</w:t>
      </w:r>
      <w:r w:rsidRPr="005C3C37">
        <w:rPr>
          <w:rFonts w:ascii="Arial" w:eastAsia="Arial" w:hAnsi="Arial" w:cs="Arial"/>
        </w:rPr>
        <w:t xml:space="preserve">, </w:t>
      </w:r>
      <w:r>
        <w:rPr>
          <w:rFonts w:ascii="Arial" w:eastAsia="Arial" w:hAnsi="Arial" w:cs="Arial"/>
        </w:rPr>
        <w:t xml:space="preserve">five </w:t>
      </w:r>
      <w:r w:rsidRPr="005C3C37">
        <w:rPr>
          <w:rFonts w:ascii="Arial" w:eastAsia="Arial" w:hAnsi="Arial" w:cs="Arial"/>
        </w:rPr>
        <w:t>Amber Alerts were issued with all children safely located</w:t>
      </w:r>
      <w:r>
        <w:rPr>
          <w:rFonts w:ascii="Arial" w:eastAsia="Arial" w:hAnsi="Arial" w:cs="Arial"/>
        </w:rPr>
        <w:t>.  E</w:t>
      </w:r>
      <w:r w:rsidRPr="005C3C37">
        <w:rPr>
          <w:rFonts w:ascii="Arial" w:eastAsia="Arial" w:hAnsi="Arial" w:cs="Arial"/>
        </w:rPr>
        <w:t>vidence show</w:t>
      </w:r>
      <w:r>
        <w:rPr>
          <w:rFonts w:ascii="Arial" w:eastAsia="Arial" w:hAnsi="Arial" w:cs="Arial"/>
        </w:rPr>
        <w:t>s</w:t>
      </w:r>
      <w:r w:rsidRPr="005C3C37">
        <w:rPr>
          <w:rFonts w:ascii="Arial" w:eastAsia="Arial" w:hAnsi="Arial" w:cs="Arial"/>
        </w:rPr>
        <w:t xml:space="preserve"> the Amber Alerts played a significant role in the safe recovery of these children.</w:t>
      </w:r>
      <w:r>
        <w:rPr>
          <w:rFonts w:ascii="Arial" w:eastAsia="Arial" w:hAnsi="Arial" w:cs="Arial"/>
        </w:rPr>
        <w:t xml:space="preserve"> </w:t>
      </w:r>
    </w:p>
    <w:p w14:paraId="1F091622" w14:textId="77777777" w:rsidR="00B80145" w:rsidRPr="002F1AB3" w:rsidRDefault="00B80145" w:rsidP="00B80145">
      <w:pPr>
        <w:spacing w:after="120" w:line="240" w:lineRule="auto"/>
        <w:rPr>
          <w:b/>
          <w:bCs/>
        </w:rPr>
      </w:pPr>
      <w:bookmarkStart w:id="46" w:name="_Hlk112139873"/>
      <w:bookmarkEnd w:id="44"/>
      <w:r w:rsidRPr="002F1AB3">
        <w:rPr>
          <w:rFonts w:ascii="Arial" w:eastAsia="Arial" w:hAnsi="Arial" w:cs="Arial"/>
          <w:b/>
          <w:bCs/>
        </w:rPr>
        <w:t>Authorisations made relating to a terrorist act or threat</w:t>
      </w:r>
    </w:p>
    <w:p w14:paraId="3AA2E69A" w14:textId="189A5015" w:rsidR="00B80145" w:rsidRDefault="00B80145" w:rsidP="00B80145">
      <w:pPr>
        <w:spacing w:after="120" w:line="240" w:lineRule="auto"/>
        <w:rPr>
          <w:rFonts w:ascii="Arial" w:eastAsia="Arial" w:hAnsi="Arial" w:cs="Arial"/>
        </w:rPr>
      </w:pPr>
      <w:r w:rsidRPr="00C41276">
        <w:rPr>
          <w:rFonts w:ascii="Arial" w:eastAsia="Arial" w:hAnsi="Arial" w:cs="Arial"/>
        </w:rPr>
        <w:t xml:space="preserve">In terms of the </w:t>
      </w:r>
      <w:r w:rsidRPr="00C41276">
        <w:rPr>
          <w:rFonts w:ascii="Arial" w:eastAsia="Arial" w:hAnsi="Arial" w:cs="Arial"/>
          <w:i/>
          <w:iCs/>
        </w:rPr>
        <w:t>Police Service Administration Act 1990</w:t>
      </w:r>
      <w:r w:rsidRPr="00C41276">
        <w:rPr>
          <w:rFonts w:ascii="Arial" w:eastAsia="Arial" w:hAnsi="Arial" w:cs="Arial"/>
        </w:rPr>
        <w:t xml:space="preserve"> section 5.17(15) Authorisation of non-state police officers, no authorisations were made relating to a terrorist act or threat during 202</w:t>
      </w:r>
      <w:r>
        <w:rPr>
          <w:rFonts w:ascii="Arial" w:eastAsia="Arial" w:hAnsi="Arial" w:cs="Arial"/>
        </w:rPr>
        <w:t>1-22</w:t>
      </w:r>
      <w:r w:rsidRPr="00C41276">
        <w:rPr>
          <w:rFonts w:ascii="Arial" w:eastAsia="Arial" w:hAnsi="Arial" w:cs="Arial"/>
        </w:rPr>
        <w:t>.</w:t>
      </w:r>
      <w:r w:rsidRPr="217F09E4">
        <w:rPr>
          <w:rFonts w:ascii="Arial" w:eastAsia="Arial" w:hAnsi="Arial" w:cs="Arial"/>
        </w:rPr>
        <w:t xml:space="preserve">  </w:t>
      </w:r>
    </w:p>
    <w:p w14:paraId="0EECD453" w14:textId="49F1A836" w:rsidR="00EC6E43" w:rsidRPr="00EC6E43" w:rsidRDefault="00EC6E43" w:rsidP="00A83251">
      <w:pPr>
        <w:spacing w:after="120" w:line="240" w:lineRule="auto"/>
        <w:rPr>
          <w:rFonts w:ascii="Arial" w:eastAsia="Arial" w:hAnsi="Arial" w:cs="Arial"/>
          <w:b/>
          <w:bCs/>
        </w:rPr>
      </w:pPr>
      <w:bookmarkStart w:id="47" w:name="_Hlk114489853"/>
      <w:bookmarkEnd w:id="46"/>
      <w:r w:rsidRPr="00EC6E43">
        <w:rPr>
          <w:rFonts w:ascii="Arial" w:eastAsia="Arial" w:hAnsi="Arial" w:cs="Arial"/>
          <w:b/>
          <w:bCs/>
        </w:rPr>
        <w:t>Protecting our children</w:t>
      </w:r>
    </w:p>
    <w:p w14:paraId="722F4D9F" w14:textId="77777777" w:rsidR="00EC6E43" w:rsidRDefault="00EC6E43" w:rsidP="00A83251">
      <w:pPr>
        <w:spacing w:after="120" w:line="240" w:lineRule="auto"/>
        <w:rPr>
          <w:rFonts w:ascii="Arial" w:hAnsi="Arial" w:cs="Arial"/>
        </w:rPr>
      </w:pPr>
      <w:r w:rsidRPr="00F50424">
        <w:rPr>
          <w:rFonts w:ascii="Arial" w:hAnsi="Arial" w:cs="Arial"/>
        </w:rPr>
        <w:t xml:space="preserve">The Argos Unit is principally responsible for the investigation of organised child exploitation, including computer-facilitated </w:t>
      </w:r>
      <w:r w:rsidRPr="00DF09A6">
        <w:rPr>
          <w:rFonts w:ascii="Arial" w:hAnsi="Arial" w:cs="Arial"/>
        </w:rPr>
        <w:t>offences to keep children safe and free from harm.  Investigators</w:t>
      </w:r>
      <w:r w:rsidRPr="00F50424">
        <w:rPr>
          <w:rFonts w:ascii="Arial" w:hAnsi="Arial" w:cs="Arial"/>
        </w:rPr>
        <w:t xml:space="preserve"> proactively and reactively target a broad range of websites and mobile applications used by child sex offenders to prey on children. Argos staff also identify and implement new strategies to combat computer-facilitated crimes against children. </w:t>
      </w:r>
      <w:r>
        <w:rPr>
          <w:rFonts w:ascii="Arial" w:hAnsi="Arial" w:cs="Arial"/>
        </w:rPr>
        <w:t xml:space="preserve"> </w:t>
      </w:r>
    </w:p>
    <w:p w14:paraId="1BC1D270" w14:textId="77777777" w:rsidR="00EC6E43" w:rsidRPr="00BB0A8C" w:rsidRDefault="00EC6E43" w:rsidP="00A83251">
      <w:pPr>
        <w:spacing w:after="60" w:line="240" w:lineRule="auto"/>
        <w:rPr>
          <w:rFonts w:ascii="Arial" w:hAnsi="Arial" w:cs="Arial"/>
        </w:rPr>
      </w:pPr>
      <w:r w:rsidRPr="00BB0A8C">
        <w:rPr>
          <w:rFonts w:ascii="Arial" w:hAnsi="Arial" w:cs="Arial"/>
        </w:rPr>
        <w:t xml:space="preserve">During the reporting period, Argos investigators: </w:t>
      </w:r>
    </w:p>
    <w:p w14:paraId="75B2C7F5" w14:textId="501AF6F4" w:rsidR="00EC6E43" w:rsidRPr="00D3487A" w:rsidRDefault="00EC6E43" w:rsidP="003D360C">
      <w:pPr>
        <w:pStyle w:val="ListParagraph"/>
        <w:numPr>
          <w:ilvl w:val="0"/>
          <w:numId w:val="53"/>
        </w:numPr>
        <w:spacing w:after="60" w:line="240" w:lineRule="auto"/>
        <w:ind w:left="357" w:hanging="357"/>
        <w:contextualSpacing w:val="0"/>
        <w:rPr>
          <w:rFonts w:ascii="Arial" w:hAnsi="Arial" w:cs="Arial"/>
        </w:rPr>
      </w:pPr>
      <w:r w:rsidRPr="00D3487A">
        <w:rPr>
          <w:rFonts w:ascii="Arial" w:hAnsi="Arial" w:cs="Arial"/>
        </w:rPr>
        <w:t xml:space="preserve">contributed to the identification of </w:t>
      </w:r>
      <w:r>
        <w:rPr>
          <w:rFonts w:ascii="Arial" w:hAnsi="Arial" w:cs="Arial"/>
        </w:rPr>
        <w:t>417</w:t>
      </w:r>
      <w:r w:rsidRPr="00D3487A">
        <w:rPr>
          <w:rFonts w:ascii="Arial" w:hAnsi="Arial" w:cs="Arial"/>
        </w:rPr>
        <w:t xml:space="preserve"> children in circumstances of sexual harm nationally and internationally</w:t>
      </w:r>
    </w:p>
    <w:p w14:paraId="66AE07D3" w14:textId="30D777A0" w:rsidR="00EC6E43" w:rsidRPr="00D3487A" w:rsidRDefault="00EC6E43" w:rsidP="003D360C">
      <w:pPr>
        <w:pStyle w:val="ListParagraph"/>
        <w:numPr>
          <w:ilvl w:val="0"/>
          <w:numId w:val="53"/>
        </w:numPr>
        <w:spacing w:after="60" w:line="240" w:lineRule="auto"/>
        <w:ind w:left="357" w:hanging="357"/>
        <w:contextualSpacing w:val="0"/>
        <w:rPr>
          <w:rFonts w:ascii="Arial" w:hAnsi="Arial" w:cs="Arial"/>
        </w:rPr>
      </w:pPr>
      <w:r w:rsidRPr="00D3487A">
        <w:rPr>
          <w:rFonts w:ascii="Arial" w:hAnsi="Arial" w:cs="Arial"/>
        </w:rPr>
        <w:t xml:space="preserve">arrested </w:t>
      </w:r>
      <w:r>
        <w:rPr>
          <w:rFonts w:ascii="Arial" w:hAnsi="Arial" w:cs="Arial"/>
        </w:rPr>
        <w:t>29</w:t>
      </w:r>
      <w:r w:rsidRPr="00D3487A">
        <w:rPr>
          <w:rFonts w:ascii="Arial" w:hAnsi="Arial" w:cs="Arial"/>
        </w:rPr>
        <w:t xml:space="preserve"> child sex offenders on</w:t>
      </w:r>
      <w:r>
        <w:rPr>
          <w:rFonts w:ascii="Arial" w:hAnsi="Arial" w:cs="Arial"/>
        </w:rPr>
        <w:t xml:space="preserve"> 145</w:t>
      </w:r>
      <w:r w:rsidRPr="00D3487A">
        <w:rPr>
          <w:rFonts w:ascii="Arial" w:hAnsi="Arial" w:cs="Arial"/>
        </w:rPr>
        <w:t xml:space="preserve"> criminal charges</w:t>
      </w:r>
    </w:p>
    <w:p w14:paraId="3D6F1360" w14:textId="77777777" w:rsidR="00EC6E43" w:rsidRDefault="00EC6E43" w:rsidP="003D360C">
      <w:pPr>
        <w:pStyle w:val="ListParagraph"/>
        <w:numPr>
          <w:ilvl w:val="0"/>
          <w:numId w:val="53"/>
        </w:numPr>
        <w:spacing w:after="120" w:line="240" w:lineRule="auto"/>
        <w:ind w:left="357" w:hanging="357"/>
        <w:contextualSpacing w:val="0"/>
        <w:rPr>
          <w:rFonts w:ascii="Arial" w:hAnsi="Arial" w:cs="Arial"/>
        </w:rPr>
      </w:pPr>
      <w:r w:rsidRPr="00D3487A">
        <w:rPr>
          <w:rFonts w:ascii="Arial" w:hAnsi="Arial" w:cs="Arial"/>
        </w:rPr>
        <w:t xml:space="preserve">referred </w:t>
      </w:r>
      <w:r>
        <w:rPr>
          <w:rFonts w:ascii="Arial" w:hAnsi="Arial" w:cs="Arial"/>
        </w:rPr>
        <w:t>279</w:t>
      </w:r>
      <w:r w:rsidRPr="00D3487A">
        <w:rPr>
          <w:rFonts w:ascii="Arial" w:hAnsi="Arial" w:cs="Arial"/>
        </w:rPr>
        <w:t xml:space="preserve"> cases to law enforcement agencies nationally and internationally.  </w:t>
      </w:r>
    </w:p>
    <w:p w14:paraId="79D8367C" w14:textId="0550B61B" w:rsidR="0038534A" w:rsidRDefault="00EC6E43" w:rsidP="004F4D5D">
      <w:pPr>
        <w:spacing w:after="120" w:line="240" w:lineRule="auto"/>
        <w:rPr>
          <w:rFonts w:ascii="Arial" w:eastAsia="Arial" w:hAnsi="Arial" w:cs="Arial"/>
        </w:rPr>
      </w:pPr>
      <w:r w:rsidRPr="00EE6480">
        <w:rPr>
          <w:rFonts w:ascii="Arial" w:eastAsia="Arial" w:hAnsi="Arial" w:cs="Arial"/>
        </w:rPr>
        <w:t>The QPS has, and will continue to, foster collaborative partnerships with national and international police jurisdictions to develop innovative and efficient approaches to preventing, disrupting</w:t>
      </w:r>
      <w:r>
        <w:rPr>
          <w:rFonts w:ascii="Arial" w:eastAsia="Arial" w:hAnsi="Arial" w:cs="Arial"/>
        </w:rPr>
        <w:t>, responding to, and</w:t>
      </w:r>
      <w:r w:rsidRPr="00EE6480">
        <w:rPr>
          <w:rFonts w:ascii="Arial" w:eastAsia="Arial" w:hAnsi="Arial" w:cs="Arial"/>
        </w:rPr>
        <w:t xml:space="preserve"> investigating crime.  </w:t>
      </w:r>
      <w:r>
        <w:rPr>
          <w:rFonts w:ascii="Arial" w:eastAsia="Arial" w:hAnsi="Arial" w:cs="Arial"/>
        </w:rPr>
        <w:t>The QPS has co-located Argos members, including covert online investigators, the victim identification team and an intelligence analyst at the Australian Centre to Counter Child Exploitation to build national capability and better align QPS</w:t>
      </w:r>
      <w:r w:rsidR="00EA4002">
        <w:rPr>
          <w:rFonts w:ascii="Arial" w:eastAsia="Arial" w:hAnsi="Arial" w:cs="Arial"/>
        </w:rPr>
        <w:t xml:space="preserve"> and Australian Federal Police </w:t>
      </w:r>
      <w:r>
        <w:rPr>
          <w:rFonts w:ascii="Arial" w:eastAsia="Arial" w:hAnsi="Arial" w:cs="Arial"/>
        </w:rPr>
        <w:t>resources and functions, enhancing community safety.  The Argos Unit is also a key member and contributor to international law enforcement forums and working groups including the Interpol Specialist Group on Crimes Against Children and the Europol</w:t>
      </w:r>
      <w:r w:rsidR="00EA4002">
        <w:rPr>
          <w:rFonts w:ascii="Arial" w:eastAsia="Arial" w:hAnsi="Arial" w:cs="Arial"/>
        </w:rPr>
        <w:t xml:space="preserve"> European Multidisciplinary Platform Against Criminal Threats</w:t>
      </w:r>
      <w:r>
        <w:rPr>
          <w:rFonts w:ascii="Arial" w:eastAsia="Arial" w:hAnsi="Arial" w:cs="Arial"/>
        </w:rPr>
        <w:t xml:space="preserve"> meetings on Global Covert Internet Investigations. </w:t>
      </w:r>
    </w:p>
    <w:p w14:paraId="11B8F22F" w14:textId="77777777" w:rsidR="0038534A" w:rsidRDefault="0038534A">
      <w:pPr>
        <w:rPr>
          <w:rFonts w:ascii="Arial" w:eastAsia="Arial" w:hAnsi="Arial" w:cs="Arial"/>
        </w:rPr>
      </w:pPr>
      <w:r>
        <w:rPr>
          <w:rFonts w:ascii="Arial" w:eastAsia="Arial" w:hAnsi="Arial" w:cs="Arial"/>
        </w:rPr>
        <w:br w:type="page"/>
      </w:r>
    </w:p>
    <w:p w14:paraId="08C67722" w14:textId="65DBA5FE" w:rsidR="00EC6E43" w:rsidRPr="00EC6E43" w:rsidRDefault="00EC6E43" w:rsidP="00D7576F">
      <w:pPr>
        <w:spacing w:after="120" w:line="240" w:lineRule="auto"/>
        <w:rPr>
          <w:rFonts w:ascii="Arial" w:eastAsia="Arial" w:hAnsi="Arial" w:cs="Arial"/>
          <w:b/>
          <w:bCs/>
        </w:rPr>
      </w:pPr>
      <w:r w:rsidRPr="00EC6E43">
        <w:rPr>
          <w:rFonts w:ascii="Arial" w:eastAsia="Arial" w:hAnsi="Arial" w:cs="Arial"/>
          <w:b/>
          <w:bCs/>
        </w:rPr>
        <w:lastRenderedPageBreak/>
        <w:t>Combatting sexual violence</w:t>
      </w:r>
    </w:p>
    <w:p w14:paraId="215EF93C" w14:textId="7C044C2D" w:rsidR="00292F80" w:rsidRDefault="00EC6E43" w:rsidP="00D7576F">
      <w:pPr>
        <w:spacing w:after="120" w:line="240" w:lineRule="auto"/>
        <w:rPr>
          <w:rFonts w:ascii="Arial" w:hAnsi="Arial" w:cs="Arial"/>
        </w:rPr>
      </w:pPr>
      <w:r>
        <w:rPr>
          <w:rFonts w:ascii="Arial" w:eastAsia="Arial" w:hAnsi="Arial" w:cs="Arial"/>
        </w:rPr>
        <w:t xml:space="preserve">In October 2021, the QPS </w:t>
      </w:r>
      <w:bookmarkStart w:id="48" w:name="_Hlk112664215"/>
      <w:r>
        <w:rPr>
          <w:rFonts w:ascii="Arial" w:eastAsia="Arial" w:hAnsi="Arial" w:cs="Arial"/>
        </w:rPr>
        <w:t xml:space="preserve">launched its </w:t>
      </w:r>
      <w:r w:rsidRPr="00BE73FF">
        <w:rPr>
          <w:rFonts w:ascii="Arial" w:eastAsia="Arial" w:hAnsi="Arial" w:cs="Arial"/>
          <w:i/>
          <w:iCs/>
        </w:rPr>
        <w:t>Sexual Violence Response Strategy 2021-2023</w:t>
      </w:r>
      <w:r>
        <w:rPr>
          <w:rFonts w:ascii="Arial" w:eastAsia="Arial" w:hAnsi="Arial" w:cs="Arial"/>
        </w:rPr>
        <w:t xml:space="preserve"> (the Strategy) to enhance the QPS’s capacity to prevent, disrupt, respond to, and investigate sexual violence and to hold perpetrators to account</w:t>
      </w:r>
      <w:bookmarkEnd w:id="48"/>
      <w:r>
        <w:rPr>
          <w:rFonts w:ascii="Arial" w:eastAsia="Arial" w:hAnsi="Arial" w:cs="Arial"/>
        </w:rPr>
        <w:t xml:space="preserve">.  Through the Strategy’s 25 actions, the QPS will empower the community and reduce harm </w:t>
      </w:r>
      <w:r w:rsidR="00BE73FF">
        <w:rPr>
          <w:rFonts w:ascii="Arial" w:eastAsia="Arial" w:hAnsi="Arial" w:cs="Arial"/>
        </w:rPr>
        <w:t xml:space="preserve">through proactive engagement, education and by providing enhanced access to victim </w:t>
      </w:r>
      <w:r w:rsidR="00BE73FF" w:rsidRPr="00292F80">
        <w:rPr>
          <w:rFonts w:ascii="Arial" w:eastAsia="Arial" w:hAnsi="Arial" w:cs="Arial"/>
        </w:rPr>
        <w:t xml:space="preserve">support services.  </w:t>
      </w:r>
      <w:bookmarkStart w:id="49" w:name="_Hlk111711954"/>
      <w:r w:rsidR="00BE73FF" w:rsidRPr="00292F80">
        <w:rPr>
          <w:rFonts w:ascii="Arial" w:eastAsia="Arial" w:hAnsi="Arial" w:cs="Arial"/>
        </w:rPr>
        <w:t xml:space="preserve">The QPS has also commenced the statewide rollout of Sexual Violence Liaison Officers and also expanding victim-survivor reporting options. </w:t>
      </w:r>
      <w:r w:rsidR="00292F80" w:rsidRPr="00292F80">
        <w:rPr>
          <w:rFonts w:ascii="Arial" w:hAnsi="Arial" w:cs="Arial"/>
        </w:rPr>
        <w:t>The QPS completed the statewide rollout of the Sexual Violence Liaison Officer roles in 2021-22.  The Officers in Charge of Criminal Investigation Branches and Child Protection and Investigation Units (93 in total) are designated Sexual Violence Liaison Officers.</w:t>
      </w:r>
      <w:r w:rsidR="00292F80">
        <w:rPr>
          <w:rFonts w:ascii="Arial" w:hAnsi="Arial" w:cs="Arial"/>
        </w:rPr>
        <w:t xml:space="preserve">  </w:t>
      </w:r>
    </w:p>
    <w:p w14:paraId="1A752B26" w14:textId="4A1A384B" w:rsidR="00D7576F" w:rsidRPr="00D7576F" w:rsidRDefault="00D7576F" w:rsidP="00627DE4">
      <w:pPr>
        <w:spacing w:after="120" w:line="240" w:lineRule="auto"/>
        <w:rPr>
          <w:rFonts w:ascii="Arial" w:eastAsia="Arial" w:hAnsi="Arial" w:cs="Arial"/>
        </w:rPr>
      </w:pPr>
      <w:r>
        <w:rPr>
          <w:rFonts w:ascii="Arial" w:eastAsia="Arial" w:hAnsi="Arial" w:cs="Arial"/>
        </w:rPr>
        <w:t>A</w:t>
      </w:r>
      <w:r w:rsidRPr="00D7576F">
        <w:rPr>
          <w:rFonts w:ascii="Arial" w:eastAsia="Arial" w:hAnsi="Arial" w:cs="Arial"/>
        </w:rPr>
        <w:t xml:space="preserve">dult victims of sexual violence who do not wish to make a formal complaint to police can use the QPS online alternative reporting option (ARO) to provide police with crucial intelligence about sexual crimes and other predatory sexual behaviours.  Introduced in 2010, </w:t>
      </w:r>
      <w:r>
        <w:rPr>
          <w:rFonts w:ascii="Arial" w:eastAsia="Arial" w:hAnsi="Arial" w:cs="Arial"/>
        </w:rPr>
        <w:t xml:space="preserve">the </w:t>
      </w:r>
      <w:r w:rsidRPr="00D7576F">
        <w:rPr>
          <w:rFonts w:ascii="Arial" w:eastAsia="Arial" w:hAnsi="Arial" w:cs="Arial"/>
        </w:rPr>
        <w:t xml:space="preserve">ARO was one of the first reporting programs of its kind in the world, empowering sexual violence survivors to anonymously report their lived experiences which is used to solve other reported crimes and protect further victims from harm.  </w:t>
      </w:r>
    </w:p>
    <w:p w14:paraId="676471A0" w14:textId="6336A1CD" w:rsidR="00B70C4F" w:rsidRPr="00572605" w:rsidRDefault="00B70C4F" w:rsidP="005E1FA0">
      <w:pPr>
        <w:spacing w:after="120" w:line="240" w:lineRule="auto"/>
        <w:rPr>
          <w:rFonts w:ascii="Arial" w:eastAsia="Arial" w:hAnsi="Arial" w:cs="Arial"/>
          <w:b/>
          <w:bCs/>
        </w:rPr>
      </w:pPr>
      <w:bookmarkStart w:id="50" w:name="_Hlk114491152"/>
      <w:bookmarkEnd w:id="47"/>
      <w:bookmarkEnd w:id="49"/>
      <w:r>
        <w:rPr>
          <w:rFonts w:ascii="Arial" w:eastAsia="Arial" w:hAnsi="Arial" w:cs="Arial"/>
          <w:b/>
          <w:bCs/>
        </w:rPr>
        <w:t xml:space="preserve">QPS recognised at </w:t>
      </w:r>
      <w:r w:rsidRPr="00572605">
        <w:rPr>
          <w:rFonts w:ascii="Arial" w:eastAsia="Arial" w:hAnsi="Arial" w:cs="Arial"/>
          <w:b/>
          <w:bCs/>
        </w:rPr>
        <w:t>Mumbrella</w:t>
      </w:r>
      <w:r>
        <w:rPr>
          <w:rFonts w:ascii="Arial" w:eastAsia="Arial" w:hAnsi="Arial" w:cs="Arial"/>
          <w:b/>
          <w:bCs/>
        </w:rPr>
        <w:t xml:space="preserve"> CommsCon</w:t>
      </w:r>
      <w:r w:rsidRPr="00572605">
        <w:rPr>
          <w:rFonts w:ascii="Arial" w:eastAsia="Arial" w:hAnsi="Arial" w:cs="Arial"/>
          <w:b/>
          <w:bCs/>
        </w:rPr>
        <w:t xml:space="preserve"> Award</w:t>
      </w:r>
    </w:p>
    <w:p w14:paraId="1367F8F2" w14:textId="77777777" w:rsidR="00B70C4F" w:rsidRDefault="00B70C4F" w:rsidP="005E1FA0">
      <w:pPr>
        <w:spacing w:after="120" w:line="240" w:lineRule="auto"/>
        <w:rPr>
          <w:rFonts w:ascii="Arial" w:eastAsia="Arial" w:hAnsi="Arial" w:cs="Arial"/>
        </w:rPr>
      </w:pPr>
      <w:r>
        <w:rPr>
          <w:rFonts w:ascii="Arial" w:eastAsia="Arial" w:hAnsi="Arial" w:cs="Arial"/>
        </w:rPr>
        <w:t xml:space="preserve">The QPS Media and Public Affairs Team was awarded the ‘Best In-house Public Relations Team’ at the Mumbrella CommsCon Awards – one of the communications industry’s biggest events, celebrating and recognising top talent across Australia and New Zealand.  </w:t>
      </w:r>
    </w:p>
    <w:p w14:paraId="16C60C05" w14:textId="77777777" w:rsidR="00B70C4F" w:rsidRDefault="00B70C4F" w:rsidP="005E1FA0">
      <w:pPr>
        <w:spacing w:after="120" w:line="240" w:lineRule="auto"/>
        <w:rPr>
          <w:rFonts w:ascii="Arial" w:eastAsia="Arial" w:hAnsi="Arial" w:cs="Arial"/>
        </w:rPr>
      </w:pPr>
      <w:r>
        <w:rPr>
          <w:rFonts w:ascii="Arial" w:eastAsia="Arial" w:hAnsi="Arial" w:cs="Arial"/>
        </w:rPr>
        <w:t xml:space="preserve">This award recognises the hard work and dedication by the Media and Public Affairs Team which work around the clock with officers across the state to communicate critical information, assist with complex investigations, build platforms to engage with audiences and develop campaigns that contribute towards creating a safer Queensland. </w:t>
      </w:r>
    </w:p>
    <w:p w14:paraId="46C7E6D2" w14:textId="46C65E61" w:rsidR="00B70C4F" w:rsidRPr="00572605" w:rsidRDefault="00A83251" w:rsidP="005E1FA0">
      <w:pPr>
        <w:spacing w:after="120" w:line="240" w:lineRule="auto"/>
        <w:rPr>
          <w:rFonts w:ascii="Arial" w:eastAsia="Arial" w:hAnsi="Arial" w:cs="Arial"/>
          <w:b/>
          <w:bCs/>
        </w:rPr>
      </w:pPr>
      <w:bookmarkStart w:id="51" w:name="_Hlk108424789"/>
      <w:bookmarkStart w:id="52" w:name="_Hlk114489870"/>
      <w:bookmarkEnd w:id="50"/>
      <w:r>
        <w:rPr>
          <w:rFonts w:ascii="Arial" w:eastAsia="Arial" w:hAnsi="Arial" w:cs="Arial"/>
          <w:b/>
          <w:bCs/>
        </w:rPr>
        <w:t>QPS and Tinder match up to develop safety campaign</w:t>
      </w:r>
    </w:p>
    <w:p w14:paraId="2A6AA67E" w14:textId="77777777" w:rsidR="00A83251" w:rsidRDefault="00BE73FF" w:rsidP="00A83251">
      <w:pPr>
        <w:spacing w:after="120" w:line="240" w:lineRule="auto"/>
        <w:rPr>
          <w:rFonts w:ascii="Arial" w:eastAsia="Arial" w:hAnsi="Arial" w:cs="Arial"/>
        </w:rPr>
      </w:pPr>
      <w:r>
        <w:rPr>
          <w:rFonts w:ascii="Arial" w:eastAsia="Arial" w:hAnsi="Arial" w:cs="Arial"/>
        </w:rPr>
        <w:t>On 18 November 2021, the QPS launched a</w:t>
      </w:r>
      <w:r w:rsidR="00A83251">
        <w:rPr>
          <w:rFonts w:ascii="Arial" w:eastAsia="Arial" w:hAnsi="Arial" w:cs="Arial"/>
        </w:rPr>
        <w:t xml:space="preserve"> </w:t>
      </w:r>
      <w:r>
        <w:rPr>
          <w:rFonts w:ascii="Arial" w:eastAsia="Arial" w:hAnsi="Arial" w:cs="Arial"/>
        </w:rPr>
        <w:t xml:space="preserve">joint safety campaign with Tinder, an online dating platform.  </w:t>
      </w:r>
      <w:r w:rsidR="00A83251">
        <w:rPr>
          <w:rFonts w:ascii="Arial" w:eastAsia="Arial" w:hAnsi="Arial" w:cs="Arial"/>
        </w:rPr>
        <w:t xml:space="preserve">The Crime and Intelligence Command and </w:t>
      </w:r>
      <w:r w:rsidR="00A83251" w:rsidRPr="00572605">
        <w:rPr>
          <w:rFonts w:ascii="Arial" w:eastAsia="Arial" w:hAnsi="Arial" w:cs="Arial"/>
        </w:rPr>
        <w:t>Media and Public Affairs</w:t>
      </w:r>
      <w:r w:rsidR="00A83251">
        <w:rPr>
          <w:rFonts w:ascii="Arial" w:eastAsia="Arial" w:hAnsi="Arial" w:cs="Arial"/>
        </w:rPr>
        <w:t xml:space="preserve"> Team collaborated to develop </w:t>
      </w:r>
      <w:r w:rsidR="00A83251" w:rsidRPr="00572605">
        <w:rPr>
          <w:rFonts w:ascii="Arial" w:eastAsia="Arial" w:hAnsi="Arial" w:cs="Arial"/>
        </w:rPr>
        <w:t xml:space="preserve">a safety campaign aimed at preventing internet facilitated sexual assaults and raising awareness of </w:t>
      </w:r>
      <w:r w:rsidR="00A83251">
        <w:rPr>
          <w:rFonts w:ascii="Arial" w:eastAsia="Arial" w:hAnsi="Arial" w:cs="Arial"/>
        </w:rPr>
        <w:t xml:space="preserve">personal safety, offender behaviour, sexual violence reporting and support options. </w:t>
      </w:r>
    </w:p>
    <w:p w14:paraId="21867FBB" w14:textId="573588EC" w:rsidR="00A83251" w:rsidRPr="00A83251" w:rsidRDefault="000567D2" w:rsidP="00A83251">
      <w:pPr>
        <w:spacing w:after="120" w:line="240" w:lineRule="auto"/>
        <w:rPr>
          <w:rFonts w:ascii="Arial" w:hAnsi="Arial" w:cs="Arial"/>
        </w:rPr>
      </w:pPr>
      <w:r>
        <w:rPr>
          <w:rFonts w:ascii="Arial" w:eastAsia="Arial" w:hAnsi="Arial" w:cs="Arial"/>
        </w:rPr>
        <w:t xml:space="preserve">The campaign also publicised to potential offenders that QPS will protect the safety within the online environment and unwanted or criminal behaviour will not be tolerated.  </w:t>
      </w:r>
      <w:r w:rsidR="00A83251">
        <w:rPr>
          <w:rFonts w:ascii="Arial" w:eastAsia="Arial" w:hAnsi="Arial" w:cs="Arial"/>
        </w:rPr>
        <w:t>T</w:t>
      </w:r>
      <w:r w:rsidR="00A83251" w:rsidRPr="00A83251">
        <w:rPr>
          <w:rFonts w:ascii="Arial" w:hAnsi="Arial" w:cs="Arial"/>
        </w:rPr>
        <w:t>he campaign was highly successful</w:t>
      </w:r>
      <w:r w:rsidR="00A83251">
        <w:rPr>
          <w:rFonts w:ascii="Arial" w:hAnsi="Arial" w:cs="Arial"/>
        </w:rPr>
        <w:t xml:space="preserve"> and </w:t>
      </w:r>
      <w:r w:rsidR="00A83251" w:rsidRPr="00A83251">
        <w:rPr>
          <w:rFonts w:ascii="Arial" w:hAnsi="Arial" w:cs="Arial"/>
        </w:rPr>
        <w:t>reached three million people</w:t>
      </w:r>
      <w:r w:rsidR="00A83251">
        <w:rPr>
          <w:rFonts w:ascii="Arial" w:hAnsi="Arial" w:cs="Arial"/>
        </w:rPr>
        <w:t xml:space="preserve">.  </w:t>
      </w:r>
    </w:p>
    <w:bookmarkEnd w:id="51"/>
    <w:p w14:paraId="5CBFEF1C" w14:textId="77777777" w:rsidR="00F87CC4" w:rsidRPr="00546C13" w:rsidRDefault="00F87CC4" w:rsidP="005E1FA0">
      <w:pPr>
        <w:spacing w:after="120" w:line="240" w:lineRule="auto"/>
        <w:rPr>
          <w:rFonts w:ascii="Arial" w:hAnsi="Arial" w:cs="Arial"/>
          <w:b/>
          <w:bCs/>
        </w:rPr>
      </w:pPr>
      <w:r w:rsidRPr="00546C13">
        <w:rPr>
          <w:rFonts w:ascii="Arial" w:hAnsi="Arial" w:cs="Arial"/>
          <w:b/>
          <w:bCs/>
        </w:rPr>
        <w:t>Taskforce to target criminal street gangs</w:t>
      </w:r>
    </w:p>
    <w:p w14:paraId="4A44EAD9" w14:textId="0AFF0A97" w:rsidR="00F87CC4" w:rsidRDefault="00F87CC4" w:rsidP="005E1FA0">
      <w:pPr>
        <w:spacing w:after="120" w:line="240" w:lineRule="auto"/>
        <w:rPr>
          <w:rFonts w:ascii="Arial" w:hAnsi="Arial" w:cs="Arial"/>
        </w:rPr>
      </w:pPr>
      <w:r>
        <w:rPr>
          <w:rFonts w:ascii="Arial" w:hAnsi="Arial" w:cs="Arial"/>
        </w:rPr>
        <w:t xml:space="preserve">In February 2022, the QPS established Taskforce Uniform Knot to address unlawful activity by criminal street gangs including serious personal violence offences, property and weapons offences, serious fraud offences and public disturbances.  The </w:t>
      </w:r>
      <w:r w:rsidR="002773A9">
        <w:rPr>
          <w:rFonts w:ascii="Arial" w:hAnsi="Arial" w:cs="Arial"/>
        </w:rPr>
        <w:t>T</w:t>
      </w:r>
      <w:r>
        <w:rPr>
          <w:rFonts w:ascii="Arial" w:hAnsi="Arial" w:cs="Arial"/>
        </w:rPr>
        <w:t xml:space="preserve">askforce is comprised of officers from Organised Crime Gangs Group, Southern and South Eastern Police Regions and the QPS First Nations and Multicultural Affairs Group.  Taskforce Uniform Knot brings together key capabilities to tackle criminal street gangs in South East Queensland with a focus on prevention and disruption and diverting young people away from the criminal justice system.  </w:t>
      </w:r>
    </w:p>
    <w:p w14:paraId="50F27354" w14:textId="77777777" w:rsidR="00F87CC4" w:rsidRDefault="00F87CC4" w:rsidP="005E1FA0">
      <w:pPr>
        <w:spacing w:after="60" w:line="240" w:lineRule="auto"/>
        <w:rPr>
          <w:rFonts w:ascii="Arial" w:hAnsi="Arial" w:cs="Arial"/>
        </w:rPr>
      </w:pPr>
      <w:r>
        <w:rPr>
          <w:rFonts w:ascii="Arial" w:hAnsi="Arial" w:cs="Arial"/>
        </w:rPr>
        <w:t xml:space="preserve">Since its establishment to 30 June 2022, the Taskforce has: </w:t>
      </w:r>
    </w:p>
    <w:p w14:paraId="003F37F5" w14:textId="5A86FD7D" w:rsidR="00F87CC4" w:rsidRPr="001D297C" w:rsidRDefault="00F87CC4" w:rsidP="003D360C">
      <w:pPr>
        <w:pStyle w:val="ListParagraph"/>
        <w:numPr>
          <w:ilvl w:val="0"/>
          <w:numId w:val="50"/>
        </w:numPr>
        <w:spacing w:after="60" w:line="240" w:lineRule="auto"/>
        <w:contextualSpacing w:val="0"/>
        <w:rPr>
          <w:rFonts w:ascii="Arial" w:hAnsi="Arial" w:cs="Arial"/>
        </w:rPr>
      </w:pPr>
      <w:r w:rsidRPr="001D297C">
        <w:rPr>
          <w:rFonts w:ascii="Arial" w:hAnsi="Arial" w:cs="Arial"/>
        </w:rPr>
        <w:t>served 37 Consorting Notices with five further notices to be served</w:t>
      </w:r>
    </w:p>
    <w:p w14:paraId="14526EB3" w14:textId="59173223" w:rsidR="00F87CC4" w:rsidRPr="001D297C" w:rsidRDefault="00F87CC4" w:rsidP="003D360C">
      <w:pPr>
        <w:pStyle w:val="ListParagraph"/>
        <w:numPr>
          <w:ilvl w:val="0"/>
          <w:numId w:val="50"/>
        </w:numPr>
        <w:spacing w:after="60" w:line="240" w:lineRule="auto"/>
        <w:contextualSpacing w:val="0"/>
        <w:rPr>
          <w:rFonts w:ascii="Arial" w:hAnsi="Arial" w:cs="Arial"/>
        </w:rPr>
      </w:pPr>
      <w:r w:rsidRPr="001D297C">
        <w:rPr>
          <w:rFonts w:ascii="Arial" w:hAnsi="Arial" w:cs="Arial"/>
        </w:rPr>
        <w:t>attended 105 family residences of known members to offer support and intervention to dissuade members from offending behaviours</w:t>
      </w:r>
    </w:p>
    <w:p w14:paraId="33EFC3A4" w14:textId="3D5A60C7" w:rsidR="000567D2" w:rsidRDefault="00F87CC4" w:rsidP="003D360C">
      <w:pPr>
        <w:pStyle w:val="ListParagraph"/>
        <w:numPr>
          <w:ilvl w:val="0"/>
          <w:numId w:val="50"/>
        </w:numPr>
        <w:spacing w:after="120" w:line="240" w:lineRule="auto"/>
        <w:ind w:left="357" w:hanging="357"/>
        <w:contextualSpacing w:val="0"/>
        <w:rPr>
          <w:rFonts w:ascii="Arial" w:hAnsi="Arial" w:cs="Arial"/>
        </w:rPr>
      </w:pPr>
      <w:r w:rsidRPr="001D297C">
        <w:rPr>
          <w:rFonts w:ascii="Arial" w:hAnsi="Arial" w:cs="Arial"/>
        </w:rPr>
        <w:t>charged 30 offenders with 86 offences.</w:t>
      </w:r>
      <w:r>
        <w:rPr>
          <w:rFonts w:ascii="Arial" w:hAnsi="Arial" w:cs="Arial"/>
        </w:rPr>
        <w:t xml:space="preserve"> </w:t>
      </w:r>
    </w:p>
    <w:p w14:paraId="39A481EA" w14:textId="5728820C" w:rsidR="000567D2" w:rsidRDefault="000567D2" w:rsidP="000567D2">
      <w:pPr>
        <w:spacing w:after="120" w:line="240" w:lineRule="auto"/>
        <w:rPr>
          <w:rFonts w:ascii="Arial" w:hAnsi="Arial" w:cs="Arial"/>
        </w:rPr>
      </w:pPr>
      <w:r>
        <w:rPr>
          <w:rFonts w:ascii="Arial" w:hAnsi="Arial" w:cs="Arial"/>
        </w:rPr>
        <w:t xml:space="preserve">The Crime and Intelligence Command also developed the Risk Assessment of Violence in Network to support the </w:t>
      </w:r>
      <w:r w:rsidR="002773A9">
        <w:rPr>
          <w:rFonts w:ascii="Arial" w:hAnsi="Arial" w:cs="Arial"/>
        </w:rPr>
        <w:t>T</w:t>
      </w:r>
      <w:r>
        <w:rPr>
          <w:rFonts w:ascii="Arial" w:hAnsi="Arial" w:cs="Arial"/>
        </w:rPr>
        <w:t xml:space="preserve">askforce in identifying, triaging and prioritising the targeting of known criminal street gang members.  This </w:t>
      </w:r>
      <w:r w:rsidR="002773A9">
        <w:rPr>
          <w:rFonts w:ascii="Arial" w:hAnsi="Arial" w:cs="Arial"/>
        </w:rPr>
        <w:t xml:space="preserve">will </w:t>
      </w:r>
      <w:r>
        <w:rPr>
          <w:rFonts w:ascii="Arial" w:hAnsi="Arial" w:cs="Arial"/>
        </w:rPr>
        <w:t xml:space="preserve">assist with the effective allocation of resources to disrupt criminal street gang offending. </w:t>
      </w:r>
    </w:p>
    <w:bookmarkEnd w:id="52"/>
    <w:p w14:paraId="4811F21B" w14:textId="77777777" w:rsidR="005C5B1A" w:rsidRPr="000567D2" w:rsidRDefault="005C5B1A" w:rsidP="000567D2">
      <w:pPr>
        <w:spacing w:after="120" w:line="240" w:lineRule="auto"/>
        <w:rPr>
          <w:rFonts w:ascii="Arial" w:hAnsi="Arial" w:cs="Arial"/>
        </w:rPr>
      </w:pPr>
    </w:p>
    <w:p w14:paraId="51803F24" w14:textId="17B1E98C" w:rsidR="0013766E" w:rsidRDefault="0013766E" w:rsidP="0013766E">
      <w:pPr>
        <w:spacing w:after="120" w:line="240" w:lineRule="auto"/>
        <w:rPr>
          <w:rFonts w:ascii="Arial" w:hAnsi="Arial" w:cs="Arial"/>
          <w:b/>
          <w:bCs/>
        </w:rPr>
      </w:pPr>
      <w:bookmarkStart w:id="53" w:name="_Hlk110935865"/>
      <w:r>
        <w:rPr>
          <w:rFonts w:ascii="Arial" w:hAnsi="Arial" w:cs="Arial"/>
          <w:b/>
          <w:bCs/>
        </w:rPr>
        <w:lastRenderedPageBreak/>
        <w:t>QPS celebrates milestone for Police Communication civilian operators</w:t>
      </w:r>
    </w:p>
    <w:p w14:paraId="40031B2D" w14:textId="60616F5C" w:rsidR="0013766E" w:rsidRDefault="0013766E" w:rsidP="0013766E">
      <w:pPr>
        <w:spacing w:after="120" w:line="240" w:lineRule="auto"/>
        <w:rPr>
          <w:rFonts w:ascii="Arial" w:hAnsi="Arial" w:cs="Arial"/>
        </w:rPr>
      </w:pPr>
      <w:r>
        <w:rPr>
          <w:rFonts w:ascii="Arial" w:hAnsi="Arial" w:cs="Arial"/>
        </w:rPr>
        <w:t>In December 2021, the QPS celebrated 25 years of civilian police communication operators.  Prior to 1996, the police communication operators were sworn police officers answering the phones and despatching police</w:t>
      </w:r>
      <w:r w:rsidR="002773A9">
        <w:rPr>
          <w:rFonts w:ascii="Arial" w:hAnsi="Arial" w:cs="Arial"/>
        </w:rPr>
        <w:t xml:space="preserve">.  </w:t>
      </w:r>
      <w:r w:rsidR="00EA4002">
        <w:rPr>
          <w:rFonts w:ascii="Arial" w:hAnsi="Arial" w:cs="Arial"/>
        </w:rPr>
        <w:t xml:space="preserve">In </w:t>
      </w:r>
      <w:r>
        <w:rPr>
          <w:rFonts w:ascii="Arial" w:hAnsi="Arial" w:cs="Arial"/>
        </w:rPr>
        <w:t>1996</w:t>
      </w:r>
      <w:r w:rsidR="00EA4002">
        <w:rPr>
          <w:rFonts w:ascii="Arial" w:hAnsi="Arial" w:cs="Arial"/>
        </w:rPr>
        <w:t xml:space="preserve">, a decision was made </w:t>
      </w:r>
      <w:r>
        <w:rPr>
          <w:rFonts w:ascii="Arial" w:hAnsi="Arial" w:cs="Arial"/>
        </w:rPr>
        <w:t xml:space="preserve">to civilianise the roles resulting in two training courses and the commencement of civilian radio and call operators.  The first group of civilian operators was a small cohort of just 40 employees which has since grown to over </w:t>
      </w:r>
      <w:r w:rsidR="00B66085">
        <w:rPr>
          <w:rFonts w:ascii="Arial" w:hAnsi="Arial" w:cs="Arial"/>
        </w:rPr>
        <w:t>270</w:t>
      </w:r>
      <w:r>
        <w:rPr>
          <w:rFonts w:ascii="Arial" w:hAnsi="Arial" w:cs="Arial"/>
        </w:rPr>
        <w:t xml:space="preserve"> operators and </w:t>
      </w:r>
      <w:r w:rsidR="00EA4002">
        <w:rPr>
          <w:rFonts w:ascii="Arial" w:hAnsi="Arial" w:cs="Arial"/>
        </w:rPr>
        <w:t xml:space="preserve">accounts for </w:t>
      </w:r>
      <w:r>
        <w:rPr>
          <w:rFonts w:ascii="Arial" w:hAnsi="Arial" w:cs="Arial"/>
        </w:rPr>
        <w:t xml:space="preserve">over half of the communications group.  </w:t>
      </w:r>
    </w:p>
    <w:p w14:paraId="523651AE" w14:textId="3B9E95E9" w:rsidR="0013766E" w:rsidRDefault="0013766E" w:rsidP="0013766E">
      <w:pPr>
        <w:spacing w:after="120" w:line="240" w:lineRule="auto"/>
        <w:rPr>
          <w:rFonts w:ascii="Arial" w:hAnsi="Arial" w:cs="Arial"/>
        </w:rPr>
      </w:pPr>
      <w:r>
        <w:rPr>
          <w:rFonts w:ascii="Arial" w:hAnsi="Arial" w:cs="Arial"/>
        </w:rPr>
        <w:t xml:space="preserve">Police </w:t>
      </w:r>
      <w:r w:rsidR="002773A9">
        <w:rPr>
          <w:rFonts w:ascii="Arial" w:hAnsi="Arial" w:cs="Arial"/>
        </w:rPr>
        <w:t>c</w:t>
      </w:r>
      <w:r>
        <w:rPr>
          <w:rFonts w:ascii="Arial" w:hAnsi="Arial" w:cs="Arial"/>
        </w:rPr>
        <w:t xml:space="preserve">ommunication </w:t>
      </w:r>
      <w:r w:rsidR="002773A9">
        <w:rPr>
          <w:rFonts w:ascii="Arial" w:hAnsi="Arial" w:cs="Arial"/>
        </w:rPr>
        <w:t>o</w:t>
      </w:r>
      <w:r>
        <w:rPr>
          <w:rFonts w:ascii="Arial" w:hAnsi="Arial" w:cs="Arial"/>
        </w:rPr>
        <w:t>perators play a critical role in ensuring triple zero calls are answered and responded to in a timely manner</w:t>
      </w:r>
      <w:r w:rsidR="0054696E">
        <w:rPr>
          <w:rFonts w:ascii="Arial" w:hAnsi="Arial" w:cs="Arial"/>
        </w:rPr>
        <w:t xml:space="preserve"> and are often the first point of contact in emergency situations.  </w:t>
      </w:r>
    </w:p>
    <w:p w14:paraId="75408D84" w14:textId="6D1B6221" w:rsidR="00E82CFA" w:rsidRPr="0069290F" w:rsidRDefault="00E82CFA" w:rsidP="00E82CFA">
      <w:pPr>
        <w:spacing w:after="120" w:line="240" w:lineRule="auto"/>
        <w:rPr>
          <w:rFonts w:ascii="Arial" w:eastAsia="Arial" w:hAnsi="Arial" w:cs="Arial"/>
          <w:b/>
          <w:bCs/>
        </w:rPr>
      </w:pPr>
      <w:bookmarkStart w:id="54" w:name="_Hlk114818946"/>
      <w:bookmarkEnd w:id="53"/>
      <w:r>
        <w:rPr>
          <w:rFonts w:ascii="Arial" w:eastAsia="Arial" w:hAnsi="Arial" w:cs="Arial"/>
          <w:b/>
          <w:bCs/>
        </w:rPr>
        <w:t>What’s happening in the regions</w:t>
      </w:r>
    </w:p>
    <w:p w14:paraId="4882026E" w14:textId="4A1EDA2C" w:rsidR="00E82CFA" w:rsidRDefault="00E82CFA" w:rsidP="00E82CFA">
      <w:pPr>
        <w:spacing w:after="120" w:line="240" w:lineRule="auto"/>
        <w:rPr>
          <w:rFonts w:ascii="Arial" w:hAnsi="Arial" w:cs="Arial"/>
        </w:rPr>
      </w:pPr>
      <w:r w:rsidRPr="0069290F">
        <w:rPr>
          <w:rFonts w:ascii="Arial" w:hAnsi="Arial" w:cs="Arial"/>
        </w:rPr>
        <w:t>The QPS’s</w:t>
      </w:r>
      <w:r w:rsidR="005E1352">
        <w:rPr>
          <w:rFonts w:ascii="Arial" w:hAnsi="Arial" w:cs="Arial"/>
        </w:rPr>
        <w:t xml:space="preserve"> seven</w:t>
      </w:r>
      <w:r w:rsidRPr="0069290F">
        <w:rPr>
          <w:rFonts w:ascii="Arial" w:hAnsi="Arial" w:cs="Arial"/>
        </w:rPr>
        <w:t xml:space="preserve"> police </w:t>
      </w:r>
      <w:r w:rsidRPr="000D6570">
        <w:rPr>
          <w:rFonts w:ascii="Arial" w:hAnsi="Arial" w:cs="Arial"/>
        </w:rPr>
        <w:t xml:space="preserve">regions, comprising </w:t>
      </w:r>
      <w:r w:rsidR="00480425" w:rsidRPr="000D6570">
        <w:rPr>
          <w:rFonts w:ascii="Arial" w:hAnsi="Arial" w:cs="Arial"/>
        </w:rPr>
        <w:t>15</w:t>
      </w:r>
      <w:r w:rsidRPr="000D6570">
        <w:rPr>
          <w:rFonts w:ascii="Arial" w:hAnsi="Arial" w:cs="Arial"/>
        </w:rPr>
        <w:t xml:space="preserve"> districts and </w:t>
      </w:r>
      <w:r w:rsidR="001F1C66" w:rsidRPr="000D6570">
        <w:rPr>
          <w:rFonts w:ascii="Arial" w:hAnsi="Arial" w:cs="Arial"/>
        </w:rPr>
        <w:t>341</w:t>
      </w:r>
      <w:r w:rsidRPr="000D6570">
        <w:rPr>
          <w:rFonts w:ascii="Arial" w:hAnsi="Arial" w:cs="Arial"/>
        </w:rPr>
        <w:t xml:space="preserve"> police stations, deliver first class frontline policing services to the communities of Queensland.  Each region operates</w:t>
      </w:r>
      <w:r>
        <w:rPr>
          <w:rFonts w:ascii="Arial" w:hAnsi="Arial" w:cs="Arial"/>
        </w:rPr>
        <w:t xml:space="preserve"> in partnership with the community to ensure the policing response is agile, adaptable and adequately targets the issues and crime trends affecting local communities. </w:t>
      </w:r>
      <w:r w:rsidRPr="0069290F">
        <w:rPr>
          <w:rFonts w:ascii="Arial" w:hAnsi="Arial" w:cs="Arial"/>
        </w:rPr>
        <w:t xml:space="preserve"> </w:t>
      </w:r>
    </w:p>
    <w:p w14:paraId="3EA40B01" w14:textId="071A3160" w:rsidR="00E82CFA" w:rsidRDefault="00E82CFA" w:rsidP="00E82CFA">
      <w:pPr>
        <w:spacing w:after="120" w:line="240" w:lineRule="auto"/>
        <w:rPr>
          <w:rFonts w:ascii="Arial" w:hAnsi="Arial" w:cs="Arial"/>
        </w:rPr>
      </w:pPr>
      <w:r>
        <w:rPr>
          <w:rFonts w:ascii="Arial" w:hAnsi="Arial" w:cs="Arial"/>
        </w:rPr>
        <w:t>The regional police officers play a pivotal role and are often the first response officers to crimes and calls for services.  The regions include Brisbane, South Eastern, Southern, Northern, Far Northern</w:t>
      </w:r>
      <w:r w:rsidR="00D07133">
        <w:rPr>
          <w:rFonts w:ascii="Arial" w:hAnsi="Arial" w:cs="Arial"/>
        </w:rPr>
        <w:t>, North Coast</w:t>
      </w:r>
      <w:r>
        <w:rPr>
          <w:rFonts w:ascii="Arial" w:hAnsi="Arial" w:cs="Arial"/>
        </w:rPr>
        <w:t xml:space="preserve"> and Central.  R</w:t>
      </w:r>
      <w:r w:rsidRPr="0069290F">
        <w:rPr>
          <w:rFonts w:ascii="Arial" w:hAnsi="Arial" w:cs="Arial"/>
        </w:rPr>
        <w:t xml:space="preserve">efer to page </w:t>
      </w:r>
      <w:r w:rsidR="00C07298">
        <w:rPr>
          <w:rFonts w:ascii="Arial" w:hAnsi="Arial" w:cs="Arial"/>
        </w:rPr>
        <w:t>17</w:t>
      </w:r>
      <w:r w:rsidRPr="0069290F">
        <w:rPr>
          <w:rFonts w:ascii="Arial" w:hAnsi="Arial" w:cs="Arial"/>
        </w:rPr>
        <w:t xml:space="preserve"> for a map of the police regions.  </w:t>
      </w:r>
    </w:p>
    <w:p w14:paraId="3647056C" w14:textId="1CAAE602" w:rsidR="00E82CFA" w:rsidRDefault="00E82CFA" w:rsidP="002F645B">
      <w:pPr>
        <w:spacing w:after="60" w:line="240" w:lineRule="auto"/>
        <w:rPr>
          <w:rFonts w:ascii="Arial" w:hAnsi="Arial" w:cs="Arial"/>
        </w:rPr>
      </w:pPr>
      <w:bookmarkStart w:id="55" w:name="_Hlk115080639"/>
      <w:r>
        <w:rPr>
          <w:rFonts w:ascii="Arial" w:hAnsi="Arial" w:cs="Arial"/>
        </w:rPr>
        <w:t xml:space="preserve">In addition to the services provided through Domestic, Family Violence and Vulnerable Persons </w:t>
      </w:r>
      <w:r w:rsidRPr="00C07298">
        <w:rPr>
          <w:rFonts w:ascii="Arial" w:hAnsi="Arial" w:cs="Arial"/>
        </w:rPr>
        <w:t xml:space="preserve">Command (refer to page </w:t>
      </w:r>
      <w:r w:rsidR="00C07298" w:rsidRPr="00C07298">
        <w:rPr>
          <w:rFonts w:ascii="Arial" w:hAnsi="Arial" w:cs="Arial"/>
        </w:rPr>
        <w:t>31</w:t>
      </w:r>
      <w:r w:rsidRPr="00C07298">
        <w:rPr>
          <w:rFonts w:ascii="Arial" w:hAnsi="Arial" w:cs="Arial"/>
        </w:rPr>
        <w:t xml:space="preserve"> for more information), the regions worked with partners and the</w:t>
      </w:r>
      <w:r>
        <w:rPr>
          <w:rFonts w:ascii="Arial" w:hAnsi="Arial" w:cs="Arial"/>
        </w:rPr>
        <w:t xml:space="preserve"> community to enhance their services to better manage domestic and family violence calls for service.  This includes: </w:t>
      </w:r>
    </w:p>
    <w:p w14:paraId="748578A6" w14:textId="41868261" w:rsidR="003E61AE" w:rsidRPr="00813FB1" w:rsidRDefault="003E61AE" w:rsidP="003D360C">
      <w:pPr>
        <w:pStyle w:val="ListParagraph"/>
        <w:numPr>
          <w:ilvl w:val="0"/>
          <w:numId w:val="52"/>
        </w:numPr>
        <w:spacing w:after="60" w:line="240" w:lineRule="auto"/>
        <w:ind w:left="357" w:hanging="357"/>
        <w:contextualSpacing w:val="0"/>
        <w:rPr>
          <w:rFonts w:ascii="Arial" w:eastAsia="Times New Roman" w:hAnsi="Arial" w:cs="Arial"/>
          <w:color w:val="212121"/>
          <w:shd w:val="clear" w:color="auto" w:fill="FFFFFF"/>
        </w:rPr>
      </w:pPr>
      <w:r w:rsidRPr="00813FB1">
        <w:rPr>
          <w:rFonts w:ascii="Arial" w:eastAsia="Times New Roman" w:hAnsi="Arial" w:cs="Arial"/>
          <w:color w:val="212121"/>
          <w:shd w:val="clear" w:color="auto" w:fill="FFFFFF"/>
        </w:rPr>
        <w:t>creation of a new Domestic Violence and Vulnerable Persons facility in April 2022 in Toowoomba</w:t>
      </w:r>
      <w:r w:rsidR="00813FB1" w:rsidRPr="00813FB1">
        <w:rPr>
          <w:rFonts w:ascii="Arial" w:eastAsia="Times New Roman" w:hAnsi="Arial" w:cs="Arial"/>
          <w:color w:val="212121"/>
          <w:shd w:val="clear" w:color="auto" w:fill="FFFFFF"/>
        </w:rPr>
        <w:t>, providing</w:t>
      </w:r>
      <w:r w:rsidRPr="00813FB1">
        <w:rPr>
          <w:rFonts w:ascii="Arial" w:eastAsia="Times New Roman" w:hAnsi="Arial" w:cs="Arial"/>
          <w:color w:val="212121"/>
          <w:shd w:val="clear" w:color="auto" w:fill="FFFFFF"/>
        </w:rPr>
        <w:t xml:space="preserve"> a safe place for persons to attend and liaise with police officers away from the main police station.  The facility includes a Vulnerable Persons Liaison Officer, Domestic and Family Violence Coordinator, Domestic and Family Violence Officer and Mental Health Liaison Officer</w:t>
      </w:r>
    </w:p>
    <w:p w14:paraId="51CB72DD" w14:textId="186FB1BA" w:rsidR="001E1624" w:rsidRDefault="002F645B" w:rsidP="003D360C">
      <w:pPr>
        <w:pStyle w:val="ListParagraph"/>
        <w:numPr>
          <w:ilvl w:val="0"/>
          <w:numId w:val="52"/>
        </w:numPr>
        <w:spacing w:after="60" w:line="240" w:lineRule="auto"/>
        <w:ind w:left="357" w:hanging="357"/>
        <w:contextualSpacing w:val="0"/>
        <w:rPr>
          <w:rFonts w:ascii="Arial" w:eastAsia="Times New Roman" w:hAnsi="Arial" w:cs="Arial"/>
          <w:color w:val="212121"/>
          <w:shd w:val="clear" w:color="auto" w:fill="FFFFFF"/>
        </w:rPr>
      </w:pPr>
      <w:r>
        <w:rPr>
          <w:rFonts w:ascii="Arial" w:eastAsia="Times New Roman" w:hAnsi="Arial" w:cs="Arial"/>
          <w:color w:val="212121"/>
          <w:shd w:val="clear" w:color="auto" w:fill="FFFFFF"/>
        </w:rPr>
        <w:t xml:space="preserve">Moreton District in North Coast Region </w:t>
      </w:r>
      <w:r w:rsidR="001E1624">
        <w:rPr>
          <w:rFonts w:ascii="Arial" w:eastAsia="Times New Roman" w:hAnsi="Arial" w:cs="Arial"/>
          <w:color w:val="212121"/>
          <w:shd w:val="clear" w:color="auto" w:fill="FFFFFF"/>
        </w:rPr>
        <w:t>establish</w:t>
      </w:r>
      <w:r>
        <w:rPr>
          <w:rFonts w:ascii="Arial" w:eastAsia="Times New Roman" w:hAnsi="Arial" w:cs="Arial"/>
          <w:color w:val="212121"/>
          <w:shd w:val="clear" w:color="auto" w:fill="FFFFFF"/>
        </w:rPr>
        <w:t xml:space="preserve">ing </w:t>
      </w:r>
      <w:r w:rsidR="001E1624">
        <w:rPr>
          <w:rFonts w:ascii="Arial" w:eastAsia="Times New Roman" w:hAnsi="Arial" w:cs="Arial"/>
          <w:color w:val="212121"/>
          <w:shd w:val="clear" w:color="auto" w:fill="FFFFFF"/>
        </w:rPr>
        <w:t>a dedicated Domestic, Family Violence and Vulnerable Persons Unit to increase the regions capacity to respond to, and support victims of domestic violence</w:t>
      </w:r>
    </w:p>
    <w:p w14:paraId="531BB26F" w14:textId="69571C7C" w:rsidR="00A5336A" w:rsidRPr="00D07133" w:rsidRDefault="003E61AE" w:rsidP="00D07133">
      <w:pPr>
        <w:pStyle w:val="ListParagraph"/>
        <w:numPr>
          <w:ilvl w:val="0"/>
          <w:numId w:val="52"/>
        </w:numPr>
        <w:spacing w:after="60" w:line="240" w:lineRule="auto"/>
        <w:ind w:left="357" w:hanging="357"/>
        <w:contextualSpacing w:val="0"/>
        <w:rPr>
          <w:rFonts w:ascii="Arial" w:eastAsia="Times New Roman" w:hAnsi="Arial" w:cs="Arial"/>
          <w:color w:val="212121"/>
          <w:shd w:val="clear" w:color="auto" w:fill="FFFFFF"/>
        </w:rPr>
      </w:pPr>
      <w:r>
        <w:rPr>
          <w:rFonts w:ascii="Arial" w:eastAsia="Times New Roman" w:hAnsi="Arial" w:cs="Arial"/>
          <w:color w:val="212121"/>
          <w:shd w:val="clear" w:color="auto" w:fill="FFFFFF"/>
        </w:rPr>
        <w:t xml:space="preserve">Watchhouse Respondent Assistance Program in Ipswich District to identify early intervention </w:t>
      </w:r>
      <w:r w:rsidRPr="005C5B1A">
        <w:rPr>
          <w:rFonts w:ascii="Arial" w:eastAsia="Times New Roman" w:hAnsi="Arial" w:cs="Arial"/>
          <w:color w:val="212121"/>
          <w:shd w:val="clear" w:color="auto" w:fill="FFFFFF"/>
        </w:rPr>
        <w:t>strategies and suitable referral pathways with respondents in custody</w:t>
      </w:r>
      <w:r w:rsidR="001E1624" w:rsidRPr="005C5B1A">
        <w:rPr>
          <w:rFonts w:ascii="Arial" w:eastAsia="Times New Roman" w:hAnsi="Arial" w:cs="Arial"/>
          <w:color w:val="212121"/>
          <w:shd w:val="clear" w:color="auto" w:fill="FFFFFF"/>
        </w:rPr>
        <w:t xml:space="preserve"> to influence positive </w:t>
      </w:r>
      <w:r w:rsidR="001E1624" w:rsidRPr="00D07133">
        <w:rPr>
          <w:rFonts w:ascii="Arial" w:eastAsia="Times New Roman" w:hAnsi="Arial" w:cs="Arial"/>
          <w:color w:val="212121"/>
          <w:shd w:val="clear" w:color="auto" w:fill="FFFFFF"/>
        </w:rPr>
        <w:t>behaviour changes</w:t>
      </w:r>
      <w:r w:rsidR="002F645B" w:rsidRPr="00D07133">
        <w:rPr>
          <w:rFonts w:ascii="Arial" w:eastAsia="Times New Roman" w:hAnsi="Arial" w:cs="Arial"/>
          <w:color w:val="212121"/>
          <w:shd w:val="clear" w:color="auto" w:fill="FFFFFF"/>
        </w:rPr>
        <w:t xml:space="preserve"> </w:t>
      </w:r>
    </w:p>
    <w:p w14:paraId="270CCC78" w14:textId="77777777" w:rsidR="00D07133" w:rsidRPr="00D07133" w:rsidRDefault="002F645B" w:rsidP="00D07133">
      <w:pPr>
        <w:pStyle w:val="ListParagraph"/>
        <w:numPr>
          <w:ilvl w:val="0"/>
          <w:numId w:val="52"/>
        </w:numPr>
        <w:spacing w:after="60" w:line="240" w:lineRule="auto"/>
        <w:ind w:left="357" w:hanging="357"/>
        <w:contextualSpacing w:val="0"/>
        <w:rPr>
          <w:rFonts w:ascii="Arial" w:eastAsia="Times New Roman" w:hAnsi="Arial" w:cs="Arial"/>
          <w:color w:val="212121"/>
          <w:shd w:val="clear" w:color="auto" w:fill="FFFFFF"/>
        </w:rPr>
      </w:pPr>
      <w:r w:rsidRPr="00D07133">
        <w:rPr>
          <w:rFonts w:ascii="Arial" w:eastAsia="Times New Roman" w:hAnsi="Arial" w:cs="Arial"/>
        </w:rPr>
        <w:t xml:space="preserve">North Brisbane District in Brisbane Region </w:t>
      </w:r>
      <w:r w:rsidR="00813FB1" w:rsidRPr="00D07133">
        <w:rPr>
          <w:rFonts w:ascii="Arial" w:eastAsia="Times New Roman" w:hAnsi="Arial" w:cs="Arial"/>
        </w:rPr>
        <w:t>establish</w:t>
      </w:r>
      <w:r w:rsidRPr="00D07133">
        <w:rPr>
          <w:rFonts w:ascii="Arial" w:eastAsia="Times New Roman" w:hAnsi="Arial" w:cs="Arial"/>
        </w:rPr>
        <w:t xml:space="preserve">ed </w:t>
      </w:r>
      <w:r w:rsidR="004F63B7" w:rsidRPr="00D07133">
        <w:rPr>
          <w:rFonts w:ascii="Arial" w:eastAsia="Times New Roman" w:hAnsi="Arial" w:cs="Arial"/>
        </w:rPr>
        <w:t>the</w:t>
      </w:r>
      <w:r w:rsidRPr="00D07133">
        <w:rPr>
          <w:rFonts w:ascii="Arial" w:eastAsia="Times New Roman" w:hAnsi="Arial" w:cs="Arial"/>
        </w:rPr>
        <w:t xml:space="preserve"> </w:t>
      </w:r>
      <w:r w:rsidR="00813FB1" w:rsidRPr="00D07133">
        <w:rPr>
          <w:rFonts w:ascii="Arial" w:eastAsia="Times New Roman" w:hAnsi="Arial" w:cs="Arial"/>
        </w:rPr>
        <w:t>Serious Violence Investigation Team in December 2021</w:t>
      </w:r>
      <w:r w:rsidRPr="00D07133">
        <w:rPr>
          <w:rFonts w:ascii="Arial" w:eastAsia="Times New Roman" w:hAnsi="Arial" w:cs="Arial"/>
        </w:rPr>
        <w:t xml:space="preserve"> </w:t>
      </w:r>
      <w:r w:rsidR="00813FB1" w:rsidRPr="00D07133">
        <w:rPr>
          <w:rFonts w:ascii="Arial" w:eastAsia="Times New Roman" w:hAnsi="Arial" w:cs="Arial"/>
        </w:rPr>
        <w:t>to investig</w:t>
      </w:r>
      <w:r w:rsidRPr="00D07133">
        <w:rPr>
          <w:rFonts w:ascii="Arial" w:eastAsia="Times New Roman" w:hAnsi="Arial" w:cs="Arial"/>
        </w:rPr>
        <w:t>ate</w:t>
      </w:r>
      <w:r w:rsidR="00813FB1" w:rsidRPr="00D07133">
        <w:rPr>
          <w:rFonts w:ascii="Arial" w:eastAsia="Times New Roman" w:hAnsi="Arial" w:cs="Arial"/>
        </w:rPr>
        <w:t xml:space="preserve"> domestic and family violence criminal offences</w:t>
      </w:r>
      <w:r w:rsidR="00D07133" w:rsidRPr="00D07133">
        <w:rPr>
          <w:rFonts w:ascii="Arial" w:eastAsia="Times New Roman" w:hAnsi="Arial" w:cs="Arial"/>
        </w:rPr>
        <w:t xml:space="preserve"> </w:t>
      </w:r>
    </w:p>
    <w:p w14:paraId="1894659B" w14:textId="0D66425E" w:rsidR="00A5336A" w:rsidRPr="00D07133" w:rsidRDefault="00D07133" w:rsidP="00D07133">
      <w:pPr>
        <w:pStyle w:val="ListParagraph"/>
        <w:numPr>
          <w:ilvl w:val="0"/>
          <w:numId w:val="52"/>
        </w:numPr>
        <w:spacing w:after="120" w:line="240" w:lineRule="auto"/>
        <w:ind w:left="357" w:hanging="357"/>
        <w:contextualSpacing w:val="0"/>
        <w:rPr>
          <w:rFonts w:ascii="Arial" w:eastAsia="Times New Roman" w:hAnsi="Arial" w:cs="Arial"/>
          <w:color w:val="212121"/>
          <w:shd w:val="clear" w:color="auto" w:fill="FFFFFF"/>
        </w:rPr>
      </w:pPr>
      <w:r w:rsidRPr="00D07133">
        <w:rPr>
          <w:rFonts w:ascii="Arial" w:eastAsia="Times New Roman" w:hAnsi="Arial" w:cs="Arial"/>
        </w:rPr>
        <w:t xml:space="preserve">Logan District in South Eastern Region partnering with Centre for Women, also based in Logan, to operate a domestic violence co-responder model to provide comprehensive risk assessment and safety planning and streamlining referral services. </w:t>
      </w:r>
    </w:p>
    <w:bookmarkEnd w:id="55"/>
    <w:p w14:paraId="5EBD87A4" w14:textId="48CD1C85" w:rsidR="00836445" w:rsidRPr="00836445" w:rsidRDefault="00836445" w:rsidP="00836445">
      <w:pPr>
        <w:spacing w:after="120" w:line="240" w:lineRule="auto"/>
        <w:rPr>
          <w:rFonts w:ascii="Arial" w:hAnsi="Arial" w:cs="Arial"/>
        </w:rPr>
      </w:pPr>
      <w:r w:rsidRPr="00836445">
        <w:rPr>
          <w:rFonts w:ascii="Arial" w:hAnsi="Arial" w:cs="Arial"/>
        </w:rPr>
        <w:t xml:space="preserve">In addition to QPS launching the </w:t>
      </w:r>
      <w:r w:rsidRPr="00836445">
        <w:rPr>
          <w:rFonts w:ascii="Arial" w:hAnsi="Arial" w:cs="Arial"/>
          <w:i/>
          <w:iCs/>
        </w:rPr>
        <w:t>Sexual Violence Strategy 2021-2023</w:t>
      </w:r>
      <w:r w:rsidRPr="00836445">
        <w:rPr>
          <w:rFonts w:ascii="Arial" w:hAnsi="Arial" w:cs="Arial"/>
        </w:rPr>
        <w:t xml:space="preserve">, Northern Region established a multi-agency Sexual Assault Response Team providing a holistic, sensitive and timely response to victims of sexual violence.  The specialist team is comprised of workers from Sexual Assault Support Service, QPS investigators from Townsville Criminal Investigation Branch, Townsville University Hospital and Office of the Director of Public Prosecutions.  </w:t>
      </w:r>
    </w:p>
    <w:p w14:paraId="1A2AC126" w14:textId="4ABCD74D" w:rsidR="00E82CFA" w:rsidRPr="00836445" w:rsidRDefault="00836445" w:rsidP="00836445">
      <w:pPr>
        <w:spacing w:after="120" w:line="240" w:lineRule="auto"/>
        <w:rPr>
          <w:rFonts w:ascii="Arial" w:hAnsi="Arial" w:cs="Arial"/>
        </w:rPr>
      </w:pPr>
      <w:r>
        <w:rPr>
          <w:rFonts w:ascii="Arial" w:hAnsi="Arial" w:cs="Arial"/>
        </w:rPr>
        <w:t xml:space="preserve">The </w:t>
      </w:r>
      <w:r w:rsidR="002F645B" w:rsidRPr="00836445">
        <w:rPr>
          <w:rFonts w:ascii="Arial" w:hAnsi="Arial" w:cs="Arial"/>
        </w:rPr>
        <w:t>Fortitude Valley Bike Squad</w:t>
      </w:r>
      <w:r w:rsidR="0075475E" w:rsidRPr="00836445">
        <w:rPr>
          <w:rFonts w:ascii="Arial" w:hAnsi="Arial" w:cs="Arial"/>
        </w:rPr>
        <w:t xml:space="preserve"> in Brisbane Region</w:t>
      </w:r>
      <w:r w:rsidR="002F645B" w:rsidRPr="00836445">
        <w:rPr>
          <w:rFonts w:ascii="Arial" w:hAnsi="Arial" w:cs="Arial"/>
        </w:rPr>
        <w:t xml:space="preserve"> received a new fleet of bicycles to provide greater </w:t>
      </w:r>
      <w:r w:rsidR="004F63B7" w:rsidRPr="00836445">
        <w:rPr>
          <w:rFonts w:ascii="Arial" w:hAnsi="Arial" w:cs="Arial"/>
        </w:rPr>
        <w:t xml:space="preserve">agility, </w:t>
      </w:r>
      <w:r w:rsidR="002F645B" w:rsidRPr="00836445">
        <w:rPr>
          <w:rFonts w:ascii="Arial" w:hAnsi="Arial" w:cs="Arial"/>
        </w:rPr>
        <w:t xml:space="preserve">mobility and policing presence in the inner-city area.  </w:t>
      </w:r>
      <w:r w:rsidR="004F63B7" w:rsidRPr="00836445">
        <w:rPr>
          <w:rFonts w:ascii="Arial" w:hAnsi="Arial" w:cs="Arial"/>
        </w:rPr>
        <w:t>The capability of the bicycles allows access to areas not generally available to general duties such as bikeways, bushlands and off-road terrains and facilitates a rapid response to incidents and calls for assistance within the Safe Night Precinct on Friday and Saturday nights when vehicular and pedestrian traffic pose challenges</w:t>
      </w:r>
      <w:r>
        <w:rPr>
          <w:rFonts w:ascii="Arial" w:hAnsi="Arial" w:cs="Arial"/>
        </w:rPr>
        <w:t xml:space="preserve">.  </w:t>
      </w:r>
    </w:p>
    <w:p w14:paraId="0316DAD2" w14:textId="680F18BE" w:rsidR="001B73AA" w:rsidRDefault="00836445" w:rsidP="00836445">
      <w:pPr>
        <w:spacing w:after="120" w:line="240" w:lineRule="auto"/>
        <w:rPr>
          <w:rFonts w:ascii="Arial" w:hAnsi="Arial" w:cs="Arial"/>
        </w:rPr>
      </w:pPr>
      <w:r>
        <w:rPr>
          <w:rFonts w:ascii="Arial" w:hAnsi="Arial" w:cs="Arial"/>
        </w:rPr>
        <w:t xml:space="preserve">All regions have dedicated Road Policing Units that work to keep Queenslanders safe on our roads </w:t>
      </w:r>
      <w:r w:rsidRPr="00C07298">
        <w:rPr>
          <w:rFonts w:ascii="Arial" w:hAnsi="Arial" w:cs="Arial"/>
        </w:rPr>
        <w:t xml:space="preserve">and curb negative road user behaviour including the Fatal Five (refer page </w:t>
      </w:r>
      <w:r w:rsidR="00C07298" w:rsidRPr="00C07298">
        <w:rPr>
          <w:rFonts w:ascii="Arial" w:hAnsi="Arial" w:cs="Arial"/>
        </w:rPr>
        <w:t>30</w:t>
      </w:r>
      <w:r w:rsidR="005E1352" w:rsidRPr="00C07298">
        <w:rPr>
          <w:rFonts w:ascii="Arial" w:hAnsi="Arial" w:cs="Arial"/>
        </w:rPr>
        <w:t xml:space="preserve"> for more information</w:t>
      </w:r>
      <w:r w:rsidRPr="00C07298">
        <w:rPr>
          <w:rFonts w:ascii="Arial" w:hAnsi="Arial" w:cs="Arial"/>
        </w:rPr>
        <w:t>)</w:t>
      </w:r>
      <w:r w:rsidR="001F1C66">
        <w:rPr>
          <w:rFonts w:ascii="Arial" w:hAnsi="Arial" w:cs="Arial"/>
        </w:rPr>
        <w:t xml:space="preserve"> which include: </w:t>
      </w:r>
    </w:p>
    <w:p w14:paraId="18E82922" w14:textId="50EF4655" w:rsidR="001B73AA" w:rsidRDefault="00836445" w:rsidP="003D360C">
      <w:pPr>
        <w:pStyle w:val="ListParagraph"/>
        <w:numPr>
          <w:ilvl w:val="0"/>
          <w:numId w:val="55"/>
        </w:numPr>
        <w:spacing w:after="80" w:line="240" w:lineRule="auto"/>
        <w:ind w:left="357" w:hanging="357"/>
        <w:contextualSpacing w:val="0"/>
        <w:rPr>
          <w:rFonts w:ascii="Arial" w:hAnsi="Arial" w:cs="Arial"/>
        </w:rPr>
      </w:pPr>
      <w:r w:rsidRPr="001B73AA">
        <w:rPr>
          <w:rFonts w:ascii="Arial" w:hAnsi="Arial" w:cs="Arial"/>
        </w:rPr>
        <w:lastRenderedPageBreak/>
        <w:t>M</w:t>
      </w:r>
      <w:r w:rsidR="002F645B" w:rsidRPr="001B73AA">
        <w:rPr>
          <w:rFonts w:ascii="Arial" w:hAnsi="Arial" w:cs="Arial"/>
        </w:rPr>
        <w:t xml:space="preserve">oreton District in North Coast Region </w:t>
      </w:r>
      <w:r w:rsidR="009178BF" w:rsidRPr="001B73AA">
        <w:rPr>
          <w:rFonts w:ascii="Arial" w:hAnsi="Arial" w:cs="Arial"/>
        </w:rPr>
        <w:t>establish</w:t>
      </w:r>
      <w:r w:rsidR="002F645B" w:rsidRPr="001B73AA">
        <w:rPr>
          <w:rFonts w:ascii="Arial" w:hAnsi="Arial" w:cs="Arial"/>
        </w:rPr>
        <w:t xml:space="preserve">ed the </w:t>
      </w:r>
      <w:r w:rsidR="001E1624" w:rsidRPr="001B73AA">
        <w:rPr>
          <w:rFonts w:ascii="Arial" w:hAnsi="Arial" w:cs="Arial"/>
        </w:rPr>
        <w:t>Road Safety Focus Group to target hoonin</w:t>
      </w:r>
      <w:r w:rsidR="009178BF" w:rsidRPr="001B73AA">
        <w:rPr>
          <w:rFonts w:ascii="Arial" w:hAnsi="Arial" w:cs="Arial"/>
        </w:rPr>
        <w:t>g through coordinated policing operations and targeted patrols resulting in impounding/immobilising offending vehicles.  The group works closely with the Moreton Bay Regional Council to locate CCTV and number plate recognition cameras to gather evidence and deter offending</w:t>
      </w:r>
    </w:p>
    <w:p w14:paraId="066A0758" w14:textId="5974B9E3" w:rsidR="001B73AA" w:rsidRPr="001B73AA" w:rsidRDefault="001B73AA" w:rsidP="003D360C">
      <w:pPr>
        <w:pStyle w:val="ListParagraph"/>
        <w:numPr>
          <w:ilvl w:val="0"/>
          <w:numId w:val="55"/>
        </w:numPr>
        <w:spacing w:after="120" w:line="240" w:lineRule="auto"/>
        <w:ind w:left="357" w:hanging="357"/>
        <w:contextualSpacing w:val="0"/>
        <w:rPr>
          <w:rFonts w:ascii="Arial" w:hAnsi="Arial" w:cs="Arial"/>
        </w:rPr>
      </w:pPr>
      <w:r>
        <w:rPr>
          <w:rFonts w:ascii="Arial" w:hAnsi="Arial" w:cs="Arial"/>
        </w:rPr>
        <w:t xml:space="preserve">Ipswich District Road Safety Committee collaborated with Neighbourhood Watch Australia to launch a road safety cinema </w:t>
      </w:r>
      <w:r w:rsidR="002773A9">
        <w:rPr>
          <w:rFonts w:ascii="Arial" w:hAnsi="Arial" w:cs="Arial"/>
        </w:rPr>
        <w:t xml:space="preserve">advertisement </w:t>
      </w:r>
      <w:r>
        <w:rPr>
          <w:rFonts w:ascii="Arial" w:hAnsi="Arial" w:cs="Arial"/>
        </w:rPr>
        <w:t>named ‘There’s nothing more we can do’ at the Ipswich and Tivoli Drive cinemas during September and October 2021.  The initiative focussed on the Fatal Five and that road safety is everyone’s responsibility</w:t>
      </w:r>
    </w:p>
    <w:p w14:paraId="46F28219" w14:textId="77777777" w:rsidR="003E61AE" w:rsidRPr="000567D2" w:rsidRDefault="003E61AE" w:rsidP="009178BF">
      <w:pPr>
        <w:pStyle w:val="xmsonormal"/>
        <w:spacing w:after="120"/>
        <w:rPr>
          <w:rFonts w:ascii="Arial" w:eastAsia="Times New Roman" w:hAnsi="Arial" w:cs="Arial"/>
        </w:rPr>
      </w:pPr>
      <w:r w:rsidRPr="000567D2">
        <w:rPr>
          <w:rFonts w:ascii="Arial" w:eastAsia="Times New Roman" w:hAnsi="Arial" w:cs="Arial"/>
        </w:rPr>
        <w:t xml:space="preserve">Far Northern Region continues to work closely with First Nations Communities through partner projects.  Yarrie Yarns took out first place in the 2022 Premiers Reconciliation Award, in collaboration with the Yarrabah Shire Council and Wugu Nyambil Employment Services.  Yarrie Yarns is a social media project aspiring towards social change for the Yarrabah community. It shares First Nations stories, otherwise known as yarns, to inspire, motivate, educate, empower and promote reconciliation The project continually highlights the achievements of the Yarrabah community and its people.  </w:t>
      </w:r>
    </w:p>
    <w:p w14:paraId="4FFCE813" w14:textId="6C228D0E" w:rsidR="009178BF" w:rsidRPr="009178BF" w:rsidRDefault="009178BF" w:rsidP="00813FB1">
      <w:pPr>
        <w:spacing w:after="120" w:line="240" w:lineRule="auto"/>
        <w:rPr>
          <w:rFonts w:ascii="Arial" w:eastAsia="Times New Roman" w:hAnsi="Arial" w:cs="Arial"/>
        </w:rPr>
      </w:pPr>
      <w:r w:rsidRPr="000567D2">
        <w:rPr>
          <w:rFonts w:ascii="Arial" w:eastAsia="Times New Roman" w:hAnsi="Arial" w:cs="Arial"/>
        </w:rPr>
        <w:t>Capricornia District in Central Region and QPS Fleet Asset</w:t>
      </w:r>
      <w:r w:rsidR="000567D2">
        <w:rPr>
          <w:rFonts w:ascii="Arial" w:eastAsia="Times New Roman" w:hAnsi="Arial" w:cs="Arial"/>
        </w:rPr>
        <w:t>s</w:t>
      </w:r>
      <w:r w:rsidRPr="000567D2">
        <w:rPr>
          <w:rFonts w:ascii="Arial" w:eastAsia="Times New Roman" w:hAnsi="Arial" w:cs="Arial"/>
        </w:rPr>
        <w:t xml:space="preserve"> donated two decommissioned Isuzu dual cab four-wheel drive utilities to the Woorabinda Aboriginal Shire Council Ranger Program.  The council is extending its current Ranger Program to include the PCYC initiative ‘Redbank’ Junior Ranger Program to provide opportunities for local young people to gain qualifications and employment pathways, learn Indigenous language and culture, care for their land, and divert them from anti-social behaviour.  The vehicle donation will support the Ranger programs to reach their full</w:t>
      </w:r>
      <w:r w:rsidRPr="009178BF">
        <w:rPr>
          <w:rFonts w:ascii="Arial" w:eastAsia="Times New Roman" w:hAnsi="Arial" w:cs="Arial"/>
        </w:rPr>
        <w:t xml:space="preserve"> potential, provide participants and the community with opportunities to engage with their culture, land and historical sites by undertaking special projects to care for the environment and develop appealing recreational areas in the community.</w:t>
      </w:r>
      <w:r>
        <w:rPr>
          <w:rFonts w:ascii="Arial" w:eastAsia="Times New Roman" w:hAnsi="Arial" w:cs="Arial"/>
        </w:rPr>
        <w:t xml:space="preserve">  </w:t>
      </w:r>
    </w:p>
    <w:p w14:paraId="17B1F21C" w14:textId="64C0C9C9" w:rsidR="00E82CFA" w:rsidRDefault="00836445" w:rsidP="00E549C7">
      <w:pPr>
        <w:spacing w:after="80" w:line="240" w:lineRule="auto"/>
        <w:rPr>
          <w:rFonts w:ascii="Arial" w:hAnsi="Arial" w:cs="Arial"/>
        </w:rPr>
      </w:pPr>
      <w:r>
        <w:rPr>
          <w:rFonts w:ascii="Arial" w:hAnsi="Arial" w:cs="Arial"/>
        </w:rPr>
        <w:t>The newly established Youth Justice Unit and existing Youth Justice Taskforce</w:t>
      </w:r>
      <w:r w:rsidR="00E549C7">
        <w:rPr>
          <w:rFonts w:ascii="Arial" w:hAnsi="Arial" w:cs="Arial"/>
        </w:rPr>
        <w:t xml:space="preserve"> work to target youth </w:t>
      </w:r>
      <w:r w:rsidR="00E549C7" w:rsidRPr="00C07298">
        <w:rPr>
          <w:rFonts w:ascii="Arial" w:hAnsi="Arial" w:cs="Arial"/>
        </w:rPr>
        <w:t xml:space="preserve">crime and reoffending in Queensland (refer page </w:t>
      </w:r>
      <w:r w:rsidR="00C07298" w:rsidRPr="00C07298">
        <w:rPr>
          <w:rFonts w:ascii="Arial" w:hAnsi="Arial" w:cs="Arial"/>
        </w:rPr>
        <w:t>32</w:t>
      </w:r>
      <w:r w:rsidR="00E549C7" w:rsidRPr="00C07298">
        <w:rPr>
          <w:rFonts w:ascii="Arial" w:hAnsi="Arial" w:cs="Arial"/>
        </w:rPr>
        <w:t xml:space="preserve"> for more information)</w:t>
      </w:r>
      <w:r w:rsidR="004D74E8" w:rsidRPr="00C07298">
        <w:rPr>
          <w:rFonts w:ascii="Arial" w:hAnsi="Arial" w:cs="Arial"/>
        </w:rPr>
        <w:t>.</w:t>
      </w:r>
      <w:r w:rsidR="00E549C7" w:rsidRPr="00C07298">
        <w:rPr>
          <w:rFonts w:ascii="Arial" w:hAnsi="Arial" w:cs="Arial"/>
        </w:rPr>
        <w:t xml:space="preserve">  The regions have also</w:t>
      </w:r>
      <w:r w:rsidR="00E549C7">
        <w:rPr>
          <w:rFonts w:ascii="Arial" w:hAnsi="Arial" w:cs="Arial"/>
        </w:rPr>
        <w:t xml:space="preserve"> implemented strategies and models to target local problems to address youth offending in their local areas, which include: </w:t>
      </w:r>
    </w:p>
    <w:p w14:paraId="4E06100E" w14:textId="1B84BCEB" w:rsidR="00813FB1" w:rsidRPr="00E549C7" w:rsidRDefault="00E549C7" w:rsidP="003D360C">
      <w:pPr>
        <w:pStyle w:val="ListParagraph"/>
        <w:numPr>
          <w:ilvl w:val="0"/>
          <w:numId w:val="54"/>
        </w:numPr>
        <w:spacing w:after="80" w:line="240" w:lineRule="auto"/>
        <w:ind w:left="357" w:hanging="357"/>
        <w:contextualSpacing w:val="0"/>
        <w:rPr>
          <w:rFonts w:ascii="Arial" w:hAnsi="Arial" w:cs="Arial"/>
        </w:rPr>
      </w:pPr>
      <w:r>
        <w:rPr>
          <w:rFonts w:ascii="Arial" w:hAnsi="Arial" w:cs="Arial"/>
        </w:rPr>
        <w:t xml:space="preserve">Mackay District in </w:t>
      </w:r>
      <w:r w:rsidR="001F1C66">
        <w:rPr>
          <w:rFonts w:ascii="Arial" w:hAnsi="Arial" w:cs="Arial"/>
        </w:rPr>
        <w:t>Ce</w:t>
      </w:r>
      <w:r w:rsidR="001F1C66" w:rsidRPr="001F1C66">
        <w:rPr>
          <w:rFonts w:ascii="Arial" w:hAnsi="Arial" w:cs="Arial"/>
        </w:rPr>
        <w:t xml:space="preserve">ntral </w:t>
      </w:r>
      <w:r w:rsidRPr="001F1C66">
        <w:rPr>
          <w:rFonts w:ascii="Arial" w:hAnsi="Arial" w:cs="Arial"/>
        </w:rPr>
        <w:t>Region</w:t>
      </w:r>
      <w:r>
        <w:rPr>
          <w:rFonts w:ascii="Arial" w:hAnsi="Arial" w:cs="Arial"/>
        </w:rPr>
        <w:t xml:space="preserve"> e</w:t>
      </w:r>
      <w:r w:rsidR="009178BF" w:rsidRPr="00E549C7">
        <w:rPr>
          <w:rFonts w:ascii="Arial" w:hAnsi="Arial" w:cs="Arial"/>
        </w:rPr>
        <w:t>stablish</w:t>
      </w:r>
      <w:r>
        <w:rPr>
          <w:rFonts w:ascii="Arial" w:hAnsi="Arial" w:cs="Arial"/>
        </w:rPr>
        <w:t>ed the</w:t>
      </w:r>
      <w:r w:rsidR="00813FB1" w:rsidRPr="00E549C7">
        <w:rPr>
          <w:rFonts w:ascii="Arial" w:hAnsi="Arial" w:cs="Arial"/>
        </w:rPr>
        <w:t xml:space="preserve"> Youth Justice Co-responder Team</w:t>
      </w:r>
      <w:r>
        <w:rPr>
          <w:rFonts w:ascii="Arial" w:hAnsi="Arial" w:cs="Arial"/>
        </w:rPr>
        <w:t>, comprising of p</w:t>
      </w:r>
      <w:r w:rsidR="00813FB1" w:rsidRPr="00E549C7">
        <w:rPr>
          <w:rFonts w:ascii="Arial" w:hAnsi="Arial" w:cs="Arial"/>
        </w:rPr>
        <w:t>olice officers and Police Liaison Officers wor</w:t>
      </w:r>
      <w:r>
        <w:rPr>
          <w:rFonts w:ascii="Arial" w:hAnsi="Arial" w:cs="Arial"/>
        </w:rPr>
        <w:t>king</w:t>
      </w:r>
      <w:r w:rsidR="00813FB1" w:rsidRPr="00E549C7">
        <w:rPr>
          <w:rFonts w:ascii="Arial" w:hAnsi="Arial" w:cs="Arial"/>
        </w:rPr>
        <w:t xml:space="preserve"> with identified at risk youths and their families to offer additional support, and also initiate case management and stakeholder meetings with partner agencies for emerging youth at risk of offending</w:t>
      </w:r>
    </w:p>
    <w:p w14:paraId="1EC0F96E" w14:textId="06766DF7" w:rsidR="00813FB1" w:rsidRPr="008E1536" w:rsidRDefault="00E5261F" w:rsidP="003D360C">
      <w:pPr>
        <w:pStyle w:val="ListParagraph"/>
        <w:numPr>
          <w:ilvl w:val="0"/>
          <w:numId w:val="54"/>
        </w:numPr>
        <w:spacing w:after="80" w:line="240" w:lineRule="auto"/>
        <w:ind w:left="357" w:hanging="357"/>
        <w:contextualSpacing w:val="0"/>
        <w:rPr>
          <w:rFonts w:ascii="Arial" w:hAnsi="Arial" w:cs="Arial"/>
        </w:rPr>
      </w:pPr>
      <w:r w:rsidRPr="008E1536">
        <w:rPr>
          <w:rFonts w:ascii="Arial" w:hAnsi="Arial" w:cs="Arial"/>
        </w:rPr>
        <w:t xml:space="preserve">the </w:t>
      </w:r>
      <w:r w:rsidR="00813FB1" w:rsidRPr="008E1536">
        <w:rPr>
          <w:rFonts w:ascii="Arial" w:hAnsi="Arial" w:cs="Arial"/>
        </w:rPr>
        <w:t xml:space="preserve">North Brisbane Youth Co-Responder Team </w:t>
      </w:r>
      <w:r w:rsidR="00E549C7" w:rsidRPr="008E1536">
        <w:rPr>
          <w:rFonts w:ascii="Arial" w:hAnsi="Arial" w:cs="Arial"/>
        </w:rPr>
        <w:t xml:space="preserve">in Brisbane Region </w:t>
      </w:r>
      <w:r w:rsidRPr="008E1536">
        <w:rPr>
          <w:rFonts w:ascii="Arial" w:hAnsi="Arial" w:cs="Arial"/>
        </w:rPr>
        <w:t xml:space="preserve">completing its first full year of </w:t>
      </w:r>
      <w:r w:rsidRPr="008E1536">
        <w:rPr>
          <w:rFonts w:ascii="Arial" w:hAnsi="Arial" w:cs="Arial"/>
        </w:rPr>
        <w:br/>
        <w:t xml:space="preserve">24-hour, seven days a </w:t>
      </w:r>
      <w:r w:rsidR="008E1536" w:rsidRPr="008E1536">
        <w:rPr>
          <w:rFonts w:ascii="Arial" w:hAnsi="Arial" w:cs="Arial"/>
        </w:rPr>
        <w:t>week operation</w:t>
      </w:r>
      <w:r w:rsidRPr="008E1536">
        <w:rPr>
          <w:rFonts w:ascii="Arial" w:hAnsi="Arial" w:cs="Arial"/>
        </w:rPr>
        <w:t xml:space="preserve"> involving dedicated police officers and social workers</w:t>
      </w:r>
      <w:r w:rsidR="008E1536" w:rsidRPr="008E1536">
        <w:rPr>
          <w:rFonts w:ascii="Arial" w:hAnsi="Arial" w:cs="Arial"/>
        </w:rPr>
        <w:t xml:space="preserve"> from DCYJMA</w:t>
      </w:r>
      <w:r w:rsidRPr="008E1536">
        <w:rPr>
          <w:rFonts w:ascii="Arial" w:hAnsi="Arial" w:cs="Arial"/>
        </w:rPr>
        <w:t xml:space="preserve">.  The team continues to </w:t>
      </w:r>
      <w:r w:rsidR="008E1536" w:rsidRPr="008E1536">
        <w:rPr>
          <w:rFonts w:ascii="Arial" w:hAnsi="Arial" w:cs="Arial"/>
        </w:rPr>
        <w:t xml:space="preserve">actively engage with the Youth Justice Taskforce and </w:t>
      </w:r>
      <w:r w:rsidR="002773A9">
        <w:rPr>
          <w:rFonts w:ascii="Arial" w:hAnsi="Arial" w:cs="Arial"/>
        </w:rPr>
        <w:t xml:space="preserve">Youth Justice </w:t>
      </w:r>
      <w:r w:rsidR="008E1536" w:rsidRPr="008E1536">
        <w:rPr>
          <w:rFonts w:ascii="Arial" w:hAnsi="Arial" w:cs="Arial"/>
        </w:rPr>
        <w:t>Unit to address youth offending and promote positive behaviours</w:t>
      </w:r>
    </w:p>
    <w:p w14:paraId="036E863A" w14:textId="67A525F9" w:rsidR="008E1536" w:rsidRPr="008E1536" w:rsidRDefault="008E1536" w:rsidP="003D360C">
      <w:pPr>
        <w:pStyle w:val="ListParagraph"/>
        <w:numPr>
          <w:ilvl w:val="0"/>
          <w:numId w:val="54"/>
        </w:numPr>
        <w:spacing w:after="80" w:line="240" w:lineRule="auto"/>
        <w:ind w:left="357" w:hanging="357"/>
        <w:contextualSpacing w:val="0"/>
        <w:rPr>
          <w:rFonts w:ascii="Arial" w:hAnsi="Arial" w:cs="Arial"/>
        </w:rPr>
      </w:pPr>
      <w:r w:rsidRPr="008E1536">
        <w:rPr>
          <w:rFonts w:ascii="Arial" w:hAnsi="Arial" w:cs="Arial"/>
        </w:rPr>
        <w:t>North Brisbane District</w:t>
      </w:r>
      <w:r w:rsidR="004D74E8">
        <w:rPr>
          <w:rFonts w:ascii="Arial" w:hAnsi="Arial" w:cs="Arial"/>
        </w:rPr>
        <w:t xml:space="preserve">, </w:t>
      </w:r>
      <w:r w:rsidRPr="008E1536">
        <w:rPr>
          <w:rFonts w:ascii="Arial" w:hAnsi="Arial" w:cs="Arial"/>
        </w:rPr>
        <w:t>partnering with the Jack Beasley Foundation</w:t>
      </w:r>
      <w:r>
        <w:rPr>
          <w:rFonts w:ascii="Arial" w:hAnsi="Arial" w:cs="Arial"/>
        </w:rPr>
        <w:t xml:space="preserve">, a non-profit organisation based on the Gold Coast, </w:t>
      </w:r>
      <w:r w:rsidRPr="008E1536">
        <w:rPr>
          <w:rFonts w:ascii="Arial" w:hAnsi="Arial" w:cs="Arial"/>
        </w:rPr>
        <w:t xml:space="preserve">to present the ‘One Moment’ violence education program in secondary schools.  The One Moment program aims to educate young people on situational awareness to reduce victimisation, reduce knife-related crime, raise awareness of the ‘I live my life without a knife’ and ‘Once punch can kill’ campaigns. </w:t>
      </w:r>
    </w:p>
    <w:p w14:paraId="281EA90B" w14:textId="1A5F1453" w:rsidR="00E549C7" w:rsidRPr="001B73AA" w:rsidRDefault="00E549C7" w:rsidP="003D360C">
      <w:pPr>
        <w:pStyle w:val="ListParagraph"/>
        <w:numPr>
          <w:ilvl w:val="0"/>
          <w:numId w:val="54"/>
        </w:numPr>
        <w:spacing w:after="120" w:line="240" w:lineRule="auto"/>
        <w:ind w:left="357" w:hanging="357"/>
        <w:contextualSpacing w:val="0"/>
        <w:rPr>
          <w:rFonts w:ascii="Arial" w:hAnsi="Arial" w:cs="Arial"/>
        </w:rPr>
      </w:pPr>
      <w:r>
        <w:rPr>
          <w:rFonts w:ascii="Arial" w:hAnsi="Arial" w:cs="Arial"/>
        </w:rPr>
        <w:t xml:space="preserve">Southern Region in Darling Downs District </w:t>
      </w:r>
      <w:r w:rsidR="001B73AA">
        <w:rPr>
          <w:rFonts w:ascii="Arial" w:hAnsi="Arial" w:cs="Arial"/>
        </w:rPr>
        <w:t xml:space="preserve">established significant cross border partnerships and arrangements in response to an increase in cross border offending by juveniles from New South Wales.  </w:t>
      </w:r>
    </w:p>
    <w:p w14:paraId="0BA15BA4" w14:textId="77777777" w:rsidR="00FB7B52" w:rsidRPr="00750984" w:rsidRDefault="00FB7B52" w:rsidP="00FB7B52">
      <w:pPr>
        <w:spacing w:after="120" w:line="240" w:lineRule="auto"/>
        <w:rPr>
          <w:rFonts w:ascii="Arial" w:eastAsia="Arial" w:hAnsi="Arial" w:cs="Arial"/>
          <w:b/>
        </w:rPr>
      </w:pPr>
      <w:bookmarkStart w:id="56" w:name="_Hlk114489881"/>
      <w:bookmarkEnd w:id="54"/>
      <w:r>
        <w:rPr>
          <w:rFonts w:ascii="Arial" w:eastAsia="Arial" w:hAnsi="Arial" w:cs="Arial"/>
          <w:b/>
        </w:rPr>
        <w:t>Cracking down on Outlaw Motorcycle Gangs</w:t>
      </w:r>
    </w:p>
    <w:p w14:paraId="484568A3" w14:textId="7460DDA7" w:rsidR="00FB7B52" w:rsidRPr="003E277B" w:rsidRDefault="00FB7B52" w:rsidP="00FB7B52">
      <w:pPr>
        <w:spacing w:after="120" w:line="240" w:lineRule="auto"/>
        <w:rPr>
          <w:rFonts w:ascii="Arial" w:eastAsia="Arial" w:hAnsi="Arial" w:cs="Arial"/>
        </w:rPr>
      </w:pPr>
      <w:bookmarkStart w:id="57" w:name="_Hlk75943152"/>
      <w:r>
        <w:rPr>
          <w:rFonts w:ascii="Arial" w:eastAsia="Arial" w:hAnsi="Arial" w:cs="Arial"/>
        </w:rPr>
        <w:t xml:space="preserve">The Organised Crime Gangs Group (OCGG) works in partnership with police districts and various government </w:t>
      </w:r>
      <w:r w:rsidRPr="005F77F6">
        <w:rPr>
          <w:rFonts w:ascii="Arial" w:eastAsia="Arial" w:hAnsi="Arial" w:cs="Arial"/>
        </w:rPr>
        <w:t>departments to target crime linked to organised crime gangs</w:t>
      </w:r>
      <w:r>
        <w:rPr>
          <w:rFonts w:ascii="Arial" w:eastAsia="Arial" w:hAnsi="Arial" w:cs="Arial"/>
        </w:rPr>
        <w:t xml:space="preserve"> (OCG)</w:t>
      </w:r>
      <w:r w:rsidRPr="005F77F6">
        <w:rPr>
          <w:rFonts w:ascii="Arial" w:eastAsia="Arial" w:hAnsi="Arial" w:cs="Arial"/>
        </w:rPr>
        <w:t xml:space="preserve"> including Outlaw Motorcycle Gangs</w:t>
      </w:r>
      <w:r>
        <w:rPr>
          <w:rFonts w:ascii="Arial" w:eastAsia="Arial" w:hAnsi="Arial" w:cs="Arial"/>
        </w:rPr>
        <w:t xml:space="preserve"> (OMCG)</w:t>
      </w:r>
      <w:r w:rsidRPr="005F77F6">
        <w:rPr>
          <w:rFonts w:ascii="Arial" w:eastAsia="Arial" w:hAnsi="Arial" w:cs="Arial"/>
        </w:rPr>
        <w:t xml:space="preserve"> to </w:t>
      </w:r>
      <w:r>
        <w:rPr>
          <w:rFonts w:ascii="Arial" w:eastAsia="Arial" w:hAnsi="Arial" w:cs="Arial"/>
        </w:rPr>
        <w:t>protect the community of Queensland through prevention, disruption, respon</w:t>
      </w:r>
      <w:r w:rsidR="00980719">
        <w:rPr>
          <w:rFonts w:ascii="Arial" w:eastAsia="Arial" w:hAnsi="Arial" w:cs="Arial"/>
        </w:rPr>
        <w:t xml:space="preserve">se </w:t>
      </w:r>
      <w:r w:rsidR="002773A9">
        <w:rPr>
          <w:rFonts w:ascii="Arial" w:eastAsia="Arial" w:hAnsi="Arial" w:cs="Arial"/>
        </w:rPr>
        <w:t>to</w:t>
      </w:r>
      <w:r w:rsidR="00980719">
        <w:rPr>
          <w:rFonts w:ascii="Arial" w:eastAsia="Arial" w:hAnsi="Arial" w:cs="Arial"/>
        </w:rPr>
        <w:t>,</w:t>
      </w:r>
      <w:r>
        <w:rPr>
          <w:rFonts w:ascii="Arial" w:eastAsia="Arial" w:hAnsi="Arial" w:cs="Arial"/>
        </w:rPr>
        <w:t xml:space="preserve"> and investigati</w:t>
      </w:r>
      <w:r w:rsidR="00980719">
        <w:rPr>
          <w:rFonts w:ascii="Arial" w:eastAsia="Arial" w:hAnsi="Arial" w:cs="Arial"/>
        </w:rPr>
        <w:t>on of</w:t>
      </w:r>
      <w:r>
        <w:rPr>
          <w:rFonts w:ascii="Arial" w:eastAsia="Arial" w:hAnsi="Arial" w:cs="Arial"/>
        </w:rPr>
        <w:t xml:space="preserve"> OCG</w:t>
      </w:r>
      <w:r w:rsidR="00980719">
        <w:rPr>
          <w:rFonts w:ascii="Arial" w:eastAsia="Arial" w:hAnsi="Arial" w:cs="Arial"/>
        </w:rPr>
        <w:t>s</w:t>
      </w:r>
      <w:r>
        <w:rPr>
          <w:rFonts w:ascii="Arial" w:eastAsia="Arial" w:hAnsi="Arial" w:cs="Arial"/>
        </w:rPr>
        <w:t xml:space="preserve">.  </w:t>
      </w:r>
    </w:p>
    <w:bookmarkEnd w:id="57"/>
    <w:p w14:paraId="29CC08B0" w14:textId="77777777" w:rsidR="00FB7B52" w:rsidRPr="00BB0A8C" w:rsidRDefault="00FB7B52" w:rsidP="00FB7B52">
      <w:pPr>
        <w:spacing w:after="60" w:line="240" w:lineRule="auto"/>
        <w:rPr>
          <w:rFonts w:ascii="Arial" w:eastAsia="Arial" w:hAnsi="Arial" w:cs="Arial"/>
        </w:rPr>
      </w:pPr>
      <w:r>
        <w:rPr>
          <w:rFonts w:ascii="Arial" w:eastAsia="Arial" w:hAnsi="Arial" w:cs="Arial"/>
        </w:rPr>
        <w:lastRenderedPageBreak/>
        <w:t>During 2021-22, the OCGG worked in partnership with the National Anti-Gang Squad Strike Team, Australian Federal Police and Australian Taxation Office to prevent, disrupt, respond to and investigate cross-</w:t>
      </w:r>
      <w:r w:rsidRPr="00BB0A8C">
        <w:rPr>
          <w:rFonts w:ascii="Arial" w:eastAsia="Arial" w:hAnsi="Arial" w:cs="Arial"/>
        </w:rPr>
        <w:t xml:space="preserve">jurisdictional gang related crime which resulted in: </w:t>
      </w:r>
    </w:p>
    <w:p w14:paraId="137608C1" w14:textId="13653F89" w:rsidR="00FB7B52" w:rsidRPr="009C272C" w:rsidRDefault="00FB7B52" w:rsidP="003D360C">
      <w:pPr>
        <w:pStyle w:val="ListParagraph"/>
        <w:numPr>
          <w:ilvl w:val="0"/>
          <w:numId w:val="67"/>
        </w:numPr>
        <w:spacing w:after="60" w:line="240" w:lineRule="auto"/>
        <w:ind w:left="357" w:hanging="357"/>
        <w:contextualSpacing w:val="0"/>
        <w:rPr>
          <w:rFonts w:ascii="Arial" w:hAnsi="Arial" w:cs="Arial"/>
        </w:rPr>
      </w:pPr>
      <w:r>
        <w:rPr>
          <w:rFonts w:ascii="Arial" w:hAnsi="Arial" w:cs="Arial"/>
        </w:rPr>
        <w:t>285</w:t>
      </w:r>
      <w:r w:rsidRPr="009C272C">
        <w:rPr>
          <w:rFonts w:ascii="Arial" w:hAnsi="Arial" w:cs="Arial"/>
        </w:rPr>
        <w:t xml:space="preserve"> OMCG participants arrested on 1,</w:t>
      </w:r>
      <w:r>
        <w:rPr>
          <w:rFonts w:ascii="Arial" w:hAnsi="Arial" w:cs="Arial"/>
        </w:rPr>
        <w:t>483</w:t>
      </w:r>
      <w:r w:rsidRPr="009C272C">
        <w:rPr>
          <w:rFonts w:ascii="Arial" w:hAnsi="Arial" w:cs="Arial"/>
        </w:rPr>
        <w:t xml:space="preserve"> charges</w:t>
      </w:r>
    </w:p>
    <w:p w14:paraId="323A8C29" w14:textId="2E432FC8" w:rsidR="00FB7B52" w:rsidRPr="009C272C" w:rsidRDefault="00FB7B52" w:rsidP="003D360C">
      <w:pPr>
        <w:pStyle w:val="ListParagraph"/>
        <w:numPr>
          <w:ilvl w:val="0"/>
          <w:numId w:val="67"/>
        </w:numPr>
        <w:spacing w:after="60" w:line="240" w:lineRule="auto"/>
        <w:ind w:left="357" w:hanging="357"/>
        <w:contextualSpacing w:val="0"/>
        <w:rPr>
          <w:rFonts w:ascii="Arial" w:hAnsi="Arial" w:cs="Arial"/>
        </w:rPr>
      </w:pPr>
      <w:r>
        <w:rPr>
          <w:rFonts w:ascii="Arial" w:hAnsi="Arial" w:cs="Arial"/>
        </w:rPr>
        <w:t>213</w:t>
      </w:r>
      <w:r w:rsidRPr="009C272C">
        <w:rPr>
          <w:rFonts w:ascii="Arial" w:hAnsi="Arial" w:cs="Arial"/>
        </w:rPr>
        <w:t xml:space="preserve"> official consorting notices issued, deterring recognised offenders from establishing, maintaining and expanding criminal networks</w:t>
      </w:r>
    </w:p>
    <w:p w14:paraId="0B1FD5A4" w14:textId="37006170" w:rsidR="00FB7B52" w:rsidRPr="009C272C" w:rsidRDefault="00FB7B52" w:rsidP="003D360C">
      <w:pPr>
        <w:pStyle w:val="ListParagraph"/>
        <w:numPr>
          <w:ilvl w:val="0"/>
          <w:numId w:val="67"/>
        </w:numPr>
        <w:spacing w:after="60" w:line="240" w:lineRule="auto"/>
        <w:ind w:left="357" w:hanging="357"/>
        <w:contextualSpacing w:val="0"/>
        <w:rPr>
          <w:rFonts w:ascii="Arial" w:hAnsi="Arial" w:cs="Arial"/>
        </w:rPr>
      </w:pPr>
      <w:r>
        <w:rPr>
          <w:rFonts w:ascii="Arial" w:hAnsi="Arial" w:cs="Arial"/>
        </w:rPr>
        <w:t>68</w:t>
      </w:r>
      <w:r w:rsidRPr="009C272C">
        <w:rPr>
          <w:rFonts w:ascii="Arial" w:hAnsi="Arial" w:cs="Arial"/>
        </w:rPr>
        <w:t xml:space="preserve"> persons charged with wearing gang related prohibited items</w:t>
      </w:r>
    </w:p>
    <w:p w14:paraId="5F53B8C3" w14:textId="77777777" w:rsidR="00FB7B52" w:rsidRPr="009C272C" w:rsidRDefault="00FB7B52" w:rsidP="003D360C">
      <w:pPr>
        <w:pStyle w:val="ListParagraph"/>
        <w:numPr>
          <w:ilvl w:val="0"/>
          <w:numId w:val="67"/>
        </w:numPr>
        <w:spacing w:after="120" w:line="240" w:lineRule="auto"/>
        <w:contextualSpacing w:val="0"/>
        <w:rPr>
          <w:rFonts w:ascii="Arial" w:eastAsia="Arial" w:hAnsi="Arial" w:cs="Arial"/>
        </w:rPr>
      </w:pPr>
      <w:r w:rsidRPr="009C272C">
        <w:rPr>
          <w:rFonts w:ascii="Arial" w:eastAsia="Arial" w:hAnsi="Arial" w:cs="Arial"/>
        </w:rPr>
        <w:t>from March 2015 until 3</w:t>
      </w:r>
      <w:r>
        <w:rPr>
          <w:rFonts w:ascii="Arial" w:eastAsia="Arial" w:hAnsi="Arial" w:cs="Arial"/>
        </w:rPr>
        <w:t>0 June</w:t>
      </w:r>
      <w:r w:rsidRPr="009C272C">
        <w:rPr>
          <w:rFonts w:ascii="Arial" w:eastAsia="Arial" w:hAnsi="Arial" w:cs="Arial"/>
        </w:rPr>
        <w:t xml:space="preserve"> 202</w:t>
      </w:r>
      <w:r>
        <w:rPr>
          <w:rFonts w:ascii="Arial" w:eastAsia="Arial" w:hAnsi="Arial" w:cs="Arial"/>
        </w:rPr>
        <w:t>2</w:t>
      </w:r>
      <w:r w:rsidRPr="009C272C">
        <w:rPr>
          <w:rFonts w:ascii="Arial" w:eastAsia="Arial" w:hAnsi="Arial" w:cs="Arial"/>
        </w:rPr>
        <w:t xml:space="preserve"> in partnership with the Crime and Corruption Commission, 6</w:t>
      </w:r>
      <w:r>
        <w:rPr>
          <w:rFonts w:ascii="Arial" w:eastAsia="Arial" w:hAnsi="Arial" w:cs="Arial"/>
        </w:rPr>
        <w:t>7</w:t>
      </w:r>
      <w:r w:rsidRPr="009C272C">
        <w:rPr>
          <w:rFonts w:ascii="Arial" w:eastAsia="Arial" w:hAnsi="Arial" w:cs="Arial"/>
        </w:rPr>
        <w:t xml:space="preserve"> restraining orders have been obtained over property to the value of $20.</w:t>
      </w:r>
      <w:r>
        <w:rPr>
          <w:rFonts w:ascii="Arial" w:eastAsia="Arial" w:hAnsi="Arial" w:cs="Arial"/>
        </w:rPr>
        <w:t>614</w:t>
      </w:r>
      <w:r w:rsidRPr="009C272C">
        <w:rPr>
          <w:rFonts w:ascii="Arial" w:eastAsia="Arial" w:hAnsi="Arial" w:cs="Arial"/>
        </w:rPr>
        <w:t xml:space="preserve"> million, in addition to various ATO tax assessments being levied from operations identifying unexplained income. </w:t>
      </w:r>
    </w:p>
    <w:p w14:paraId="646A437C" w14:textId="77777777" w:rsidR="0038534A" w:rsidRDefault="00FB7B52" w:rsidP="004D74E8">
      <w:pPr>
        <w:spacing w:after="120" w:line="240" w:lineRule="auto"/>
        <w:rPr>
          <w:rFonts w:ascii="Arial" w:eastAsia="Arial" w:hAnsi="Arial" w:cs="Arial"/>
        </w:rPr>
      </w:pPr>
      <w:r>
        <w:rPr>
          <w:rFonts w:ascii="Arial" w:eastAsia="Arial" w:hAnsi="Arial" w:cs="Arial"/>
        </w:rPr>
        <w:t xml:space="preserve">The QPS is committed to reducing OMCG recruitment, membership and community harm.  </w:t>
      </w:r>
      <w:r w:rsidRPr="001427D0">
        <w:rPr>
          <w:rFonts w:ascii="Arial" w:eastAsia="Arial" w:hAnsi="Arial" w:cs="Arial"/>
        </w:rPr>
        <w:t>The</w:t>
      </w:r>
      <w:r w:rsidR="002773A9">
        <w:rPr>
          <w:rFonts w:ascii="Arial" w:eastAsia="Arial" w:hAnsi="Arial" w:cs="Arial"/>
        </w:rPr>
        <w:t xml:space="preserve"> OMCG</w:t>
      </w:r>
      <w:r w:rsidRPr="001427D0">
        <w:rPr>
          <w:rFonts w:ascii="Arial" w:eastAsia="Arial" w:hAnsi="Arial" w:cs="Arial"/>
        </w:rPr>
        <w:t xml:space="preserve"> Exit program, delivered and managed through community organisations and alongside government partners, provides for adult ex-gang members to access tailored support services including drug and alcohol, employment and training, mentoring, family relationships and mental healt</w:t>
      </w:r>
      <w:r>
        <w:rPr>
          <w:rFonts w:ascii="Arial" w:eastAsia="Arial" w:hAnsi="Arial" w:cs="Arial"/>
        </w:rPr>
        <w:t xml:space="preserve">h services.  </w:t>
      </w:r>
      <w:r w:rsidRPr="001427D0">
        <w:rPr>
          <w:rFonts w:ascii="Arial" w:eastAsia="Arial" w:hAnsi="Arial" w:cs="Arial"/>
        </w:rPr>
        <w:t>Since its inception to 30 June 202</w:t>
      </w:r>
      <w:r>
        <w:rPr>
          <w:rFonts w:ascii="Arial" w:eastAsia="Arial" w:hAnsi="Arial" w:cs="Arial"/>
        </w:rPr>
        <w:t>2</w:t>
      </w:r>
      <w:r w:rsidRPr="001427D0">
        <w:rPr>
          <w:rFonts w:ascii="Arial" w:eastAsia="Arial" w:hAnsi="Arial" w:cs="Arial"/>
        </w:rPr>
        <w:t xml:space="preserve">, </w:t>
      </w:r>
      <w:r>
        <w:rPr>
          <w:rFonts w:ascii="Arial" w:eastAsia="Arial" w:hAnsi="Arial" w:cs="Arial"/>
        </w:rPr>
        <w:t>31</w:t>
      </w:r>
      <w:r w:rsidRPr="001427D0">
        <w:rPr>
          <w:rFonts w:ascii="Arial" w:eastAsia="Arial" w:hAnsi="Arial" w:cs="Arial"/>
        </w:rPr>
        <w:t xml:space="preserve"> former OMCG members have joined the program</w:t>
      </w:r>
      <w:r>
        <w:rPr>
          <w:rFonts w:ascii="Arial" w:eastAsia="Arial" w:hAnsi="Arial" w:cs="Arial"/>
        </w:rPr>
        <w:t xml:space="preserve"> which</w:t>
      </w:r>
      <w:r w:rsidRPr="001427D0">
        <w:rPr>
          <w:rFonts w:ascii="Arial" w:eastAsia="Arial" w:hAnsi="Arial" w:cs="Arial"/>
        </w:rPr>
        <w:t xml:space="preserve"> has changed many individual lives and benefited the community through reduced crime.</w:t>
      </w:r>
      <w:r>
        <w:rPr>
          <w:rFonts w:ascii="Arial" w:eastAsia="Arial" w:hAnsi="Arial" w:cs="Arial"/>
        </w:rPr>
        <w:t xml:space="preserve">  </w:t>
      </w:r>
    </w:p>
    <w:bookmarkEnd w:id="56"/>
    <w:p w14:paraId="2CB229E2" w14:textId="77777777" w:rsidR="0038534A" w:rsidRDefault="0038534A" w:rsidP="004D74E8">
      <w:pPr>
        <w:spacing w:after="120" w:line="240" w:lineRule="auto"/>
        <w:rPr>
          <w:rFonts w:ascii="Arial" w:eastAsia="Arial" w:hAnsi="Arial" w:cs="Arial"/>
        </w:rPr>
      </w:pPr>
    </w:p>
    <w:p w14:paraId="38D73D71" w14:textId="512C547D" w:rsidR="007816C7" w:rsidRDefault="007816C7" w:rsidP="004D74E8">
      <w:pPr>
        <w:spacing w:after="120" w:line="240" w:lineRule="auto"/>
        <w:rPr>
          <w:rFonts w:ascii="Arial" w:hAnsi="Arial" w:cs="Arial"/>
        </w:rPr>
      </w:pPr>
      <w:r>
        <w:rPr>
          <w:rFonts w:ascii="Arial" w:hAnsi="Arial" w:cs="Arial"/>
        </w:rPr>
        <w:br w:type="page"/>
      </w:r>
    </w:p>
    <w:p w14:paraId="6E31188E" w14:textId="6DFDEDDC" w:rsidR="007816C7" w:rsidRPr="007816C7" w:rsidRDefault="007816C7" w:rsidP="007816C7">
      <w:pPr>
        <w:spacing w:after="0"/>
        <w:rPr>
          <w:rFonts w:ascii="Arial" w:hAnsi="Arial" w:cs="Arial"/>
          <w:b/>
          <w:bCs/>
          <w:sz w:val="40"/>
          <w:szCs w:val="40"/>
        </w:rPr>
      </w:pPr>
      <w:r w:rsidRPr="007816C7">
        <w:rPr>
          <w:rFonts w:ascii="Arial" w:hAnsi="Arial" w:cs="Arial"/>
          <w:b/>
          <w:bCs/>
          <w:sz w:val="40"/>
          <w:szCs w:val="40"/>
        </w:rPr>
        <w:lastRenderedPageBreak/>
        <w:t>Governance</w:t>
      </w:r>
    </w:p>
    <w:p w14:paraId="419B0CB4" w14:textId="744331ED" w:rsidR="007816C7" w:rsidRDefault="007816C7" w:rsidP="007816C7">
      <w:pPr>
        <w:spacing w:after="0"/>
        <w:rPr>
          <w:rFonts w:ascii="Arial" w:hAnsi="Arial" w:cs="Arial"/>
        </w:rPr>
      </w:pPr>
    </w:p>
    <w:p w14:paraId="50DF3773" w14:textId="02E79FA7" w:rsidR="007816C7" w:rsidRPr="007816C7" w:rsidRDefault="007816C7" w:rsidP="007816C7">
      <w:pPr>
        <w:spacing w:after="0"/>
        <w:rPr>
          <w:rFonts w:ascii="Arial" w:hAnsi="Arial" w:cs="Arial"/>
          <w:b/>
          <w:bCs/>
          <w:sz w:val="32"/>
          <w:szCs w:val="32"/>
        </w:rPr>
      </w:pPr>
      <w:r w:rsidRPr="007816C7">
        <w:rPr>
          <w:rFonts w:ascii="Arial" w:hAnsi="Arial" w:cs="Arial"/>
          <w:b/>
          <w:bCs/>
          <w:sz w:val="32"/>
          <w:szCs w:val="32"/>
        </w:rPr>
        <w:t>Executive Management profiles</w:t>
      </w:r>
    </w:p>
    <w:p w14:paraId="37F11F9E" w14:textId="76F61EB9" w:rsidR="007816C7" w:rsidRDefault="007816C7" w:rsidP="007816C7">
      <w:pPr>
        <w:spacing w:after="0"/>
        <w:rPr>
          <w:rFonts w:ascii="Arial" w:hAnsi="Arial" w:cs="Arial"/>
        </w:rPr>
      </w:pPr>
    </w:p>
    <w:p w14:paraId="528A9B28" w14:textId="77777777" w:rsidR="00713C52" w:rsidRDefault="00713C52" w:rsidP="00713C52">
      <w:pPr>
        <w:spacing w:after="0" w:line="240" w:lineRule="auto"/>
        <w:rPr>
          <w:rFonts w:ascii="Arial" w:hAnsi="Arial" w:cs="Arial"/>
        </w:rPr>
      </w:pPr>
      <w:r>
        <w:rPr>
          <w:rFonts w:ascii="Arial" w:hAnsi="Arial" w:cs="Arial"/>
        </w:rPr>
        <w:t xml:space="preserve">The QPS Board of Management is comprised of the following members (as at 30 June 2022): </w:t>
      </w:r>
    </w:p>
    <w:p w14:paraId="2A6F40DA" w14:textId="77777777" w:rsidR="00713C52" w:rsidRDefault="00713C52" w:rsidP="00713C52">
      <w:pPr>
        <w:spacing w:after="0" w:line="240" w:lineRule="auto"/>
        <w:rPr>
          <w:rFonts w:ascii="Arial" w:hAnsi="Arial" w:cs="Arial"/>
        </w:rPr>
      </w:pPr>
    </w:p>
    <w:tbl>
      <w:tblPr>
        <w:tblStyle w:val="TableGrid"/>
        <w:tblW w:w="0" w:type="auto"/>
        <w:tblLook w:val="04A0" w:firstRow="1" w:lastRow="0" w:firstColumn="1" w:lastColumn="0" w:noHBand="0" w:noVBand="1"/>
      </w:tblPr>
      <w:tblGrid>
        <w:gridCol w:w="9798"/>
      </w:tblGrid>
      <w:tr w:rsidR="00713C52" w14:paraId="56B522AD" w14:textId="77777777" w:rsidTr="000C3578">
        <w:tc>
          <w:tcPr>
            <w:tcW w:w="9798" w:type="dxa"/>
          </w:tcPr>
          <w:p w14:paraId="0917A438" w14:textId="77777777" w:rsidR="00713C52" w:rsidRPr="00AE6BFF" w:rsidRDefault="00713C52" w:rsidP="000C3578">
            <w:pPr>
              <w:spacing w:before="120" w:after="120"/>
              <w:rPr>
                <w:rFonts w:ascii="Arial" w:hAnsi="Arial" w:cs="Arial"/>
                <w:b/>
                <w:bCs/>
                <w:sz w:val="28"/>
                <w:szCs w:val="28"/>
              </w:rPr>
            </w:pPr>
            <w:r w:rsidRPr="00AE6BFF">
              <w:rPr>
                <w:rFonts w:ascii="Arial" w:hAnsi="Arial" w:cs="Arial"/>
                <w:b/>
                <w:bCs/>
                <w:sz w:val="28"/>
                <w:szCs w:val="28"/>
              </w:rPr>
              <w:t>Katarina Carroll APM</w:t>
            </w:r>
          </w:p>
          <w:p w14:paraId="6B03B495" w14:textId="77777777" w:rsidR="00713C52" w:rsidRPr="00AE6BFF" w:rsidRDefault="00713C52" w:rsidP="000C3578">
            <w:pPr>
              <w:spacing w:after="120"/>
              <w:rPr>
                <w:rFonts w:ascii="Arial" w:hAnsi="Arial" w:cs="Arial"/>
                <w:b/>
                <w:bCs/>
              </w:rPr>
            </w:pPr>
            <w:r w:rsidRPr="00AE6BFF">
              <w:rPr>
                <w:rFonts w:ascii="Arial" w:hAnsi="Arial" w:cs="Arial"/>
                <w:b/>
                <w:bCs/>
              </w:rPr>
              <w:t>Commissioner</w:t>
            </w:r>
          </w:p>
          <w:p w14:paraId="0833B9D5" w14:textId="77777777" w:rsidR="00713C52" w:rsidRPr="008F741E" w:rsidRDefault="00713C52" w:rsidP="000C3578">
            <w:pPr>
              <w:spacing w:after="120"/>
              <w:rPr>
                <w:rFonts w:ascii="Arial" w:hAnsi="Arial" w:cs="Arial"/>
              </w:rPr>
            </w:pPr>
            <w:r w:rsidRPr="008F741E">
              <w:rPr>
                <w:rFonts w:ascii="Arial" w:hAnsi="Arial" w:cs="Arial"/>
              </w:rPr>
              <w:t>The Commissioner is responsible for the efficient and proper administration, management and functioning of the QPS.</w:t>
            </w:r>
            <w:r>
              <w:rPr>
                <w:rFonts w:ascii="Arial" w:hAnsi="Arial" w:cs="Arial"/>
              </w:rPr>
              <w:t xml:space="preserve">  </w:t>
            </w:r>
          </w:p>
          <w:p w14:paraId="436CE40A" w14:textId="77777777" w:rsidR="00713C52" w:rsidRDefault="00713C52" w:rsidP="000C3578">
            <w:pPr>
              <w:spacing w:after="120"/>
              <w:rPr>
                <w:rFonts w:ascii="Arial" w:hAnsi="Arial" w:cs="Arial"/>
              </w:rPr>
            </w:pPr>
            <w:r w:rsidRPr="008F741E">
              <w:rPr>
                <w:rFonts w:ascii="Arial" w:hAnsi="Arial" w:cs="Arial"/>
              </w:rPr>
              <w:t xml:space="preserve">The Commissioner provides the business direction and represents the organisation at local, community, state, national and international forums as well as ceremonial functions.  </w:t>
            </w:r>
          </w:p>
          <w:p w14:paraId="43752E4C" w14:textId="77777777" w:rsidR="00713C52" w:rsidRDefault="00713C52" w:rsidP="000C3578">
            <w:pPr>
              <w:spacing w:after="120"/>
              <w:rPr>
                <w:rFonts w:ascii="Arial" w:hAnsi="Arial" w:cs="Arial"/>
              </w:rPr>
            </w:pPr>
            <w:r w:rsidRPr="008F741E">
              <w:rPr>
                <w:rFonts w:ascii="Arial" w:hAnsi="Arial" w:cs="Arial"/>
              </w:rPr>
              <w:t>The Commissioner is a Chairperson, Council Member and Board Member on numerous national boards, committees and professional organisations</w:t>
            </w:r>
            <w:r>
              <w:rPr>
                <w:rFonts w:ascii="Arial" w:hAnsi="Arial" w:cs="Arial"/>
              </w:rPr>
              <w:t xml:space="preserve">.  She also </w:t>
            </w:r>
            <w:r w:rsidRPr="008F741E">
              <w:rPr>
                <w:rFonts w:ascii="Arial" w:hAnsi="Arial" w:cs="Arial"/>
              </w:rPr>
              <w:t>performs the role of Patron and Ambassador for a number of police and community groups.</w:t>
            </w:r>
            <w:r>
              <w:rPr>
                <w:rFonts w:ascii="Arial" w:hAnsi="Arial" w:cs="Arial"/>
              </w:rPr>
              <w:t xml:space="preserve"> </w:t>
            </w:r>
          </w:p>
          <w:p w14:paraId="017DEB36" w14:textId="77777777" w:rsidR="00713C52" w:rsidRDefault="00713C52" w:rsidP="000C3578">
            <w:pPr>
              <w:spacing w:after="120"/>
              <w:rPr>
                <w:rFonts w:ascii="Arial" w:hAnsi="Arial" w:cs="Arial"/>
              </w:rPr>
            </w:pPr>
            <w:r>
              <w:rPr>
                <w:rFonts w:ascii="Arial" w:hAnsi="Arial" w:cs="Arial"/>
              </w:rPr>
              <w:t xml:space="preserve">Significantly, the Commissioner is a representative on the Australian Criminal Intelligence Commission, Australia New Zealand Policing Advisory Agency and Australian Institute of Police Management Boards. </w:t>
            </w:r>
          </w:p>
        </w:tc>
      </w:tr>
      <w:tr w:rsidR="00713C52" w14:paraId="34965CF5" w14:textId="77777777" w:rsidTr="000C3578">
        <w:tc>
          <w:tcPr>
            <w:tcW w:w="9798" w:type="dxa"/>
          </w:tcPr>
          <w:p w14:paraId="7E001931" w14:textId="54D236AB" w:rsidR="00713C52" w:rsidRPr="00AE6BFF" w:rsidRDefault="00713C52" w:rsidP="000C3578">
            <w:pPr>
              <w:spacing w:before="120" w:after="120"/>
              <w:rPr>
                <w:rFonts w:ascii="Arial" w:hAnsi="Arial" w:cs="Arial"/>
                <w:b/>
                <w:bCs/>
                <w:sz w:val="28"/>
                <w:szCs w:val="28"/>
              </w:rPr>
            </w:pPr>
            <w:r w:rsidRPr="00AE6BFF">
              <w:rPr>
                <w:rFonts w:ascii="Arial" w:hAnsi="Arial" w:cs="Arial"/>
                <w:b/>
                <w:bCs/>
                <w:sz w:val="28"/>
                <w:szCs w:val="28"/>
              </w:rPr>
              <w:t>Tracy Linford APM</w:t>
            </w:r>
          </w:p>
          <w:p w14:paraId="64D36A01" w14:textId="77777777" w:rsidR="00713C52" w:rsidRPr="00AE6BFF" w:rsidRDefault="00713C52" w:rsidP="000C3578">
            <w:pPr>
              <w:spacing w:before="120" w:after="120"/>
              <w:rPr>
                <w:rFonts w:ascii="Arial" w:hAnsi="Arial" w:cs="Arial"/>
                <w:b/>
                <w:bCs/>
              </w:rPr>
            </w:pPr>
            <w:r w:rsidRPr="00AE6BFF">
              <w:rPr>
                <w:rFonts w:ascii="Arial" w:hAnsi="Arial" w:cs="Arial"/>
                <w:b/>
                <w:bCs/>
              </w:rPr>
              <w:t>Deputy Commissioner, Crime, Counter-Terrorism and Specialist Operations</w:t>
            </w:r>
          </w:p>
          <w:p w14:paraId="6C8324F0" w14:textId="77777777" w:rsidR="00A06CA9" w:rsidRDefault="00A06CA9" w:rsidP="00A06CA9">
            <w:pPr>
              <w:spacing w:after="120"/>
              <w:rPr>
                <w:rFonts w:ascii="Arial" w:hAnsi="Arial" w:cs="Arial"/>
                <w:b/>
                <w:bCs/>
              </w:rPr>
            </w:pPr>
            <w:r>
              <w:rPr>
                <w:rFonts w:ascii="Arial" w:hAnsi="Arial" w:cs="Arial"/>
              </w:rPr>
              <w:t xml:space="preserve">The </w:t>
            </w:r>
            <w:r w:rsidRPr="00A06CA9">
              <w:rPr>
                <w:rFonts w:ascii="Arial" w:hAnsi="Arial" w:cs="Arial"/>
              </w:rPr>
              <w:t>Deputy Commissioner, Crime, Counter-Terrorism and Specialist Operations is responsible for the provision of specialist police services including Crime and Intelligence Command, Security and Counter-Terrorism Command, Ethical Standards Command, Domestic Family Violence and Vulnerable Persons Command and the Crime and Corruption Commission (Police Group).</w:t>
            </w:r>
          </w:p>
          <w:p w14:paraId="7E2CEF23" w14:textId="77777777" w:rsidR="00A06CA9" w:rsidRDefault="00A06CA9" w:rsidP="00A06CA9">
            <w:pPr>
              <w:spacing w:after="120"/>
              <w:rPr>
                <w:rFonts w:ascii="Arial" w:hAnsi="Arial" w:cs="Arial"/>
              </w:rPr>
            </w:pPr>
            <w:r>
              <w:rPr>
                <w:rFonts w:ascii="Arial" w:hAnsi="Arial" w:cs="Arial"/>
              </w:rPr>
              <w:t>Nationally, the Deputy Commissioner is the QPS representative on the Australia-New Zealand Counter-Terrorism Committee (ANZCTC) and Chairs the Public Information Sub-Committee of ANZCTC.  She is also a member of the Australian Centre to Counter Child Exploitation (ACCCE), Transnational, Serious and Organised Crime Committee (TSOC) and National Criminal Intelligence System Steering Committee.</w:t>
            </w:r>
          </w:p>
          <w:p w14:paraId="49A40666" w14:textId="7331B785" w:rsidR="00713C52" w:rsidRPr="00A06CA9" w:rsidRDefault="00A06CA9" w:rsidP="00A06CA9">
            <w:pPr>
              <w:spacing w:after="120"/>
              <w:rPr>
                <w:rFonts w:ascii="Calibri" w:hAnsi="Calibri" w:cs="Calibri"/>
                <w:lang w:eastAsia="en-AU"/>
              </w:rPr>
            </w:pPr>
            <w:r>
              <w:rPr>
                <w:rFonts w:ascii="Arial" w:hAnsi="Arial" w:cs="Arial"/>
              </w:rPr>
              <w:t xml:space="preserve">Deputy Commissioner Linford is a member of, and represents the QPS at Domestic and Family Violence Prevention Council and Women’s Safety and Justice Taskforce.  Deputy Commissioner Linford also represents the QPS on several intergovernmental and internal committees. </w:t>
            </w:r>
          </w:p>
        </w:tc>
      </w:tr>
      <w:tr w:rsidR="00713C52" w14:paraId="18E318F3" w14:textId="77777777" w:rsidTr="000C3578">
        <w:tc>
          <w:tcPr>
            <w:tcW w:w="9798" w:type="dxa"/>
          </w:tcPr>
          <w:p w14:paraId="0778FE0C" w14:textId="0A16DFF5" w:rsidR="00713C52" w:rsidRPr="00AE6BFF" w:rsidRDefault="00713C52" w:rsidP="000C3578">
            <w:pPr>
              <w:spacing w:before="120" w:after="120"/>
              <w:rPr>
                <w:rFonts w:ascii="Arial" w:hAnsi="Arial" w:cs="Arial"/>
                <w:b/>
                <w:bCs/>
                <w:sz w:val="28"/>
                <w:szCs w:val="28"/>
              </w:rPr>
            </w:pPr>
            <w:r w:rsidRPr="00AE6BFF">
              <w:rPr>
                <w:rFonts w:ascii="Arial" w:hAnsi="Arial" w:cs="Arial"/>
                <w:b/>
                <w:bCs/>
                <w:sz w:val="28"/>
                <w:szCs w:val="28"/>
              </w:rPr>
              <w:t>Steve Gollschewski APM</w:t>
            </w:r>
          </w:p>
          <w:p w14:paraId="47B6BA12" w14:textId="0781EAEF" w:rsidR="00713C52" w:rsidRPr="00AE6BFF" w:rsidRDefault="00713C52" w:rsidP="000C3578">
            <w:pPr>
              <w:spacing w:before="120" w:after="120"/>
              <w:rPr>
                <w:rFonts w:ascii="Arial" w:hAnsi="Arial" w:cs="Arial"/>
                <w:b/>
                <w:bCs/>
              </w:rPr>
            </w:pPr>
            <w:r w:rsidRPr="00AE6BFF">
              <w:rPr>
                <w:rFonts w:ascii="Arial" w:hAnsi="Arial" w:cs="Arial"/>
                <w:b/>
                <w:bCs/>
              </w:rPr>
              <w:t>Deputy Commissioner, Southern Queensland</w:t>
            </w:r>
          </w:p>
          <w:p w14:paraId="3F4326F7" w14:textId="77777777" w:rsidR="00A06CA9" w:rsidRPr="00211C9B" w:rsidRDefault="00A06CA9" w:rsidP="00A06CA9">
            <w:pPr>
              <w:spacing w:after="120"/>
              <w:rPr>
                <w:rFonts w:ascii="Arial" w:hAnsi="Arial" w:cs="Arial"/>
              </w:rPr>
            </w:pPr>
            <w:r w:rsidRPr="00C070E9">
              <w:rPr>
                <w:rFonts w:ascii="Arial" w:hAnsi="Arial" w:cs="Arial"/>
              </w:rPr>
              <w:t xml:space="preserve">The Deputy Commissioner, </w:t>
            </w:r>
            <w:r>
              <w:rPr>
                <w:rFonts w:ascii="Arial" w:hAnsi="Arial" w:cs="Arial"/>
              </w:rPr>
              <w:t>Southern Queensland</w:t>
            </w:r>
            <w:r w:rsidRPr="00C070E9">
              <w:rPr>
                <w:rFonts w:ascii="Arial" w:hAnsi="Arial" w:cs="Arial"/>
              </w:rPr>
              <w:t xml:space="preserve"> is responsible for </w:t>
            </w:r>
            <w:r w:rsidRPr="00211C9B">
              <w:rPr>
                <w:rFonts w:ascii="Arial" w:hAnsi="Arial" w:cs="Arial"/>
              </w:rPr>
              <w:t xml:space="preserve">supporting service delivery throughout </w:t>
            </w:r>
            <w:r>
              <w:rPr>
                <w:rFonts w:ascii="Arial" w:hAnsi="Arial" w:cs="Arial"/>
              </w:rPr>
              <w:t xml:space="preserve">the </w:t>
            </w:r>
            <w:r w:rsidRPr="00211C9B">
              <w:rPr>
                <w:rFonts w:ascii="Arial" w:hAnsi="Arial" w:cs="Arial"/>
              </w:rPr>
              <w:t xml:space="preserve">Southern Queensland </w:t>
            </w:r>
            <w:r>
              <w:rPr>
                <w:rFonts w:ascii="Arial" w:hAnsi="Arial" w:cs="Arial"/>
              </w:rPr>
              <w:t xml:space="preserve">portfolio </w:t>
            </w:r>
            <w:r w:rsidRPr="00211C9B">
              <w:rPr>
                <w:rFonts w:ascii="Arial" w:hAnsi="Arial" w:cs="Arial"/>
              </w:rPr>
              <w:t xml:space="preserve">across the Brisbane, </w:t>
            </w:r>
            <w:r>
              <w:rPr>
                <w:rFonts w:ascii="Arial" w:hAnsi="Arial" w:cs="Arial"/>
              </w:rPr>
              <w:t xml:space="preserve">North Coast, </w:t>
            </w:r>
            <w:r w:rsidRPr="00211C9B">
              <w:rPr>
                <w:rFonts w:ascii="Arial" w:hAnsi="Arial" w:cs="Arial"/>
              </w:rPr>
              <w:t>South Eastern and Southern police regions</w:t>
            </w:r>
            <w:r>
              <w:rPr>
                <w:rFonts w:ascii="Arial" w:hAnsi="Arial" w:cs="Arial"/>
              </w:rPr>
              <w:t>, as well as People Capability Command and Communications, Culture and Engagement Division</w:t>
            </w:r>
            <w:r w:rsidRPr="00211C9B">
              <w:rPr>
                <w:rFonts w:ascii="Arial" w:hAnsi="Arial" w:cs="Arial"/>
              </w:rPr>
              <w:t>.</w:t>
            </w:r>
            <w:r>
              <w:rPr>
                <w:rFonts w:ascii="Arial" w:hAnsi="Arial" w:cs="Arial"/>
              </w:rPr>
              <w:t xml:space="preserve"> </w:t>
            </w:r>
            <w:r w:rsidRPr="00211C9B">
              <w:rPr>
                <w:rFonts w:ascii="Arial" w:hAnsi="Arial" w:cs="Arial"/>
              </w:rPr>
              <w:t xml:space="preserve"> The Deputy Commissioner provides leadership to</w:t>
            </w:r>
            <w:r>
              <w:rPr>
                <w:rFonts w:ascii="Arial" w:hAnsi="Arial" w:cs="Arial"/>
              </w:rPr>
              <w:t xml:space="preserve"> the</w:t>
            </w:r>
            <w:r w:rsidRPr="00211C9B">
              <w:rPr>
                <w:rFonts w:ascii="Arial" w:hAnsi="Arial" w:cs="Arial"/>
              </w:rPr>
              <w:t xml:space="preserve"> Assistant Commissioners </w:t>
            </w:r>
            <w:r>
              <w:rPr>
                <w:rFonts w:ascii="Arial" w:hAnsi="Arial" w:cs="Arial"/>
              </w:rPr>
              <w:t xml:space="preserve">and Executive Director </w:t>
            </w:r>
            <w:r w:rsidRPr="00211C9B">
              <w:rPr>
                <w:rFonts w:ascii="Arial" w:hAnsi="Arial" w:cs="Arial"/>
              </w:rPr>
              <w:t xml:space="preserve">of </w:t>
            </w:r>
            <w:r>
              <w:rPr>
                <w:rFonts w:ascii="Arial" w:hAnsi="Arial" w:cs="Arial"/>
              </w:rPr>
              <w:t>the portfolio</w:t>
            </w:r>
            <w:r w:rsidRPr="00211C9B">
              <w:rPr>
                <w:rFonts w:ascii="Arial" w:hAnsi="Arial" w:cs="Arial"/>
              </w:rPr>
              <w:t xml:space="preserve"> to facilitate the effective management of their areas of responsibility including promotion and maintenance of an ethical and professional organisational climate.</w:t>
            </w:r>
            <w:r>
              <w:rPr>
                <w:rFonts w:ascii="Arial" w:hAnsi="Arial" w:cs="Arial"/>
              </w:rPr>
              <w:t xml:space="preserve">  </w:t>
            </w:r>
          </w:p>
          <w:p w14:paraId="3BDFEF10" w14:textId="0E3AA488" w:rsidR="00713C52" w:rsidRDefault="00A06CA9" w:rsidP="00A06CA9">
            <w:pPr>
              <w:spacing w:after="120"/>
              <w:rPr>
                <w:rFonts w:ascii="Arial" w:hAnsi="Arial" w:cs="Arial"/>
              </w:rPr>
            </w:pPr>
            <w:r w:rsidRPr="00211C9B">
              <w:rPr>
                <w:rFonts w:ascii="Arial" w:hAnsi="Arial" w:cs="Arial"/>
              </w:rPr>
              <w:t>Deputy Commissioner Gollschewski is the State Disaster Coordinator for Queensland</w:t>
            </w:r>
            <w:r>
              <w:rPr>
                <w:rFonts w:ascii="Arial" w:hAnsi="Arial" w:cs="Arial"/>
              </w:rPr>
              <w:t xml:space="preserve"> responsible for coordinating overall Government response to ongoing weather related emergencies</w:t>
            </w:r>
            <w:r w:rsidRPr="00211C9B">
              <w:rPr>
                <w:rFonts w:ascii="Arial" w:hAnsi="Arial" w:cs="Arial"/>
              </w:rPr>
              <w:t xml:space="preserve">.  </w:t>
            </w:r>
            <w:r>
              <w:rPr>
                <w:rFonts w:ascii="Arial" w:hAnsi="Arial" w:cs="Arial"/>
              </w:rPr>
              <w:t xml:space="preserve">He is presently leading the QPS reform through the Service Delivery Program and Service Delivery Redesign Project which are delivering improved organisational and operational business models across the agency that will improve community safety and organisational effectiveness. </w:t>
            </w:r>
            <w:r w:rsidRPr="00211C9B">
              <w:rPr>
                <w:rFonts w:ascii="Arial" w:hAnsi="Arial" w:cs="Arial"/>
              </w:rPr>
              <w:t xml:space="preserve">The </w:t>
            </w:r>
            <w:r w:rsidRPr="00211C9B">
              <w:rPr>
                <w:rFonts w:ascii="Arial" w:hAnsi="Arial" w:cs="Arial"/>
              </w:rPr>
              <w:lastRenderedPageBreak/>
              <w:t xml:space="preserve">Deputy Commissioner performs key governance roles within the QPS </w:t>
            </w:r>
            <w:r>
              <w:rPr>
                <w:rFonts w:ascii="Arial" w:hAnsi="Arial" w:cs="Arial"/>
              </w:rPr>
              <w:t xml:space="preserve">including the QPS Board of Management, Demand and Capability Committee and Executive Leadership Team and </w:t>
            </w:r>
            <w:r w:rsidRPr="00211C9B">
              <w:rPr>
                <w:rFonts w:ascii="Arial" w:hAnsi="Arial" w:cs="Arial"/>
              </w:rPr>
              <w:t>is the QPS champion for Inclusion and Diversity.</w:t>
            </w:r>
            <w:r>
              <w:rPr>
                <w:rFonts w:ascii="Arial" w:hAnsi="Arial" w:cs="Arial"/>
              </w:rPr>
              <w:t xml:space="preserve">  </w:t>
            </w:r>
          </w:p>
        </w:tc>
      </w:tr>
      <w:tr w:rsidR="00713C52" w14:paraId="40B9AE88" w14:textId="77777777" w:rsidTr="000C3578">
        <w:tc>
          <w:tcPr>
            <w:tcW w:w="9798" w:type="dxa"/>
          </w:tcPr>
          <w:p w14:paraId="5B40D77A" w14:textId="77777777" w:rsidR="00713C52" w:rsidRPr="00AE6BFF" w:rsidRDefault="00713C52" w:rsidP="000C3578">
            <w:pPr>
              <w:spacing w:before="120" w:after="120"/>
              <w:rPr>
                <w:rFonts w:ascii="Arial" w:hAnsi="Arial" w:cs="Arial"/>
                <w:b/>
                <w:bCs/>
                <w:sz w:val="28"/>
                <w:szCs w:val="28"/>
              </w:rPr>
            </w:pPr>
            <w:r w:rsidRPr="00AE6BFF">
              <w:rPr>
                <w:rFonts w:ascii="Arial" w:hAnsi="Arial" w:cs="Arial"/>
                <w:b/>
                <w:bCs/>
                <w:sz w:val="28"/>
                <w:szCs w:val="28"/>
              </w:rPr>
              <w:lastRenderedPageBreak/>
              <w:t>Paul Taylor APM</w:t>
            </w:r>
          </w:p>
          <w:p w14:paraId="61973BCF" w14:textId="77777777" w:rsidR="00713C52" w:rsidRPr="00AE6BFF" w:rsidRDefault="00713C52" w:rsidP="00A06CA9">
            <w:pPr>
              <w:spacing w:after="120"/>
              <w:rPr>
                <w:rFonts w:ascii="Arial" w:hAnsi="Arial" w:cs="Arial"/>
                <w:b/>
                <w:bCs/>
              </w:rPr>
            </w:pPr>
            <w:r w:rsidRPr="00AE6BFF">
              <w:rPr>
                <w:rFonts w:ascii="Arial" w:hAnsi="Arial" w:cs="Arial"/>
                <w:b/>
                <w:bCs/>
              </w:rPr>
              <w:t>Deputy Commissioner, Regional Queensland</w:t>
            </w:r>
          </w:p>
          <w:p w14:paraId="62F68E58" w14:textId="4324447B" w:rsidR="00A06CA9" w:rsidRPr="006415D0" w:rsidRDefault="00A06CA9" w:rsidP="00A06CA9">
            <w:pPr>
              <w:pStyle w:val="NormalWeb"/>
              <w:shd w:val="clear" w:color="auto" w:fill="FFFFFF"/>
              <w:spacing w:before="0" w:beforeAutospacing="0" w:after="120" w:afterAutospacing="0"/>
              <w:rPr>
                <w:rFonts w:ascii="Arial" w:hAnsi="Arial" w:cs="Arial"/>
              </w:rPr>
            </w:pPr>
            <w:r w:rsidRPr="006415D0">
              <w:rPr>
                <w:rFonts w:ascii="Arial" w:hAnsi="Arial" w:cs="Arial"/>
              </w:rPr>
              <w:t xml:space="preserve">Deputy Commissioner Paul Taylor was appointed to the role of Deputy Commissioner, Regional Queensland (Townsville) in early 2020, following QPS transition to a four Deputy Commissioner model. The Deputy Commissioner Regional Queensland portfolio oversees operations associated with the Road Policing and Regional Support Command, </w:t>
            </w:r>
            <w:r>
              <w:rPr>
                <w:rFonts w:ascii="Arial" w:hAnsi="Arial" w:cs="Arial"/>
              </w:rPr>
              <w:t xml:space="preserve">Operations Support Command, Far Northern Region, </w:t>
            </w:r>
            <w:r w:rsidRPr="006415D0">
              <w:rPr>
                <w:rFonts w:ascii="Arial" w:hAnsi="Arial" w:cs="Arial"/>
              </w:rPr>
              <w:t>Northern Region and Central Region</w:t>
            </w:r>
            <w:r>
              <w:rPr>
                <w:rFonts w:ascii="Arial" w:hAnsi="Arial" w:cs="Arial"/>
              </w:rPr>
              <w:t>, representing a total workforce of more than 5</w:t>
            </w:r>
            <w:r w:rsidR="00980719">
              <w:rPr>
                <w:rFonts w:ascii="Arial" w:hAnsi="Arial" w:cs="Arial"/>
              </w:rPr>
              <w:t>,</w:t>
            </w:r>
            <w:r>
              <w:rPr>
                <w:rFonts w:ascii="Arial" w:hAnsi="Arial" w:cs="Arial"/>
              </w:rPr>
              <w:t>000 employees</w:t>
            </w:r>
            <w:r w:rsidRPr="006415D0">
              <w:rPr>
                <w:rFonts w:ascii="Arial" w:hAnsi="Arial" w:cs="Arial"/>
              </w:rPr>
              <w:t xml:space="preserve">.  </w:t>
            </w:r>
          </w:p>
          <w:p w14:paraId="27BFA7C1" w14:textId="77777777" w:rsidR="00A06CA9" w:rsidRPr="006415D0" w:rsidRDefault="00A06CA9" w:rsidP="00A06CA9">
            <w:pPr>
              <w:pStyle w:val="NormalWeb"/>
              <w:shd w:val="clear" w:color="auto" w:fill="FFFFFF"/>
              <w:spacing w:before="0" w:beforeAutospacing="0" w:after="120" w:afterAutospacing="0"/>
              <w:rPr>
                <w:rFonts w:ascii="Arial" w:hAnsi="Arial" w:cs="Arial"/>
              </w:rPr>
            </w:pPr>
            <w:r w:rsidRPr="006415D0">
              <w:rPr>
                <w:rFonts w:ascii="Arial" w:hAnsi="Arial" w:cs="Arial"/>
              </w:rPr>
              <w:t xml:space="preserve">The Regional Queensland portfolio encompasses a broad cross section of policing environments including rural and remote communities, industry and mining, agriculture and tourism. The portfolio also includes the delivery of policing services attributed to custody, policelink, communications and road policing. </w:t>
            </w:r>
          </w:p>
          <w:p w14:paraId="7F56D1C0" w14:textId="32F9B4C5" w:rsidR="00713C52" w:rsidRDefault="00A06CA9" w:rsidP="00A06CA9">
            <w:pPr>
              <w:pStyle w:val="NormalWeb"/>
              <w:shd w:val="clear" w:color="auto" w:fill="FFFFFF"/>
              <w:spacing w:before="0" w:beforeAutospacing="0" w:after="120" w:afterAutospacing="0"/>
              <w:rPr>
                <w:rFonts w:ascii="Arial" w:hAnsi="Arial" w:cs="Arial"/>
              </w:rPr>
            </w:pPr>
            <w:r w:rsidRPr="006415D0">
              <w:rPr>
                <w:rFonts w:ascii="Arial" w:hAnsi="Arial" w:cs="Arial"/>
              </w:rPr>
              <w:t xml:space="preserve">With more than 40 years policing experience in Queensland, Deputy Commissioner Paul Taylor has made significant contributions to regional stewardship and as a member of the Executive Leadership Team (ELT). Deputy Commissioner Taylor is a graduate of LinCT and has significant national experience in developing </w:t>
            </w:r>
            <w:r>
              <w:rPr>
                <w:rFonts w:ascii="Arial" w:hAnsi="Arial" w:cs="Arial"/>
              </w:rPr>
              <w:t>c</w:t>
            </w:r>
            <w:r w:rsidRPr="006415D0">
              <w:rPr>
                <w:rFonts w:ascii="Arial" w:hAnsi="Arial" w:cs="Arial"/>
              </w:rPr>
              <w:t xml:space="preserve">ounter </w:t>
            </w:r>
            <w:r>
              <w:rPr>
                <w:rFonts w:ascii="Arial" w:hAnsi="Arial" w:cs="Arial"/>
              </w:rPr>
              <w:t>t</w:t>
            </w:r>
            <w:r w:rsidRPr="006415D0">
              <w:rPr>
                <w:rFonts w:ascii="Arial" w:hAnsi="Arial" w:cs="Arial"/>
              </w:rPr>
              <w:t xml:space="preserve">errorism capability. His command experience includes service as Deputy Commander for the G20 Brisbane and Commander for both the G20 Finance Minister’s Meeting and the Pacific Islands Forum. For more than </w:t>
            </w:r>
            <w:r>
              <w:rPr>
                <w:rFonts w:ascii="Arial" w:hAnsi="Arial" w:cs="Arial"/>
              </w:rPr>
              <w:t>6</w:t>
            </w:r>
            <w:r w:rsidRPr="006415D0">
              <w:rPr>
                <w:rFonts w:ascii="Arial" w:hAnsi="Arial" w:cs="Arial"/>
              </w:rPr>
              <w:t xml:space="preserve"> years, Deputy Commissioner Taylor has been committed to the establishment of international partnerships involving the Solomon Islands and Papua New Guinea, resulting in being awarded the prestigious Queen’s Diamond Jubilee by the Commissioner, Royal Papua New Guinea Constabulary.  He has also been the recipient of the Australian Police Medal in 2001</w:t>
            </w:r>
            <w:r w:rsidR="00265F02">
              <w:rPr>
                <w:rFonts w:ascii="Arial" w:hAnsi="Arial" w:cs="Arial"/>
              </w:rPr>
              <w:t xml:space="preserve">. </w:t>
            </w:r>
            <w:r w:rsidRPr="006415D0">
              <w:rPr>
                <w:rFonts w:ascii="Arial" w:hAnsi="Arial" w:cs="Arial"/>
              </w:rPr>
              <w:t xml:space="preserve"> </w:t>
            </w:r>
          </w:p>
        </w:tc>
      </w:tr>
      <w:tr w:rsidR="00713C52" w14:paraId="0EF8656B" w14:textId="77777777" w:rsidTr="000C3578">
        <w:tc>
          <w:tcPr>
            <w:tcW w:w="9798" w:type="dxa"/>
          </w:tcPr>
          <w:p w14:paraId="2E6973F2" w14:textId="77777777" w:rsidR="00713C52" w:rsidRPr="00AE6BFF" w:rsidRDefault="00713C52" w:rsidP="000C3578">
            <w:pPr>
              <w:spacing w:before="120" w:after="120"/>
              <w:rPr>
                <w:rFonts w:ascii="Arial" w:hAnsi="Arial" w:cs="Arial"/>
                <w:b/>
                <w:bCs/>
                <w:sz w:val="28"/>
                <w:szCs w:val="28"/>
              </w:rPr>
            </w:pPr>
            <w:r w:rsidRPr="00AE6BFF">
              <w:rPr>
                <w:rFonts w:ascii="Arial" w:hAnsi="Arial" w:cs="Arial"/>
                <w:b/>
                <w:bCs/>
                <w:sz w:val="28"/>
                <w:szCs w:val="28"/>
              </w:rPr>
              <w:t>Doug Smith APM</w:t>
            </w:r>
          </w:p>
          <w:p w14:paraId="1E91CAE8" w14:textId="77777777" w:rsidR="00713C52" w:rsidRPr="00AE6BFF" w:rsidRDefault="00713C52" w:rsidP="000C3578">
            <w:pPr>
              <w:spacing w:before="120" w:after="120"/>
              <w:rPr>
                <w:rFonts w:ascii="Arial" w:hAnsi="Arial" w:cs="Arial"/>
                <w:b/>
                <w:bCs/>
              </w:rPr>
            </w:pPr>
            <w:r w:rsidRPr="00AE6BFF">
              <w:rPr>
                <w:rFonts w:ascii="Arial" w:hAnsi="Arial" w:cs="Arial"/>
                <w:b/>
                <w:bCs/>
              </w:rPr>
              <w:t>Deputy Commissioner, Strategy and Corporate Services</w:t>
            </w:r>
          </w:p>
          <w:p w14:paraId="4C60904F" w14:textId="77777777" w:rsidR="00A06CA9" w:rsidRDefault="00A06CA9" w:rsidP="00A06CA9">
            <w:pPr>
              <w:spacing w:after="120"/>
              <w:rPr>
                <w:rFonts w:ascii="Arial" w:hAnsi="Arial" w:cs="Arial"/>
              </w:rPr>
            </w:pPr>
            <w:r>
              <w:rPr>
                <w:rFonts w:ascii="Arial" w:hAnsi="Arial" w:cs="Arial"/>
              </w:rPr>
              <w:t xml:space="preserve">The Deputy Commissioner, Strategy and Corporate Services is responsible for </w:t>
            </w:r>
            <w:r w:rsidRPr="00211C9B">
              <w:rPr>
                <w:rFonts w:ascii="Arial" w:hAnsi="Arial" w:cs="Arial"/>
              </w:rPr>
              <w:t>continuous improvement and review, organisational efficiencies and better service provision to</w:t>
            </w:r>
            <w:r>
              <w:rPr>
                <w:rFonts w:ascii="Arial" w:hAnsi="Arial" w:cs="Arial"/>
              </w:rPr>
              <w:t xml:space="preserve"> the Queensland</w:t>
            </w:r>
            <w:r w:rsidRPr="00211C9B">
              <w:rPr>
                <w:rFonts w:ascii="Arial" w:hAnsi="Arial" w:cs="Arial"/>
              </w:rPr>
              <w:t xml:space="preserve"> community.  The Strategy and Corporate Services portfolio has direct responsibility for </w:t>
            </w:r>
            <w:r>
              <w:rPr>
                <w:rFonts w:ascii="Arial" w:hAnsi="Arial" w:cs="Arial"/>
              </w:rPr>
              <w:t xml:space="preserve">Policy and Performance Division, Organisational Capability Command, Finance Division, Frontline and Digital Division, Human Resources Division, Safety, Wellbeing and Central Panels Division and Internal Audit.  </w:t>
            </w:r>
          </w:p>
          <w:p w14:paraId="605DF121" w14:textId="2F8D0F9A" w:rsidR="00713C52" w:rsidRDefault="00A06CA9" w:rsidP="00A06CA9">
            <w:pPr>
              <w:spacing w:after="120"/>
              <w:rPr>
                <w:rFonts w:ascii="Arial" w:hAnsi="Arial" w:cs="Arial"/>
              </w:rPr>
            </w:pPr>
            <w:r w:rsidRPr="00211C9B">
              <w:rPr>
                <w:rFonts w:ascii="Arial" w:hAnsi="Arial" w:cs="Arial"/>
              </w:rPr>
              <w:t xml:space="preserve">The Deputy Commissioner performs key governance roles on Boards and Committees including </w:t>
            </w:r>
            <w:r>
              <w:rPr>
                <w:rFonts w:ascii="Arial" w:hAnsi="Arial" w:cs="Arial"/>
              </w:rPr>
              <w:t xml:space="preserve">QPS </w:t>
            </w:r>
            <w:r w:rsidRPr="00211C9B">
              <w:rPr>
                <w:rFonts w:ascii="Arial" w:hAnsi="Arial" w:cs="Arial"/>
              </w:rPr>
              <w:t>Board of Management, QPS Audit</w:t>
            </w:r>
            <w:r>
              <w:rPr>
                <w:rFonts w:ascii="Arial" w:hAnsi="Arial" w:cs="Arial"/>
              </w:rPr>
              <w:t xml:space="preserve">, </w:t>
            </w:r>
            <w:r w:rsidRPr="00211C9B">
              <w:rPr>
                <w:rFonts w:ascii="Arial" w:hAnsi="Arial" w:cs="Arial"/>
              </w:rPr>
              <w:t xml:space="preserve">Risk </w:t>
            </w:r>
            <w:r>
              <w:rPr>
                <w:rFonts w:ascii="Arial" w:hAnsi="Arial" w:cs="Arial"/>
              </w:rPr>
              <w:t xml:space="preserve">and Compliance Committee, Executive Leadership Team, and the Demand and Capability Committee.  </w:t>
            </w:r>
            <w:r w:rsidRPr="00211C9B">
              <w:rPr>
                <w:rFonts w:ascii="Arial" w:hAnsi="Arial" w:cs="Arial"/>
              </w:rPr>
              <w:t xml:space="preserve">The Deputy Commissioner also chairs the </w:t>
            </w:r>
            <w:r>
              <w:rPr>
                <w:rFonts w:ascii="Arial" w:hAnsi="Arial" w:cs="Arial"/>
              </w:rPr>
              <w:t xml:space="preserve">Our People Matter Strategy Steering Committee, </w:t>
            </w:r>
            <w:r w:rsidRPr="00211C9B">
              <w:rPr>
                <w:rFonts w:ascii="Arial" w:hAnsi="Arial" w:cs="Arial"/>
              </w:rPr>
              <w:t>State Honours and Awards Committee and is the QPS representative on the National Police Memorial Coordination Committee.  Deputy Commissioner Smith also represents the QPS on several state and national intergovernmental committees.</w:t>
            </w:r>
            <w:r>
              <w:rPr>
                <w:rFonts w:ascii="Arial" w:hAnsi="Arial" w:cs="Arial"/>
              </w:rPr>
              <w:t xml:space="preserve">  </w:t>
            </w:r>
          </w:p>
        </w:tc>
      </w:tr>
      <w:tr w:rsidR="00A06CA9" w:rsidRPr="003248D1" w14:paraId="7E4C02B1" w14:textId="77777777" w:rsidTr="00A06CA9">
        <w:tc>
          <w:tcPr>
            <w:tcW w:w="9798" w:type="dxa"/>
          </w:tcPr>
          <w:p w14:paraId="3A024432" w14:textId="77777777" w:rsidR="00A06CA9" w:rsidRPr="00905807" w:rsidRDefault="00A06CA9" w:rsidP="000C3578">
            <w:pPr>
              <w:spacing w:before="120" w:after="120"/>
              <w:rPr>
                <w:rFonts w:ascii="Arial" w:hAnsi="Arial" w:cs="Arial"/>
                <w:b/>
                <w:bCs/>
                <w:sz w:val="28"/>
                <w:szCs w:val="28"/>
              </w:rPr>
            </w:pPr>
            <w:bookmarkStart w:id="58" w:name="_Hlk114491931"/>
            <w:r w:rsidRPr="00905807">
              <w:rPr>
                <w:rFonts w:ascii="Arial" w:hAnsi="Arial" w:cs="Arial"/>
                <w:b/>
                <w:bCs/>
                <w:sz w:val="28"/>
                <w:szCs w:val="28"/>
              </w:rPr>
              <w:t>Jenny Walker</w:t>
            </w:r>
          </w:p>
          <w:p w14:paraId="03FF0B55" w14:textId="77777777" w:rsidR="00A06CA9" w:rsidRPr="00905807" w:rsidRDefault="00A06CA9" w:rsidP="000C3578">
            <w:pPr>
              <w:spacing w:before="120" w:after="120"/>
              <w:rPr>
                <w:rFonts w:ascii="Arial" w:hAnsi="Arial" w:cs="Arial"/>
                <w:b/>
                <w:bCs/>
              </w:rPr>
            </w:pPr>
            <w:r w:rsidRPr="00905807">
              <w:rPr>
                <w:rFonts w:ascii="Arial" w:hAnsi="Arial" w:cs="Arial"/>
                <w:b/>
                <w:bCs/>
              </w:rPr>
              <w:t>External Member</w:t>
            </w:r>
          </w:p>
          <w:p w14:paraId="6A627532" w14:textId="77777777" w:rsidR="00A06CA9" w:rsidRPr="00905807" w:rsidRDefault="00A06CA9" w:rsidP="000C3578">
            <w:pPr>
              <w:spacing w:after="120"/>
              <w:rPr>
                <w:rFonts w:ascii="Arial" w:hAnsi="Arial" w:cs="Arial"/>
                <w:color w:val="000000"/>
              </w:rPr>
            </w:pPr>
            <w:r w:rsidRPr="00905807">
              <w:rPr>
                <w:rFonts w:ascii="Arial" w:hAnsi="Arial" w:cs="Arial"/>
                <w:color w:val="000000"/>
              </w:rPr>
              <w:t xml:space="preserve">Jenny’s working life of more than 45 years includes experience in public, private and not-for-profit organisations. Her public sector experience includes Commonwealth, State and Local Government agencies where she had 25 years’ experience in line management and project management roles. While a salaried public sector employee, Jenny also served in the Army Reserve for 16 years in the Intelligence Corps. In her not-for-profit executive career, Jenny was the CEO of Legacy Australia Inc. </w:t>
            </w:r>
          </w:p>
          <w:p w14:paraId="5E36FDA4" w14:textId="77777777" w:rsidR="00A06CA9" w:rsidRPr="00905807" w:rsidRDefault="00A06CA9" w:rsidP="000C3578">
            <w:pPr>
              <w:spacing w:after="120"/>
              <w:rPr>
                <w:rFonts w:ascii="Arial" w:hAnsi="Arial" w:cs="Arial"/>
                <w:color w:val="000000"/>
              </w:rPr>
            </w:pPr>
            <w:r w:rsidRPr="00905807">
              <w:rPr>
                <w:rFonts w:ascii="Arial" w:hAnsi="Arial" w:cs="Arial"/>
                <w:color w:val="000000"/>
              </w:rPr>
              <w:lastRenderedPageBreak/>
              <w:t>Since 1996 she has worked mainly as a management consultant helping public and private organisations in strategic and operational planning, performance review and change management, organisational reviews, corporate performance improvement, business planning, marketing, human resource strategy and management, and team development. These days her specialty is board and governance advisory.</w:t>
            </w:r>
          </w:p>
          <w:p w14:paraId="7EAD6DCB" w14:textId="58295187" w:rsidR="00A06CA9" w:rsidRPr="00905807" w:rsidRDefault="00A06CA9" w:rsidP="000C3578">
            <w:pPr>
              <w:spacing w:after="120"/>
              <w:rPr>
                <w:rFonts w:ascii="Arial" w:hAnsi="Arial" w:cs="Arial"/>
                <w:color w:val="000000"/>
              </w:rPr>
            </w:pPr>
            <w:r w:rsidRPr="00905807">
              <w:rPr>
                <w:rFonts w:ascii="Arial" w:hAnsi="Arial" w:cs="Arial"/>
                <w:color w:val="000000"/>
              </w:rPr>
              <w:t>Jenny has served on several public sector and not for profit boards and committees and is currently the Chair of the Audit and Risk Management Committee and member of the Board of Management for the Queensland Police Service. She is an Independent Director of Australian War Widows (Qld), Chair of the Service Personnel Anglican Help Society operating St George’s Defence Holiday Suites and is also a Services Member on the Veterans’ Review Board.</w:t>
            </w:r>
          </w:p>
          <w:p w14:paraId="3B6073EC" w14:textId="5392ABBE" w:rsidR="00A06CA9" w:rsidRPr="00A06CA9" w:rsidRDefault="00A06CA9" w:rsidP="00A06CA9">
            <w:pPr>
              <w:spacing w:after="120"/>
              <w:rPr>
                <w:rFonts w:ascii="Calibri" w:hAnsi="Calibri" w:cs="Times New Roman"/>
              </w:rPr>
            </w:pPr>
            <w:r w:rsidRPr="00905807">
              <w:rPr>
                <w:rFonts w:ascii="Arial" w:hAnsi="Arial" w:cs="Arial"/>
              </w:rPr>
              <w:t xml:space="preserve">She is a graduate of the Australian Institute of Company Directors and has tertiary qualifications in Business (Marketing, Human Resources and Government), Market Research and a background in land and engineering survey drafting and cartography. </w:t>
            </w:r>
          </w:p>
        </w:tc>
      </w:tr>
      <w:tr w:rsidR="00534742" w:rsidRPr="003248D1" w14:paraId="037D8A02" w14:textId="77777777" w:rsidTr="00A06CA9">
        <w:tc>
          <w:tcPr>
            <w:tcW w:w="9798" w:type="dxa"/>
          </w:tcPr>
          <w:p w14:paraId="5F38F6C4" w14:textId="77777777" w:rsidR="00534742" w:rsidRPr="00587F07" w:rsidRDefault="00534742" w:rsidP="00534742">
            <w:pPr>
              <w:spacing w:before="120" w:after="120"/>
              <w:rPr>
                <w:rFonts w:ascii="Arial" w:hAnsi="Arial" w:cs="Arial"/>
                <w:b/>
                <w:bCs/>
                <w:sz w:val="28"/>
                <w:szCs w:val="28"/>
              </w:rPr>
            </w:pPr>
            <w:r w:rsidRPr="00587F07">
              <w:rPr>
                <w:rFonts w:ascii="Arial" w:hAnsi="Arial" w:cs="Arial"/>
                <w:b/>
                <w:bCs/>
                <w:sz w:val="28"/>
                <w:szCs w:val="28"/>
              </w:rPr>
              <w:lastRenderedPageBreak/>
              <w:t>Sandra Slater</w:t>
            </w:r>
          </w:p>
          <w:p w14:paraId="275FA7AE" w14:textId="77777777" w:rsidR="00534742" w:rsidRPr="00587F07" w:rsidRDefault="00534742" w:rsidP="00534742">
            <w:pPr>
              <w:spacing w:before="120" w:after="120"/>
              <w:rPr>
                <w:rFonts w:ascii="Arial" w:hAnsi="Arial" w:cs="Arial"/>
                <w:b/>
                <w:bCs/>
              </w:rPr>
            </w:pPr>
            <w:r w:rsidRPr="00587F07">
              <w:rPr>
                <w:rFonts w:ascii="Arial" w:hAnsi="Arial" w:cs="Arial"/>
                <w:b/>
                <w:bCs/>
              </w:rPr>
              <w:t>External member</w:t>
            </w:r>
          </w:p>
          <w:p w14:paraId="1BB075F6" w14:textId="77777777" w:rsidR="00534742" w:rsidRDefault="00534742" w:rsidP="00534742">
            <w:pPr>
              <w:spacing w:before="120" w:after="120"/>
              <w:rPr>
                <w:rFonts w:ascii="Arial" w:hAnsi="Arial" w:cs="Arial"/>
              </w:rPr>
            </w:pPr>
            <w:r>
              <w:rPr>
                <w:rFonts w:ascii="Arial" w:hAnsi="Arial" w:cs="Arial"/>
              </w:rPr>
              <w:t xml:space="preserve">As Chief Information Officer for the Department of Transport and Main Roads (TMR), Sandra leads a team of more than 400 staff and contractors. She is responsible for delivering a significant Information and Communication Technology (ICT) program to improve customer experience and deliver better digital business outcomes for the department. </w:t>
            </w:r>
          </w:p>
          <w:p w14:paraId="5BAA173D" w14:textId="77777777" w:rsidR="00534742" w:rsidRDefault="00534742" w:rsidP="00534742">
            <w:pPr>
              <w:spacing w:before="120" w:after="120"/>
              <w:rPr>
                <w:rFonts w:ascii="Arial" w:hAnsi="Arial" w:cs="Arial"/>
              </w:rPr>
            </w:pPr>
            <w:r>
              <w:rPr>
                <w:rFonts w:ascii="Arial" w:hAnsi="Arial" w:cs="Arial"/>
              </w:rPr>
              <w:t xml:space="preserve">Sandra has proudly dedicated her 30-year career to TMR, working predominantly in ICT roles. She has led the development of ICT strategies and solutions and led teams to deliver many large-scale business and ICT change projects. Sandra is an experienced ICT executive across all elements of ICT planning, delivery, operations and governance, maintaining strong engagements with customers, stakeholders, vendors and industry. </w:t>
            </w:r>
          </w:p>
          <w:p w14:paraId="5E627DB6" w14:textId="274A53D5" w:rsidR="00534742" w:rsidRPr="00905807" w:rsidRDefault="00534742" w:rsidP="00534742">
            <w:pPr>
              <w:spacing w:before="120" w:after="120"/>
              <w:rPr>
                <w:rFonts w:ascii="Arial" w:hAnsi="Arial" w:cs="Arial"/>
                <w:b/>
                <w:bCs/>
                <w:sz w:val="28"/>
                <w:szCs w:val="28"/>
              </w:rPr>
            </w:pPr>
            <w:r>
              <w:rPr>
                <w:rFonts w:ascii="Arial" w:hAnsi="Arial" w:cs="Arial"/>
              </w:rPr>
              <w:t xml:space="preserve">Sandra started her career as an engineer and is a proud champion of gender diversity in technical professions and regularly lends her time to mentoring programs and creating opportunities for women in the workplace. In 2018, Sandra was the recipient of Women in Technology’s 2018 ICT Outstanding Achievement Award and in 2019 was admitted as a graduate of the Australian Institute of Company Directors.  </w:t>
            </w:r>
          </w:p>
        </w:tc>
      </w:tr>
      <w:tr w:rsidR="00A06CA9" w:rsidRPr="00AF0FFF" w14:paraId="73FE5443" w14:textId="77777777" w:rsidTr="00A06CA9">
        <w:tc>
          <w:tcPr>
            <w:tcW w:w="9798" w:type="dxa"/>
          </w:tcPr>
          <w:p w14:paraId="587221FA" w14:textId="49D52015" w:rsidR="00AF0FFF" w:rsidRPr="00AF0FFF" w:rsidRDefault="00E26D24" w:rsidP="00AF0FFF">
            <w:pPr>
              <w:spacing w:before="120" w:after="120"/>
              <w:rPr>
                <w:rFonts w:ascii="Arial" w:hAnsi="Arial" w:cs="Arial"/>
                <w:b/>
                <w:bCs/>
                <w:sz w:val="28"/>
                <w:szCs w:val="28"/>
              </w:rPr>
            </w:pPr>
            <w:r>
              <w:rPr>
                <w:rFonts w:ascii="Arial" w:hAnsi="Arial" w:cs="Arial"/>
                <w:b/>
                <w:bCs/>
                <w:sz w:val="28"/>
                <w:szCs w:val="28"/>
              </w:rPr>
              <w:t>Glenn Poole</w:t>
            </w:r>
          </w:p>
          <w:p w14:paraId="2D8E6856" w14:textId="77777777" w:rsidR="00AF0FFF" w:rsidRPr="00AF0FFF" w:rsidRDefault="00AF0FFF" w:rsidP="00AF0FFF">
            <w:pPr>
              <w:spacing w:before="120" w:after="120"/>
              <w:rPr>
                <w:rFonts w:ascii="Arial" w:hAnsi="Arial" w:cs="Arial"/>
                <w:b/>
                <w:bCs/>
              </w:rPr>
            </w:pPr>
            <w:r w:rsidRPr="00AF0FFF">
              <w:rPr>
                <w:rFonts w:ascii="Arial" w:hAnsi="Arial" w:cs="Arial"/>
                <w:b/>
                <w:bCs/>
              </w:rPr>
              <w:t>External Member</w:t>
            </w:r>
          </w:p>
          <w:p w14:paraId="653E0176" w14:textId="3CABC28B"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t xml:space="preserve">Glenn is a professional and successful senior executive and Board member, with over thirty years’ experience in strategic leadership, governance and management across both the public and not-for-profit sectors. </w:t>
            </w:r>
          </w:p>
          <w:p w14:paraId="16CAF106" w14:textId="77777777"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t xml:space="preserve">With experience on the boards of several commercially focussed organisations and a network of key business executives, Glenn is able to make a strategic contribution to entities in many industry sectors. </w:t>
            </w:r>
          </w:p>
          <w:p w14:paraId="028D2EE7" w14:textId="0D61DE81"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t>Apart from the extensive experience through the Board appointments detailed in this profile, he was the C</w:t>
            </w:r>
            <w:r w:rsidR="004D74E8">
              <w:rPr>
                <w:rFonts w:ascii="Arial" w:hAnsi="Arial" w:cs="Arial"/>
                <w:color w:val="000000"/>
              </w:rPr>
              <w:t>hief Executive Officer</w:t>
            </w:r>
            <w:r w:rsidRPr="00E26D24">
              <w:rPr>
                <w:rFonts w:ascii="Arial" w:hAnsi="Arial" w:cs="Arial"/>
                <w:color w:val="000000"/>
              </w:rPr>
              <w:t xml:space="preserve"> of the Queensland Audit Office</w:t>
            </w:r>
            <w:r w:rsidR="004D74E8">
              <w:rPr>
                <w:rFonts w:ascii="Arial" w:hAnsi="Arial" w:cs="Arial"/>
                <w:color w:val="000000"/>
              </w:rPr>
              <w:t xml:space="preserve"> (QAO)</w:t>
            </w:r>
            <w:r w:rsidRPr="00E26D24">
              <w:rPr>
                <w:rFonts w:ascii="Arial" w:hAnsi="Arial" w:cs="Arial"/>
                <w:color w:val="000000"/>
              </w:rPr>
              <w:t xml:space="preserve"> and Queensland’s Auditor-General from 2004 to 2011. QAO had an annual budget of $45m and 250 professional and support staff and was responsible for the external audits of all entities within the Queensland public sector. Glenn was a senior executive in the Queensland Treasury Department for over fifteen years. </w:t>
            </w:r>
          </w:p>
          <w:p w14:paraId="7D4CFE79" w14:textId="4FE59B92"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t>Glenn is currently providing strategic advice in the public and not-for-profit sectors through his roles on Audit Committees and as an Executive in Residence at the Australian Centre for Philanthropy and Non</w:t>
            </w:r>
            <w:r>
              <w:rPr>
                <w:rFonts w:ascii="Arial" w:hAnsi="Arial" w:cs="Arial"/>
                <w:color w:val="000000"/>
              </w:rPr>
              <w:t>-</w:t>
            </w:r>
            <w:r w:rsidRPr="00E26D24">
              <w:rPr>
                <w:rFonts w:ascii="Arial" w:hAnsi="Arial" w:cs="Arial"/>
                <w:color w:val="000000"/>
              </w:rPr>
              <w:t>profit Studies at the Q</w:t>
            </w:r>
            <w:r w:rsidR="004D74E8">
              <w:rPr>
                <w:rFonts w:ascii="Arial" w:hAnsi="Arial" w:cs="Arial"/>
                <w:color w:val="000000"/>
              </w:rPr>
              <w:t xml:space="preserve">ueensland University of Technology (QUT) </w:t>
            </w:r>
            <w:r w:rsidRPr="00E26D24">
              <w:rPr>
                <w:rFonts w:ascii="Arial" w:hAnsi="Arial" w:cs="Arial"/>
                <w:color w:val="000000"/>
              </w:rPr>
              <w:t xml:space="preserve">Business School. </w:t>
            </w:r>
          </w:p>
          <w:p w14:paraId="0DCB6EC2" w14:textId="77777777"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lastRenderedPageBreak/>
              <w:t xml:space="preserve">He also provided strategic advice in the review of the Western Australian Audit Office undertaken in 2016 for the Joint Standing Committee on Audit of the Parliament of Western Australia. </w:t>
            </w:r>
          </w:p>
          <w:p w14:paraId="5064CA30" w14:textId="77777777"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t xml:space="preserve">Glenn holds a Bachelor of Economics degree from James Cook University, a Graduate Diploma in Business Administration from QUT and the following memberships/affiliations: </w:t>
            </w:r>
          </w:p>
          <w:p w14:paraId="45AD78BE" w14:textId="201F4498" w:rsidR="00E26D24" w:rsidRPr="00E26D24" w:rsidRDefault="00E26D24" w:rsidP="003D360C">
            <w:pPr>
              <w:pStyle w:val="ListParagraph"/>
              <w:numPr>
                <w:ilvl w:val="0"/>
                <w:numId w:val="69"/>
              </w:numPr>
              <w:autoSpaceDE w:val="0"/>
              <w:autoSpaceDN w:val="0"/>
              <w:adjustRightInd w:val="0"/>
              <w:spacing w:after="60"/>
              <w:ind w:left="357" w:hanging="357"/>
              <w:contextualSpacing w:val="0"/>
              <w:rPr>
                <w:rFonts w:ascii="Arial" w:hAnsi="Arial" w:cs="Arial"/>
                <w:color w:val="000000"/>
              </w:rPr>
            </w:pPr>
            <w:r w:rsidRPr="00E26D24">
              <w:rPr>
                <w:rFonts w:ascii="Arial" w:hAnsi="Arial" w:cs="Arial"/>
                <w:color w:val="000000"/>
              </w:rPr>
              <w:t>Fellow, Australian Institute of Company Directors</w:t>
            </w:r>
          </w:p>
          <w:p w14:paraId="2AFDDAAE" w14:textId="0A0EB58E" w:rsidR="00E26D24" w:rsidRPr="00E26D24" w:rsidRDefault="00E26D24" w:rsidP="003D360C">
            <w:pPr>
              <w:pStyle w:val="ListParagraph"/>
              <w:numPr>
                <w:ilvl w:val="0"/>
                <w:numId w:val="69"/>
              </w:numPr>
              <w:autoSpaceDE w:val="0"/>
              <w:autoSpaceDN w:val="0"/>
              <w:adjustRightInd w:val="0"/>
              <w:spacing w:after="60"/>
              <w:ind w:left="357" w:hanging="357"/>
              <w:contextualSpacing w:val="0"/>
              <w:rPr>
                <w:rFonts w:ascii="Arial" w:hAnsi="Arial" w:cs="Arial"/>
                <w:color w:val="000000"/>
              </w:rPr>
            </w:pPr>
            <w:r w:rsidRPr="00E26D24">
              <w:rPr>
                <w:rFonts w:ascii="Arial" w:hAnsi="Arial" w:cs="Arial"/>
                <w:color w:val="000000"/>
              </w:rPr>
              <w:t>Fellow, CPA Australia</w:t>
            </w:r>
          </w:p>
          <w:p w14:paraId="67BB0DE4" w14:textId="7157BFBB" w:rsidR="00E26D24" w:rsidRPr="00E26D24" w:rsidRDefault="00E26D24" w:rsidP="003D360C">
            <w:pPr>
              <w:pStyle w:val="ListParagraph"/>
              <w:numPr>
                <w:ilvl w:val="0"/>
                <w:numId w:val="69"/>
              </w:numPr>
              <w:autoSpaceDE w:val="0"/>
              <w:autoSpaceDN w:val="0"/>
              <w:adjustRightInd w:val="0"/>
              <w:spacing w:after="120"/>
              <w:rPr>
                <w:rFonts w:ascii="Arial" w:hAnsi="Arial" w:cs="Arial"/>
                <w:color w:val="000000"/>
              </w:rPr>
            </w:pPr>
            <w:r w:rsidRPr="00E26D24">
              <w:rPr>
                <w:rFonts w:ascii="Arial" w:hAnsi="Arial" w:cs="Arial"/>
                <w:color w:val="000000"/>
              </w:rPr>
              <w:t>Fellow, Chartered Accountants Australia and New Zealand</w:t>
            </w:r>
          </w:p>
          <w:p w14:paraId="15F50645" w14:textId="32652FC0" w:rsidR="00AF0FFF" w:rsidRPr="00AF0FFF" w:rsidRDefault="00E26D24" w:rsidP="00E26D24">
            <w:pPr>
              <w:spacing w:after="120"/>
              <w:rPr>
                <w:rFonts w:ascii="Arial" w:hAnsi="Arial" w:cs="Arial"/>
              </w:rPr>
            </w:pPr>
            <w:r w:rsidRPr="00E26D24">
              <w:rPr>
                <w:rFonts w:ascii="Arial" w:hAnsi="Arial" w:cs="Arial"/>
                <w:color w:val="000000"/>
              </w:rPr>
              <w:t>Glenn received the award of Doctor of the University from QUT in 2011</w:t>
            </w:r>
            <w:r>
              <w:rPr>
                <w:rFonts w:ascii="Arial" w:hAnsi="Arial" w:cs="Arial"/>
                <w:color w:val="000000"/>
              </w:rPr>
              <w:t xml:space="preserve">. </w:t>
            </w:r>
          </w:p>
        </w:tc>
      </w:tr>
      <w:tr w:rsidR="00A06CA9" w:rsidRPr="003248D1" w14:paraId="192DD96B" w14:textId="77777777" w:rsidTr="00A06CA9">
        <w:tc>
          <w:tcPr>
            <w:tcW w:w="9798" w:type="dxa"/>
          </w:tcPr>
          <w:p w14:paraId="4B457007" w14:textId="777422B5" w:rsidR="00AF0FFF" w:rsidRPr="00AF0FFF" w:rsidRDefault="00E26D24" w:rsidP="00AF0FFF">
            <w:pPr>
              <w:spacing w:before="120" w:after="120"/>
              <w:rPr>
                <w:rFonts w:ascii="Arial" w:hAnsi="Arial" w:cs="Arial"/>
                <w:b/>
                <w:bCs/>
                <w:sz w:val="28"/>
                <w:szCs w:val="28"/>
              </w:rPr>
            </w:pPr>
            <w:bookmarkStart w:id="59" w:name="_Hlk114491940"/>
            <w:bookmarkEnd w:id="58"/>
            <w:r>
              <w:rPr>
                <w:rFonts w:ascii="Arial" w:hAnsi="Arial" w:cs="Arial"/>
                <w:b/>
                <w:bCs/>
                <w:sz w:val="28"/>
                <w:szCs w:val="28"/>
              </w:rPr>
              <w:lastRenderedPageBreak/>
              <w:t>Geoff Waite</w:t>
            </w:r>
          </w:p>
          <w:p w14:paraId="41E78CA4" w14:textId="77777777" w:rsidR="00AF0FFF" w:rsidRPr="00AF0FFF" w:rsidRDefault="00AF0FFF" w:rsidP="00AF0FFF">
            <w:pPr>
              <w:spacing w:before="120" w:after="120"/>
              <w:rPr>
                <w:rFonts w:ascii="Arial" w:hAnsi="Arial" w:cs="Arial"/>
                <w:b/>
                <w:bCs/>
              </w:rPr>
            </w:pPr>
            <w:r w:rsidRPr="00AF0FFF">
              <w:rPr>
                <w:rFonts w:ascii="Arial" w:hAnsi="Arial" w:cs="Arial"/>
                <w:b/>
                <w:bCs/>
              </w:rPr>
              <w:t>External Member</w:t>
            </w:r>
          </w:p>
          <w:p w14:paraId="76CC4D03" w14:textId="46088352" w:rsidR="00E26D24" w:rsidRPr="00E26D24" w:rsidRDefault="00E26D24" w:rsidP="00E26D24">
            <w:pPr>
              <w:autoSpaceDE w:val="0"/>
              <w:autoSpaceDN w:val="0"/>
              <w:adjustRightInd w:val="0"/>
              <w:spacing w:after="120"/>
              <w:rPr>
                <w:rFonts w:ascii="Arial" w:hAnsi="Arial" w:cs="Arial"/>
                <w:color w:val="000000"/>
              </w:rPr>
            </w:pPr>
            <w:r w:rsidRPr="00E26D24">
              <w:rPr>
                <w:rFonts w:ascii="Arial" w:hAnsi="Arial" w:cs="Arial"/>
                <w:color w:val="000000"/>
              </w:rPr>
              <w:t xml:space="preserve">Geoff joined Queensland Treasury in 1984 and enjoyed a long career as a senior executive in Treasury, retiring in 2021 from his role as Head of Corporate. During that time, he worked in State Budget roles, as Director of Finance, Assistant Under Treasurer and Head of the Office of Government Owned Corporations. In the middle of this Treasury experience, he left for a number of years and worked in his own business providing management consulting services. </w:t>
            </w:r>
          </w:p>
          <w:p w14:paraId="60A79C8E" w14:textId="41E856B9" w:rsidR="00AF0FFF" w:rsidRPr="00AF0FFF" w:rsidRDefault="00E26D24" w:rsidP="00AF0FFF">
            <w:pPr>
              <w:spacing w:after="120"/>
              <w:rPr>
                <w:rFonts w:ascii="Arial" w:hAnsi="Arial" w:cs="Arial"/>
              </w:rPr>
            </w:pPr>
            <w:r w:rsidRPr="00E26D24">
              <w:rPr>
                <w:rFonts w:ascii="Arial" w:hAnsi="Arial" w:cs="Arial"/>
                <w:color w:val="000000"/>
              </w:rPr>
              <w:t>Geoff has a keen interest in risk management and in encouraging sound organisational and financial management. He has a Bachelor of Arts from the University of Queensland, a Bachelor of Business from Q</w:t>
            </w:r>
            <w:r w:rsidR="004D74E8">
              <w:rPr>
                <w:rFonts w:ascii="Arial" w:hAnsi="Arial" w:cs="Arial"/>
                <w:color w:val="000000"/>
              </w:rPr>
              <w:t>UT</w:t>
            </w:r>
            <w:r w:rsidRPr="00E26D24">
              <w:rPr>
                <w:rFonts w:ascii="Arial" w:hAnsi="Arial" w:cs="Arial"/>
                <w:color w:val="000000"/>
              </w:rPr>
              <w:t>, is a Fellow of the Australian Institute of Management and a Graduate of the Australian Institute of Company Directors.</w:t>
            </w:r>
            <w:r>
              <w:rPr>
                <w:rFonts w:ascii="Arial" w:hAnsi="Arial" w:cs="Arial"/>
                <w:color w:val="000000"/>
              </w:rPr>
              <w:t xml:space="preserve"> </w:t>
            </w:r>
          </w:p>
        </w:tc>
      </w:tr>
      <w:bookmarkEnd w:id="59"/>
    </w:tbl>
    <w:p w14:paraId="5B05A7A6" w14:textId="23B06F03" w:rsidR="00713C52" w:rsidRDefault="00713C52" w:rsidP="007816C7">
      <w:pPr>
        <w:spacing w:after="0"/>
        <w:rPr>
          <w:rFonts w:ascii="Arial" w:hAnsi="Arial" w:cs="Arial"/>
        </w:rPr>
      </w:pPr>
    </w:p>
    <w:p w14:paraId="429F81E2" w14:textId="784F7654" w:rsidR="002E0D20" w:rsidRDefault="002E0D20">
      <w:pPr>
        <w:rPr>
          <w:rFonts w:ascii="Arial" w:hAnsi="Arial" w:cs="Arial"/>
        </w:rPr>
      </w:pPr>
      <w:r>
        <w:rPr>
          <w:rFonts w:ascii="Arial" w:hAnsi="Arial" w:cs="Arial"/>
        </w:rPr>
        <w:br w:type="page"/>
      </w:r>
    </w:p>
    <w:p w14:paraId="58569BDE" w14:textId="33C67150" w:rsidR="007816C7" w:rsidRPr="007816C7" w:rsidRDefault="007816C7" w:rsidP="00D23767">
      <w:pPr>
        <w:rPr>
          <w:rFonts w:ascii="Arial" w:hAnsi="Arial" w:cs="Arial"/>
          <w:b/>
          <w:bCs/>
          <w:sz w:val="32"/>
          <w:szCs w:val="32"/>
        </w:rPr>
      </w:pPr>
      <w:bookmarkStart w:id="60" w:name="_Hlk114491958"/>
      <w:r w:rsidRPr="007816C7">
        <w:rPr>
          <w:rFonts w:ascii="Arial" w:hAnsi="Arial" w:cs="Arial"/>
          <w:b/>
          <w:bCs/>
          <w:sz w:val="32"/>
          <w:szCs w:val="32"/>
        </w:rPr>
        <w:lastRenderedPageBreak/>
        <w:t>Boards and committees</w:t>
      </w:r>
    </w:p>
    <w:p w14:paraId="55497ED6" w14:textId="5B74274B" w:rsidR="006674F4" w:rsidRDefault="00FD1587" w:rsidP="007816C7">
      <w:pPr>
        <w:spacing w:after="0"/>
        <w:rPr>
          <w:rFonts w:ascii="Arial" w:hAnsi="Arial" w:cs="Arial"/>
        </w:rPr>
      </w:pPr>
      <w:r>
        <w:rPr>
          <w:rFonts w:ascii="Arial" w:hAnsi="Arial" w:cs="Arial"/>
          <w:noProof/>
        </w:rPr>
        <w:drawing>
          <wp:anchor distT="0" distB="0" distL="114300" distR="114300" simplePos="0" relativeHeight="251667456" behindDoc="0" locked="0" layoutInCell="1" allowOverlap="1" wp14:anchorId="7D7B2617" wp14:editId="121448FB">
            <wp:simplePos x="0" y="0"/>
            <wp:positionH relativeFrom="margin">
              <wp:align>center</wp:align>
            </wp:positionH>
            <wp:positionV relativeFrom="paragraph">
              <wp:posOffset>295910</wp:posOffset>
            </wp:positionV>
            <wp:extent cx="6849110" cy="4006850"/>
            <wp:effectExtent l="0" t="0" r="8890" b="0"/>
            <wp:wrapThrough wrapText="bothSides">
              <wp:wrapPolygon edited="0">
                <wp:start x="0" y="0"/>
                <wp:lineTo x="0" y="21463"/>
                <wp:lineTo x="21568" y="21463"/>
                <wp:lineTo x="2156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l="5109" t="5767" r="6901" b="4847"/>
                    <a:stretch/>
                  </pic:blipFill>
                  <pic:spPr bwMode="auto">
                    <a:xfrm>
                      <a:off x="0" y="0"/>
                      <a:ext cx="6849110" cy="400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4F4">
        <w:rPr>
          <w:rFonts w:ascii="Arial" w:hAnsi="Arial" w:cs="Arial"/>
        </w:rPr>
        <w:t xml:space="preserve">The QPS Governance Framework (as at 30 June 2022) is as follows: </w:t>
      </w:r>
    </w:p>
    <w:p w14:paraId="5BA3486E" w14:textId="78727EB7" w:rsidR="007816C7" w:rsidRDefault="007816C7" w:rsidP="007816C7">
      <w:pPr>
        <w:spacing w:after="0"/>
        <w:rPr>
          <w:rFonts w:ascii="Arial" w:hAnsi="Arial" w:cs="Arial"/>
        </w:rPr>
      </w:pPr>
    </w:p>
    <w:p w14:paraId="473F6116" w14:textId="6A114A66" w:rsidR="002E0D20" w:rsidRDefault="002E0D20">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798"/>
      </w:tblGrid>
      <w:tr w:rsidR="006674F4" w:rsidRPr="00AE6BFF" w14:paraId="5D503F20" w14:textId="77777777" w:rsidTr="000C3578">
        <w:tc>
          <w:tcPr>
            <w:tcW w:w="9798" w:type="dxa"/>
            <w:shd w:val="clear" w:color="auto" w:fill="D9D9D9" w:themeFill="background1" w:themeFillShade="D9"/>
          </w:tcPr>
          <w:p w14:paraId="3802C51A" w14:textId="77777777" w:rsidR="006674F4" w:rsidRPr="00AE6BFF" w:rsidRDefault="006674F4" w:rsidP="000C3578">
            <w:pPr>
              <w:spacing w:before="120" w:after="120"/>
              <w:rPr>
                <w:rFonts w:ascii="Arial" w:hAnsi="Arial" w:cs="Arial"/>
                <w:b/>
                <w:bCs/>
              </w:rPr>
            </w:pPr>
            <w:r w:rsidRPr="00AE6BFF">
              <w:rPr>
                <w:rFonts w:ascii="Arial" w:hAnsi="Arial" w:cs="Arial"/>
                <w:b/>
                <w:bCs/>
              </w:rPr>
              <w:lastRenderedPageBreak/>
              <w:t>QPS Board of Management (BoM)</w:t>
            </w:r>
          </w:p>
        </w:tc>
      </w:tr>
      <w:tr w:rsidR="006674F4" w14:paraId="52434C01" w14:textId="77777777" w:rsidTr="000C3578">
        <w:tc>
          <w:tcPr>
            <w:tcW w:w="9798" w:type="dxa"/>
          </w:tcPr>
          <w:p w14:paraId="6A928FCE" w14:textId="77777777" w:rsidR="006674F4" w:rsidRPr="006674F4" w:rsidRDefault="006674F4" w:rsidP="000C3578">
            <w:pPr>
              <w:pStyle w:val="Default"/>
              <w:rPr>
                <w:sz w:val="22"/>
                <w:szCs w:val="22"/>
              </w:rPr>
            </w:pPr>
            <w:r w:rsidRPr="006674F4">
              <w:rPr>
                <w:sz w:val="22"/>
                <w:szCs w:val="22"/>
              </w:rPr>
              <w:t xml:space="preserve">The purpose of the BoM is to endorse strategy, tone, and risk appetite for the Service. </w:t>
            </w:r>
          </w:p>
          <w:p w14:paraId="13A3C23B" w14:textId="77777777" w:rsidR="006674F4" w:rsidRPr="006674F4" w:rsidRDefault="006674F4" w:rsidP="000C3578">
            <w:pPr>
              <w:spacing w:before="120" w:after="120"/>
              <w:rPr>
                <w:rFonts w:ascii="Arial" w:hAnsi="Arial" w:cs="Arial"/>
              </w:rPr>
            </w:pPr>
            <w:r w:rsidRPr="006674F4">
              <w:rPr>
                <w:rFonts w:ascii="Arial" w:hAnsi="Arial" w:cs="Arial"/>
              </w:rPr>
              <w:t>The role</w:t>
            </w:r>
            <w:r w:rsidRPr="006674F4">
              <w:rPr>
                <w:rFonts w:ascii="Arial" w:hAnsi="Arial" w:cs="Arial"/>
                <w:b/>
                <w:bCs/>
              </w:rPr>
              <w:t xml:space="preserve"> </w:t>
            </w:r>
            <w:r w:rsidRPr="006674F4">
              <w:rPr>
                <w:rFonts w:ascii="Arial" w:hAnsi="Arial" w:cs="Arial"/>
              </w:rPr>
              <w:t>of the BoM is to support and provide expert advice and endorsement to the Commissioner in making key decisions that deliver strategic or Service-wide impact. In doing so, the BoM advises on and oversees performance against strategic and organisational priorities.</w:t>
            </w:r>
          </w:p>
          <w:p w14:paraId="0C5F1699" w14:textId="7FA8832A" w:rsidR="006674F4" w:rsidRPr="00DE27E7" w:rsidRDefault="006674F4" w:rsidP="000C3578">
            <w:pPr>
              <w:spacing w:after="120"/>
              <w:rPr>
                <w:rFonts w:ascii="Arial" w:hAnsi="Arial" w:cs="Arial"/>
              </w:rPr>
            </w:pPr>
            <w:r w:rsidRPr="003B0D79">
              <w:rPr>
                <w:rFonts w:ascii="Arial" w:hAnsi="Arial" w:cs="Arial"/>
              </w:rPr>
              <w:t>The Bo</w:t>
            </w:r>
            <w:r w:rsidR="004D74E8">
              <w:rPr>
                <w:rFonts w:ascii="Arial" w:hAnsi="Arial" w:cs="Arial"/>
              </w:rPr>
              <w:t>M</w:t>
            </w:r>
            <w:r w:rsidRPr="003B0D79">
              <w:rPr>
                <w:rFonts w:ascii="Arial" w:hAnsi="Arial" w:cs="Arial"/>
              </w:rPr>
              <w:t xml:space="preserve"> meetings are chaired by the QPS </w:t>
            </w:r>
            <w:r w:rsidRPr="00DE27E7">
              <w:rPr>
                <w:rFonts w:ascii="Arial" w:hAnsi="Arial" w:cs="Arial"/>
              </w:rPr>
              <w:t xml:space="preserve">Commissioner. </w:t>
            </w:r>
          </w:p>
          <w:p w14:paraId="36F291CC" w14:textId="64FFFC73" w:rsidR="006674F4" w:rsidRPr="00602EAF" w:rsidRDefault="006674F4" w:rsidP="000C3578">
            <w:pPr>
              <w:spacing w:after="120"/>
              <w:rPr>
                <w:rFonts w:ascii="Arial" w:hAnsi="Arial" w:cs="Arial"/>
              </w:rPr>
            </w:pPr>
            <w:r w:rsidRPr="002E3C76">
              <w:rPr>
                <w:rFonts w:ascii="Arial" w:hAnsi="Arial" w:cs="Arial"/>
              </w:rPr>
              <w:t>The Bo</w:t>
            </w:r>
            <w:r w:rsidR="004D74E8">
              <w:rPr>
                <w:rFonts w:ascii="Arial" w:hAnsi="Arial" w:cs="Arial"/>
              </w:rPr>
              <w:t>M</w:t>
            </w:r>
            <w:r w:rsidRPr="002E3C76">
              <w:rPr>
                <w:rFonts w:ascii="Arial" w:hAnsi="Arial" w:cs="Arial"/>
              </w:rPr>
              <w:t xml:space="preserve"> meets every second month or as determined by the Chair. In 2021-22, the Bo</w:t>
            </w:r>
            <w:r w:rsidR="004D74E8">
              <w:rPr>
                <w:rFonts w:ascii="Arial" w:hAnsi="Arial" w:cs="Arial"/>
              </w:rPr>
              <w:t>M</w:t>
            </w:r>
            <w:r w:rsidRPr="002E3C76">
              <w:rPr>
                <w:rFonts w:ascii="Arial" w:hAnsi="Arial" w:cs="Arial"/>
              </w:rPr>
              <w:t xml:space="preserve"> met on </w:t>
            </w:r>
            <w:r w:rsidRPr="00602EAF">
              <w:rPr>
                <w:rFonts w:ascii="Arial" w:hAnsi="Arial" w:cs="Arial"/>
              </w:rPr>
              <w:t>five occasions and considered 2</w:t>
            </w:r>
            <w:r>
              <w:rPr>
                <w:rFonts w:ascii="Arial" w:hAnsi="Arial" w:cs="Arial"/>
              </w:rPr>
              <w:t>4</w:t>
            </w:r>
            <w:r w:rsidRPr="00602EAF">
              <w:rPr>
                <w:rFonts w:ascii="Arial" w:hAnsi="Arial" w:cs="Arial"/>
              </w:rPr>
              <w:t xml:space="preserve"> matters out-of-session. </w:t>
            </w:r>
          </w:p>
          <w:p w14:paraId="12D00B04" w14:textId="77777777" w:rsidR="006674F4" w:rsidRDefault="006674F4" w:rsidP="000C3578">
            <w:pPr>
              <w:spacing w:after="120"/>
              <w:rPr>
                <w:rFonts w:ascii="Arial" w:hAnsi="Arial" w:cs="Arial"/>
              </w:rPr>
            </w:pPr>
            <w:r w:rsidRPr="00602EAF">
              <w:rPr>
                <w:rFonts w:ascii="Arial" w:hAnsi="Arial" w:cs="Arial"/>
              </w:rPr>
              <w:t>The independent external members collectively received $9</w:t>
            </w:r>
            <w:r>
              <w:rPr>
                <w:rFonts w:ascii="Arial" w:hAnsi="Arial" w:cs="Arial"/>
              </w:rPr>
              <w:t>,</w:t>
            </w:r>
            <w:r w:rsidRPr="00602EAF">
              <w:rPr>
                <w:rFonts w:ascii="Arial" w:hAnsi="Arial" w:cs="Arial"/>
              </w:rPr>
              <w:t xml:space="preserve">030 in remuneration in 2021-22. </w:t>
            </w:r>
          </w:p>
        </w:tc>
      </w:tr>
      <w:tr w:rsidR="006674F4" w:rsidRPr="00663B13" w14:paraId="1BD1E48B" w14:textId="77777777" w:rsidTr="0061508F">
        <w:trPr>
          <w:trHeight w:val="2900"/>
        </w:trPr>
        <w:tc>
          <w:tcPr>
            <w:tcW w:w="9798" w:type="dxa"/>
          </w:tcPr>
          <w:p w14:paraId="7AC79B00" w14:textId="5A3E1FE3" w:rsidR="006674F4" w:rsidRPr="00DE27E7" w:rsidRDefault="006674F4" w:rsidP="000C3578">
            <w:pPr>
              <w:spacing w:before="120" w:after="120"/>
              <w:rPr>
                <w:rFonts w:ascii="Arial" w:hAnsi="Arial" w:cs="Arial"/>
                <w:b/>
                <w:bCs/>
              </w:rPr>
            </w:pPr>
            <w:r w:rsidRPr="00DE27E7">
              <w:rPr>
                <w:rFonts w:ascii="Arial" w:hAnsi="Arial" w:cs="Arial"/>
                <w:b/>
                <w:bCs/>
              </w:rPr>
              <w:t>Bo</w:t>
            </w:r>
            <w:r w:rsidR="004D74E8">
              <w:rPr>
                <w:rFonts w:ascii="Arial" w:hAnsi="Arial" w:cs="Arial"/>
                <w:b/>
                <w:bCs/>
              </w:rPr>
              <w:t>M</w:t>
            </w:r>
            <w:r w:rsidRPr="00DE27E7">
              <w:rPr>
                <w:rFonts w:ascii="Arial" w:hAnsi="Arial" w:cs="Arial"/>
                <w:b/>
                <w:bCs/>
              </w:rPr>
              <w:t xml:space="preserve"> members</w:t>
            </w:r>
          </w:p>
          <w:p w14:paraId="56924AA1" w14:textId="274A2199"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Commissioner Katarina Carroll (Chair)</w:t>
            </w:r>
          </w:p>
          <w:p w14:paraId="4545F79A"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 xml:space="preserve">Deputy Commissioner Doug Smith, Strategy and Corporate Services </w:t>
            </w:r>
          </w:p>
          <w:p w14:paraId="2838A51D"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Paul Taylor, Regional Queensland</w:t>
            </w:r>
          </w:p>
          <w:p w14:paraId="20231F08"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Tracy Linford, Crime, Counter Terrorism and Specialist Operations</w:t>
            </w:r>
          </w:p>
          <w:p w14:paraId="7E6A330B"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Stephan Gollschewski, Southern Queensland</w:t>
            </w:r>
          </w:p>
          <w:p w14:paraId="4B353597" w14:textId="77777777" w:rsidR="006674F4" w:rsidRPr="00534742" w:rsidRDefault="006674F4" w:rsidP="003D360C">
            <w:pPr>
              <w:pStyle w:val="ListParagraph"/>
              <w:numPr>
                <w:ilvl w:val="0"/>
                <w:numId w:val="26"/>
              </w:numPr>
              <w:spacing w:after="120"/>
              <w:ind w:left="357" w:hanging="357"/>
              <w:contextualSpacing w:val="0"/>
              <w:rPr>
                <w:rFonts w:ascii="Arial" w:hAnsi="Arial" w:cs="Arial"/>
              </w:rPr>
            </w:pPr>
            <w:r w:rsidRPr="00534742">
              <w:rPr>
                <w:rFonts w:ascii="Arial" w:hAnsi="Arial" w:cs="Arial"/>
              </w:rPr>
              <w:t>External Member – Jenny Walker</w:t>
            </w:r>
          </w:p>
          <w:p w14:paraId="5355C0CA" w14:textId="77777777" w:rsidR="006674F4" w:rsidRPr="00663B13" w:rsidRDefault="006674F4" w:rsidP="003D360C">
            <w:pPr>
              <w:pStyle w:val="ListParagraph"/>
              <w:numPr>
                <w:ilvl w:val="0"/>
                <w:numId w:val="26"/>
              </w:numPr>
              <w:spacing w:after="120"/>
              <w:ind w:left="357" w:hanging="357"/>
              <w:contextualSpacing w:val="0"/>
              <w:rPr>
                <w:rFonts w:ascii="Arial" w:hAnsi="Arial" w:cs="Arial"/>
              </w:rPr>
            </w:pPr>
            <w:r w:rsidRPr="00534742">
              <w:rPr>
                <w:rFonts w:ascii="Arial" w:hAnsi="Arial" w:cs="Arial"/>
              </w:rPr>
              <w:t>External Member – Sandra Slater</w:t>
            </w:r>
          </w:p>
        </w:tc>
      </w:tr>
      <w:tr w:rsidR="006674F4" w:rsidRPr="00663B13" w14:paraId="494B0224" w14:textId="77777777" w:rsidTr="000C3578">
        <w:tc>
          <w:tcPr>
            <w:tcW w:w="9798" w:type="dxa"/>
          </w:tcPr>
          <w:p w14:paraId="5E397632" w14:textId="77777777" w:rsidR="006674F4" w:rsidRPr="00DE27E7" w:rsidRDefault="006674F4" w:rsidP="000C3578">
            <w:pPr>
              <w:spacing w:before="120" w:after="120"/>
              <w:rPr>
                <w:rFonts w:ascii="Arial" w:hAnsi="Arial" w:cs="Arial"/>
                <w:b/>
                <w:bCs/>
              </w:rPr>
            </w:pPr>
            <w:r w:rsidRPr="00DE27E7">
              <w:rPr>
                <w:rFonts w:ascii="Arial" w:hAnsi="Arial" w:cs="Arial"/>
                <w:b/>
                <w:bCs/>
              </w:rPr>
              <w:t>Achievements</w:t>
            </w:r>
          </w:p>
          <w:p w14:paraId="5D7843DD" w14:textId="20C26607" w:rsidR="006674F4" w:rsidRDefault="006674F4" w:rsidP="000C3578">
            <w:pPr>
              <w:spacing w:after="60"/>
              <w:rPr>
                <w:rFonts w:ascii="Arial" w:hAnsi="Arial" w:cs="Arial"/>
              </w:rPr>
            </w:pPr>
            <w:r>
              <w:rPr>
                <w:rFonts w:ascii="Arial" w:hAnsi="Arial" w:cs="Arial"/>
              </w:rPr>
              <w:t xml:space="preserve">During 2021-22, the BoM </w:t>
            </w:r>
            <w:r w:rsidRPr="00663B13">
              <w:rPr>
                <w:rFonts w:ascii="Arial" w:hAnsi="Arial" w:cs="Arial"/>
              </w:rPr>
              <w:t>overviewed and discussed strategic matters relating to financial reporting, human resources reporting, information, communication &amp; technology reporting, performance</w:t>
            </w:r>
            <w:r>
              <w:rPr>
                <w:rFonts w:ascii="Arial" w:hAnsi="Arial" w:cs="Arial"/>
              </w:rPr>
              <w:t xml:space="preserve"> </w:t>
            </w:r>
            <w:r w:rsidRPr="00663B13">
              <w:rPr>
                <w:rFonts w:ascii="Arial" w:hAnsi="Arial" w:cs="Arial"/>
              </w:rPr>
              <w:t>reporting</w:t>
            </w:r>
            <w:r>
              <w:rPr>
                <w:rFonts w:ascii="Arial" w:hAnsi="Arial" w:cs="Arial"/>
              </w:rPr>
              <w:t xml:space="preserve"> and</w:t>
            </w:r>
            <w:r w:rsidRPr="00663B13">
              <w:rPr>
                <w:rFonts w:ascii="Arial" w:hAnsi="Arial" w:cs="Arial"/>
              </w:rPr>
              <w:t xml:space="preserve"> risk reporting.  </w:t>
            </w:r>
            <w:r>
              <w:rPr>
                <w:rFonts w:ascii="Arial" w:hAnsi="Arial" w:cs="Arial"/>
              </w:rPr>
              <w:t>The BoM considered a number of significant matters including:</w:t>
            </w:r>
          </w:p>
          <w:p w14:paraId="79B7366E" w14:textId="7940388D" w:rsidR="006674F4" w:rsidRP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 xml:space="preserve">QPS </w:t>
            </w:r>
            <w:r w:rsidRPr="006674F4">
              <w:rPr>
                <w:rFonts w:ascii="Arial" w:hAnsi="Arial" w:cs="Arial"/>
              </w:rPr>
              <w:t>Strategic Plan 2022-2026 and Operational Plan 2022-2023</w:t>
            </w:r>
          </w:p>
          <w:p w14:paraId="700E6FDA" w14:textId="1A01E8EF" w:rsidR="006674F4" w:rsidRPr="00043D95" w:rsidRDefault="006674F4" w:rsidP="003D360C">
            <w:pPr>
              <w:pStyle w:val="ListParagraph"/>
              <w:numPr>
                <w:ilvl w:val="0"/>
                <w:numId w:val="27"/>
              </w:numPr>
              <w:spacing w:after="60"/>
              <w:ind w:left="357" w:hanging="357"/>
              <w:contextualSpacing w:val="0"/>
              <w:rPr>
                <w:rFonts w:ascii="Arial" w:hAnsi="Arial" w:cs="Arial"/>
              </w:rPr>
            </w:pPr>
            <w:r w:rsidRPr="00043D95">
              <w:rPr>
                <w:rFonts w:ascii="Arial" w:hAnsi="Arial" w:cs="Arial"/>
              </w:rPr>
              <w:t>Forward Capital Works Program 2022-23</w:t>
            </w:r>
            <w:r w:rsidR="00043D95" w:rsidRPr="00043D95">
              <w:rPr>
                <w:rFonts w:ascii="Arial" w:hAnsi="Arial" w:cs="Arial"/>
              </w:rPr>
              <w:t xml:space="preserve">, </w:t>
            </w:r>
            <w:r w:rsidRPr="00043D95">
              <w:rPr>
                <w:rFonts w:ascii="Arial" w:hAnsi="Arial" w:cs="Arial"/>
              </w:rPr>
              <w:t>Strategic Asset Management Plan</w:t>
            </w:r>
          </w:p>
          <w:p w14:paraId="74E5E97D" w14:textId="77777777"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Budget Strategy including budget development assumptions, parameters and plan</w:t>
            </w:r>
          </w:p>
          <w:p w14:paraId="333B64CF" w14:textId="77777777" w:rsidR="006674F4" w:rsidRPr="003C3BC7"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ICT Investment Program 2021-22</w:t>
            </w:r>
          </w:p>
          <w:p w14:paraId="30A7224B" w14:textId="1450BBBC" w:rsidR="006D6482"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 xml:space="preserve">Strategic </w:t>
            </w:r>
            <w:r w:rsidR="00043D95">
              <w:rPr>
                <w:rFonts w:ascii="Arial" w:hAnsi="Arial" w:cs="Arial"/>
              </w:rPr>
              <w:t>w</w:t>
            </w:r>
            <w:r>
              <w:rPr>
                <w:rFonts w:ascii="Arial" w:hAnsi="Arial" w:cs="Arial"/>
              </w:rPr>
              <w:t xml:space="preserve">orkforce </w:t>
            </w:r>
            <w:r w:rsidR="00043D95">
              <w:rPr>
                <w:rFonts w:ascii="Arial" w:hAnsi="Arial" w:cs="Arial"/>
              </w:rPr>
              <w:t>p</w:t>
            </w:r>
            <w:r>
              <w:rPr>
                <w:rFonts w:ascii="Arial" w:hAnsi="Arial" w:cs="Arial"/>
              </w:rPr>
              <w:t>lan</w:t>
            </w:r>
            <w:r w:rsidR="006D6482">
              <w:rPr>
                <w:rFonts w:ascii="Arial" w:hAnsi="Arial" w:cs="Arial"/>
              </w:rPr>
              <w:t>, recruitment campaign</w:t>
            </w:r>
          </w:p>
          <w:p w14:paraId="5E2FBBE9" w14:textId="760094F6" w:rsidR="006674F4" w:rsidRPr="006674F4" w:rsidRDefault="006674F4" w:rsidP="003D360C">
            <w:pPr>
              <w:pStyle w:val="ListParagraph"/>
              <w:numPr>
                <w:ilvl w:val="0"/>
                <w:numId w:val="27"/>
              </w:numPr>
              <w:spacing w:after="60"/>
              <w:ind w:left="357" w:hanging="357"/>
              <w:contextualSpacing w:val="0"/>
              <w:rPr>
                <w:rFonts w:ascii="Arial" w:hAnsi="Arial" w:cs="Arial"/>
              </w:rPr>
            </w:pPr>
            <w:r w:rsidRPr="00980719">
              <w:rPr>
                <w:rFonts w:ascii="Arial" w:hAnsi="Arial" w:cs="Arial"/>
                <w:i/>
                <w:iCs/>
              </w:rPr>
              <w:t>QPS Domestic and Family Violence Strategy 2021-23</w:t>
            </w:r>
            <w:r w:rsidRPr="006674F4">
              <w:rPr>
                <w:rFonts w:ascii="Arial" w:hAnsi="Arial" w:cs="Arial"/>
              </w:rPr>
              <w:t xml:space="preserve"> and </w:t>
            </w:r>
            <w:r>
              <w:rPr>
                <w:rFonts w:ascii="Arial" w:hAnsi="Arial" w:cs="Arial"/>
              </w:rPr>
              <w:t>d</w:t>
            </w:r>
            <w:r w:rsidRPr="006674F4">
              <w:rPr>
                <w:rFonts w:ascii="Arial" w:hAnsi="Arial" w:cs="Arial"/>
              </w:rPr>
              <w:t xml:space="preserve">omestic and </w:t>
            </w:r>
            <w:r>
              <w:rPr>
                <w:rFonts w:ascii="Arial" w:hAnsi="Arial" w:cs="Arial"/>
              </w:rPr>
              <w:t>f</w:t>
            </w:r>
            <w:r w:rsidRPr="006674F4">
              <w:rPr>
                <w:rFonts w:ascii="Arial" w:hAnsi="Arial" w:cs="Arial"/>
              </w:rPr>
              <w:t xml:space="preserve">amily </w:t>
            </w:r>
            <w:r>
              <w:rPr>
                <w:rFonts w:ascii="Arial" w:hAnsi="Arial" w:cs="Arial"/>
              </w:rPr>
              <w:t>v</w:t>
            </w:r>
            <w:r w:rsidRPr="006674F4">
              <w:rPr>
                <w:rFonts w:ascii="Arial" w:hAnsi="Arial" w:cs="Arial"/>
              </w:rPr>
              <w:t>iolence matters</w:t>
            </w:r>
          </w:p>
          <w:p w14:paraId="6848C6BD" w14:textId="77777777"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Service Delivery Program</w:t>
            </w:r>
          </w:p>
          <w:p w14:paraId="4AFD2C7B" w14:textId="58656D73" w:rsidR="006674F4" w:rsidRPr="003C3BC7"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QPS’s response to COVID-19</w:t>
            </w:r>
          </w:p>
          <w:p w14:paraId="3AA22122" w14:textId="77777777"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QPS Suicide Management Framework</w:t>
            </w:r>
          </w:p>
          <w:p w14:paraId="1C60329C" w14:textId="288D42A2" w:rsidR="00043D95" w:rsidRDefault="006674F4" w:rsidP="003D360C">
            <w:pPr>
              <w:pStyle w:val="ListParagraph"/>
              <w:numPr>
                <w:ilvl w:val="0"/>
                <w:numId w:val="28"/>
              </w:numPr>
              <w:spacing w:after="60"/>
              <w:ind w:left="357" w:hanging="357"/>
              <w:contextualSpacing w:val="0"/>
              <w:rPr>
                <w:rFonts w:ascii="Arial" w:hAnsi="Arial" w:cs="Arial"/>
              </w:rPr>
            </w:pPr>
            <w:r>
              <w:rPr>
                <w:rFonts w:ascii="Arial" w:hAnsi="Arial" w:cs="Arial"/>
              </w:rPr>
              <w:t>Natural Hazards and Disaster Resilience Research Institute Program</w:t>
            </w:r>
            <w:r w:rsidR="00043D95">
              <w:rPr>
                <w:rFonts w:ascii="Arial" w:hAnsi="Arial" w:cs="Arial"/>
              </w:rPr>
              <w:t>, disaster management preparedness</w:t>
            </w:r>
          </w:p>
          <w:p w14:paraId="3B70D669" w14:textId="54E3E674" w:rsidR="00043D95"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Working for Queensland Survey</w:t>
            </w:r>
          </w:p>
          <w:p w14:paraId="4F531418" w14:textId="77777777"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Strategic Governance Manual including Charters</w:t>
            </w:r>
          </w:p>
          <w:p w14:paraId="69DB6B12" w14:textId="4F3F8E21"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Crime Prevention</w:t>
            </w:r>
          </w:p>
          <w:p w14:paraId="21A77186" w14:textId="0E344A65"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Performance Reporting</w:t>
            </w:r>
          </w:p>
          <w:p w14:paraId="4A5BFC26" w14:textId="0B8259C2" w:rsidR="006674F4"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Wellbeing Strategy</w:t>
            </w:r>
            <w:r w:rsidR="00043D95">
              <w:rPr>
                <w:rFonts w:ascii="Arial" w:hAnsi="Arial" w:cs="Arial"/>
              </w:rPr>
              <w:t>, health safety and wellbeing matters</w:t>
            </w:r>
          </w:p>
          <w:p w14:paraId="7E75E161" w14:textId="7C4CC497" w:rsidR="006674F4" w:rsidRPr="006D6482" w:rsidRDefault="006674F4" w:rsidP="003D360C">
            <w:pPr>
              <w:pStyle w:val="ListParagraph"/>
              <w:numPr>
                <w:ilvl w:val="0"/>
                <w:numId w:val="27"/>
              </w:numPr>
              <w:spacing w:after="60"/>
              <w:ind w:left="357" w:hanging="357"/>
              <w:contextualSpacing w:val="0"/>
              <w:rPr>
                <w:rFonts w:ascii="Arial" w:hAnsi="Arial" w:cs="Arial"/>
              </w:rPr>
            </w:pPr>
            <w:r w:rsidRPr="006D6482">
              <w:rPr>
                <w:rFonts w:ascii="Arial" w:hAnsi="Arial" w:cs="Arial"/>
              </w:rPr>
              <w:t>Internal Audit Charter and Plans</w:t>
            </w:r>
            <w:r w:rsidR="006D6482" w:rsidRPr="006D6482">
              <w:rPr>
                <w:rFonts w:ascii="Arial" w:hAnsi="Arial" w:cs="Arial"/>
              </w:rPr>
              <w:t xml:space="preserve">, </w:t>
            </w:r>
            <w:r w:rsidRPr="006D6482">
              <w:rPr>
                <w:rFonts w:ascii="Arial" w:hAnsi="Arial" w:cs="Arial"/>
              </w:rPr>
              <w:t>Inspections Teams Internal Audit Function Charter and Plan</w:t>
            </w:r>
          </w:p>
          <w:p w14:paraId="3C69C000" w14:textId="12ADE5D2" w:rsidR="006674F4" w:rsidRPr="00905807" w:rsidRDefault="006674F4" w:rsidP="003D360C">
            <w:pPr>
              <w:pStyle w:val="ListParagraph"/>
              <w:numPr>
                <w:ilvl w:val="0"/>
                <w:numId w:val="27"/>
              </w:numPr>
              <w:spacing w:after="60"/>
              <w:ind w:left="357" w:hanging="357"/>
              <w:contextualSpacing w:val="0"/>
              <w:rPr>
                <w:rFonts w:ascii="Arial" w:hAnsi="Arial" w:cs="Arial"/>
              </w:rPr>
            </w:pPr>
            <w:r>
              <w:rPr>
                <w:rFonts w:ascii="Arial" w:hAnsi="Arial" w:cs="Arial"/>
              </w:rPr>
              <w:t>Risk Appetite Statement</w:t>
            </w:r>
            <w:r w:rsidR="00043D95">
              <w:rPr>
                <w:rFonts w:ascii="Arial" w:hAnsi="Arial" w:cs="Arial"/>
              </w:rPr>
              <w:t xml:space="preserve">, </w:t>
            </w:r>
            <w:r w:rsidR="006D6482">
              <w:rPr>
                <w:rFonts w:ascii="Arial" w:hAnsi="Arial" w:cs="Arial"/>
              </w:rPr>
              <w:t>and a</w:t>
            </w:r>
            <w:r w:rsidR="00043D95">
              <w:rPr>
                <w:rFonts w:ascii="Arial" w:hAnsi="Arial" w:cs="Arial"/>
              </w:rPr>
              <w:t>udit, risk and compliance</w:t>
            </w:r>
          </w:p>
          <w:p w14:paraId="401D90DB" w14:textId="4E65C17F" w:rsidR="006674F4" w:rsidRPr="00043D95" w:rsidRDefault="006674F4" w:rsidP="003D360C">
            <w:pPr>
              <w:pStyle w:val="ListParagraph"/>
              <w:numPr>
                <w:ilvl w:val="0"/>
                <w:numId w:val="28"/>
              </w:numPr>
              <w:spacing w:after="60"/>
              <w:ind w:left="357" w:hanging="357"/>
              <w:contextualSpacing w:val="0"/>
              <w:rPr>
                <w:rFonts w:ascii="Arial" w:hAnsi="Arial" w:cs="Arial"/>
              </w:rPr>
            </w:pPr>
            <w:r>
              <w:rPr>
                <w:rFonts w:ascii="Arial" w:hAnsi="Arial" w:cs="Arial"/>
              </w:rPr>
              <w:t>Media relations and external communications</w:t>
            </w:r>
            <w:r w:rsidR="006D6482">
              <w:rPr>
                <w:rFonts w:ascii="Arial" w:hAnsi="Arial" w:cs="Arial"/>
              </w:rPr>
              <w:t xml:space="preserve">. </w:t>
            </w:r>
          </w:p>
        </w:tc>
      </w:tr>
      <w:tr w:rsidR="006674F4" w14:paraId="7262CB6B" w14:textId="77777777" w:rsidTr="000C3578">
        <w:tc>
          <w:tcPr>
            <w:tcW w:w="9798" w:type="dxa"/>
            <w:shd w:val="clear" w:color="auto" w:fill="D9D9D9" w:themeFill="background1" w:themeFillShade="D9"/>
          </w:tcPr>
          <w:p w14:paraId="09F0B52A" w14:textId="485A6DB0" w:rsidR="006674F4" w:rsidRPr="00996006" w:rsidRDefault="006674F4" w:rsidP="000C3578">
            <w:pPr>
              <w:spacing w:before="120" w:after="120"/>
              <w:rPr>
                <w:rFonts w:ascii="Arial" w:hAnsi="Arial" w:cs="Arial"/>
                <w:b/>
                <w:bCs/>
              </w:rPr>
            </w:pPr>
            <w:r w:rsidRPr="00996006">
              <w:rPr>
                <w:rFonts w:ascii="Arial" w:hAnsi="Arial" w:cs="Arial"/>
                <w:b/>
                <w:bCs/>
              </w:rPr>
              <w:lastRenderedPageBreak/>
              <w:t xml:space="preserve">QPS </w:t>
            </w:r>
            <w:r>
              <w:rPr>
                <w:rFonts w:ascii="Arial" w:hAnsi="Arial" w:cs="Arial"/>
                <w:b/>
                <w:bCs/>
              </w:rPr>
              <w:t>Demand and Capability Committee (DCC)</w:t>
            </w:r>
          </w:p>
        </w:tc>
      </w:tr>
      <w:tr w:rsidR="006674F4" w14:paraId="78521109" w14:textId="77777777" w:rsidTr="000C3578">
        <w:tc>
          <w:tcPr>
            <w:tcW w:w="9798" w:type="dxa"/>
          </w:tcPr>
          <w:p w14:paraId="5322CCCB" w14:textId="489CFE01" w:rsidR="006674F4" w:rsidRPr="0039183E" w:rsidRDefault="006674F4" w:rsidP="000C3578">
            <w:pPr>
              <w:pStyle w:val="Default"/>
              <w:spacing w:before="120" w:after="120"/>
              <w:rPr>
                <w:sz w:val="22"/>
                <w:szCs w:val="22"/>
              </w:rPr>
            </w:pPr>
            <w:r w:rsidRPr="0039183E">
              <w:rPr>
                <w:sz w:val="22"/>
                <w:szCs w:val="22"/>
              </w:rPr>
              <w:t>The Demand and Capability Committee</w:t>
            </w:r>
            <w:r>
              <w:rPr>
                <w:sz w:val="22"/>
                <w:szCs w:val="22"/>
              </w:rPr>
              <w:t>’s</w:t>
            </w:r>
            <w:r w:rsidRPr="0039183E">
              <w:rPr>
                <w:sz w:val="22"/>
                <w:szCs w:val="22"/>
              </w:rPr>
              <w:t xml:space="preserve"> purpose is to resolve resourcing against fiscal sustainability. The role</w:t>
            </w:r>
            <w:r w:rsidRPr="0039183E">
              <w:rPr>
                <w:b/>
                <w:bCs/>
                <w:sz w:val="22"/>
                <w:szCs w:val="22"/>
              </w:rPr>
              <w:t xml:space="preserve"> </w:t>
            </w:r>
            <w:r w:rsidRPr="0039183E">
              <w:rPr>
                <w:sz w:val="22"/>
                <w:szCs w:val="22"/>
              </w:rPr>
              <w:t xml:space="preserve">of the DCC is to: </w:t>
            </w:r>
          </w:p>
          <w:p w14:paraId="79176A93" w14:textId="271DA6A4" w:rsidR="006674F4" w:rsidRPr="0039183E" w:rsidRDefault="006674F4" w:rsidP="003D360C">
            <w:pPr>
              <w:pStyle w:val="Default"/>
              <w:numPr>
                <w:ilvl w:val="0"/>
                <w:numId w:val="30"/>
              </w:numPr>
              <w:spacing w:before="120" w:after="120"/>
              <w:rPr>
                <w:sz w:val="22"/>
                <w:szCs w:val="22"/>
              </w:rPr>
            </w:pPr>
            <w:r w:rsidRPr="0039183E">
              <w:rPr>
                <w:sz w:val="22"/>
                <w:szCs w:val="22"/>
              </w:rPr>
              <w:t>control the organisational prioritisation of resources in a fiscally sustainable manner</w:t>
            </w:r>
          </w:p>
          <w:p w14:paraId="126079A6" w14:textId="020A729B" w:rsidR="006674F4" w:rsidRPr="0039183E" w:rsidRDefault="006674F4" w:rsidP="003D360C">
            <w:pPr>
              <w:pStyle w:val="Default"/>
              <w:numPr>
                <w:ilvl w:val="0"/>
                <w:numId w:val="30"/>
              </w:numPr>
              <w:spacing w:before="120" w:after="120"/>
              <w:rPr>
                <w:sz w:val="22"/>
                <w:szCs w:val="22"/>
              </w:rPr>
            </w:pPr>
            <w:r w:rsidRPr="0039183E">
              <w:rPr>
                <w:sz w:val="22"/>
                <w:szCs w:val="22"/>
              </w:rPr>
              <w:t>direct and endorse strategies, plans, assessments and reviews to address resource capability planning and delivery and monitor performance to ensure benefits realisation</w:t>
            </w:r>
          </w:p>
          <w:p w14:paraId="1A278CAE" w14:textId="61199B01" w:rsidR="006674F4" w:rsidRPr="0039183E" w:rsidRDefault="006674F4" w:rsidP="003D360C">
            <w:pPr>
              <w:pStyle w:val="Default"/>
              <w:numPr>
                <w:ilvl w:val="0"/>
                <w:numId w:val="30"/>
              </w:numPr>
              <w:spacing w:before="120" w:after="120"/>
              <w:rPr>
                <w:sz w:val="22"/>
                <w:szCs w:val="22"/>
              </w:rPr>
            </w:pPr>
            <w:r w:rsidRPr="0039183E">
              <w:rPr>
                <w:sz w:val="22"/>
                <w:szCs w:val="22"/>
              </w:rPr>
              <w:t>lead and ensure continual application of the committee’s responsibilities, including by requiring appropriate reporting</w:t>
            </w:r>
          </w:p>
          <w:p w14:paraId="7A4CAB9A" w14:textId="77777777" w:rsidR="006674F4" w:rsidRPr="0039183E" w:rsidRDefault="006674F4" w:rsidP="003D360C">
            <w:pPr>
              <w:pStyle w:val="Default"/>
              <w:numPr>
                <w:ilvl w:val="0"/>
                <w:numId w:val="30"/>
              </w:numPr>
              <w:spacing w:before="120" w:after="120"/>
              <w:rPr>
                <w:sz w:val="22"/>
                <w:szCs w:val="22"/>
              </w:rPr>
            </w:pPr>
            <w:r w:rsidRPr="0039183E">
              <w:rPr>
                <w:sz w:val="22"/>
                <w:szCs w:val="22"/>
              </w:rPr>
              <w:t xml:space="preserve">identify and resolve any relevant emerging issues and trends relevant to its role. </w:t>
            </w:r>
          </w:p>
          <w:p w14:paraId="6A601C38" w14:textId="77777777" w:rsidR="006674F4" w:rsidRPr="0039183E" w:rsidRDefault="006674F4" w:rsidP="000C3578">
            <w:pPr>
              <w:spacing w:before="120" w:after="120"/>
              <w:rPr>
                <w:rFonts w:ascii="Arial" w:hAnsi="Arial" w:cs="Arial"/>
              </w:rPr>
            </w:pPr>
            <w:r w:rsidRPr="0039183E">
              <w:rPr>
                <w:rFonts w:ascii="Arial" w:hAnsi="Arial" w:cs="Arial"/>
              </w:rPr>
              <w:t xml:space="preserve">The committee meets monthly or as determined by the Chair.  </w:t>
            </w:r>
          </w:p>
          <w:p w14:paraId="04277221" w14:textId="2223CBD5" w:rsidR="006674F4" w:rsidRDefault="006674F4" w:rsidP="000C3578">
            <w:pPr>
              <w:spacing w:before="120" w:after="120"/>
              <w:rPr>
                <w:rFonts w:ascii="Arial" w:hAnsi="Arial" w:cs="Arial"/>
              </w:rPr>
            </w:pPr>
            <w:r>
              <w:rPr>
                <w:rFonts w:ascii="Arial" w:hAnsi="Arial" w:cs="Arial"/>
              </w:rPr>
              <w:t>T</w:t>
            </w:r>
            <w:r w:rsidRPr="00B74DD3">
              <w:rPr>
                <w:rFonts w:ascii="Arial" w:hAnsi="Arial" w:cs="Arial"/>
              </w:rPr>
              <w:t>he committee</w:t>
            </w:r>
            <w:r>
              <w:rPr>
                <w:rFonts w:ascii="Arial" w:hAnsi="Arial" w:cs="Arial"/>
              </w:rPr>
              <w:t xml:space="preserve"> was </w:t>
            </w:r>
            <w:r w:rsidRPr="00864931">
              <w:rPr>
                <w:rFonts w:ascii="Arial" w:hAnsi="Arial" w:cs="Arial"/>
              </w:rPr>
              <w:t xml:space="preserve">established </w:t>
            </w:r>
            <w:r w:rsidR="00864931">
              <w:rPr>
                <w:rFonts w:ascii="Arial" w:hAnsi="Arial" w:cs="Arial"/>
              </w:rPr>
              <w:t>i</w:t>
            </w:r>
            <w:r w:rsidRPr="00864931">
              <w:rPr>
                <w:rFonts w:ascii="Arial" w:hAnsi="Arial" w:cs="Arial"/>
              </w:rPr>
              <w:t xml:space="preserve">n </w:t>
            </w:r>
            <w:r w:rsidR="00864931">
              <w:rPr>
                <w:rFonts w:ascii="Arial" w:hAnsi="Arial" w:cs="Arial"/>
              </w:rPr>
              <w:t>S</w:t>
            </w:r>
            <w:r w:rsidR="00864931" w:rsidRPr="00864931">
              <w:rPr>
                <w:rFonts w:ascii="Arial" w:hAnsi="Arial" w:cs="Arial"/>
              </w:rPr>
              <w:t>eptember 2021</w:t>
            </w:r>
            <w:r w:rsidRPr="00864931">
              <w:rPr>
                <w:rFonts w:ascii="Arial" w:hAnsi="Arial" w:cs="Arial"/>
              </w:rPr>
              <w:t xml:space="preserve"> and</w:t>
            </w:r>
            <w:r>
              <w:rPr>
                <w:rFonts w:ascii="Arial" w:hAnsi="Arial" w:cs="Arial"/>
              </w:rPr>
              <w:t xml:space="preserve"> held its inaugural meeting on 6 September 2021.  The DCC met on seven</w:t>
            </w:r>
            <w:r w:rsidRPr="00B74DD3">
              <w:rPr>
                <w:rFonts w:ascii="Arial" w:hAnsi="Arial" w:cs="Arial"/>
              </w:rPr>
              <w:t xml:space="preserve"> occasions and considered </w:t>
            </w:r>
            <w:r>
              <w:rPr>
                <w:rFonts w:ascii="Arial" w:hAnsi="Arial" w:cs="Arial"/>
              </w:rPr>
              <w:t>five</w:t>
            </w:r>
            <w:r w:rsidRPr="00B74DD3">
              <w:rPr>
                <w:rFonts w:ascii="Arial" w:hAnsi="Arial" w:cs="Arial"/>
              </w:rPr>
              <w:t xml:space="preserve"> matters out-of-session</w:t>
            </w:r>
            <w:r>
              <w:rPr>
                <w:rFonts w:ascii="Arial" w:hAnsi="Arial" w:cs="Arial"/>
              </w:rPr>
              <w:t xml:space="preserve"> in 2021-22.  </w:t>
            </w:r>
          </w:p>
        </w:tc>
      </w:tr>
      <w:tr w:rsidR="006674F4" w14:paraId="17DB25AF" w14:textId="77777777" w:rsidTr="000C3578">
        <w:tc>
          <w:tcPr>
            <w:tcW w:w="9798" w:type="dxa"/>
          </w:tcPr>
          <w:p w14:paraId="7F64772F" w14:textId="77777777" w:rsidR="006674F4" w:rsidRPr="00996006" w:rsidRDefault="006674F4" w:rsidP="000C3578">
            <w:pPr>
              <w:spacing w:before="120" w:after="120"/>
              <w:rPr>
                <w:rFonts w:ascii="Arial" w:hAnsi="Arial" w:cs="Arial"/>
                <w:b/>
                <w:bCs/>
              </w:rPr>
            </w:pPr>
            <w:r w:rsidRPr="00996006">
              <w:rPr>
                <w:rFonts w:ascii="Arial" w:hAnsi="Arial" w:cs="Arial"/>
                <w:b/>
                <w:bCs/>
              </w:rPr>
              <w:t>Committee members</w:t>
            </w:r>
          </w:p>
          <w:p w14:paraId="4C3D3C16" w14:textId="524F7D2D"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 xml:space="preserve">Deputy Commissioner Doug Smith, Strategy and Corporate Services </w:t>
            </w:r>
            <w:r>
              <w:rPr>
                <w:rFonts w:ascii="Arial" w:hAnsi="Arial" w:cs="Arial"/>
              </w:rPr>
              <w:t>(Chair)</w:t>
            </w:r>
          </w:p>
          <w:p w14:paraId="6436F520"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Paul Taylor, Regional Queensland</w:t>
            </w:r>
          </w:p>
          <w:p w14:paraId="2B66C45D"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Tracy Linford, Crime, Counter Terrorism and Specialist Operations</w:t>
            </w:r>
          </w:p>
          <w:p w14:paraId="2087E14E"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Stephan Gollschewski, Southern Queensland</w:t>
            </w:r>
          </w:p>
        </w:tc>
      </w:tr>
      <w:tr w:rsidR="006674F4" w14:paraId="63B9F443" w14:textId="77777777" w:rsidTr="000C3578">
        <w:tc>
          <w:tcPr>
            <w:tcW w:w="9798" w:type="dxa"/>
          </w:tcPr>
          <w:p w14:paraId="4D4174D4" w14:textId="77777777" w:rsidR="006674F4" w:rsidRPr="00325019" w:rsidRDefault="006674F4" w:rsidP="000C3578">
            <w:pPr>
              <w:spacing w:before="120" w:after="120"/>
              <w:rPr>
                <w:rFonts w:ascii="Arial" w:hAnsi="Arial" w:cs="Arial"/>
                <w:b/>
                <w:bCs/>
              </w:rPr>
            </w:pPr>
            <w:r w:rsidRPr="00325019">
              <w:rPr>
                <w:rFonts w:ascii="Arial" w:hAnsi="Arial" w:cs="Arial"/>
                <w:b/>
                <w:bCs/>
              </w:rPr>
              <w:t>Achievements</w:t>
            </w:r>
          </w:p>
          <w:p w14:paraId="632BC314" w14:textId="06089829" w:rsidR="006674F4" w:rsidRPr="00325019" w:rsidRDefault="006674F4" w:rsidP="000C3578">
            <w:pPr>
              <w:spacing w:after="60"/>
              <w:rPr>
                <w:rFonts w:ascii="Arial" w:hAnsi="Arial" w:cs="Arial"/>
              </w:rPr>
            </w:pPr>
            <w:r>
              <w:rPr>
                <w:rFonts w:ascii="Arial" w:hAnsi="Arial" w:cs="Arial"/>
              </w:rPr>
              <w:t xml:space="preserve">In 2021-22, </w:t>
            </w:r>
            <w:r w:rsidRPr="00325019">
              <w:rPr>
                <w:rFonts w:ascii="Arial" w:hAnsi="Arial" w:cs="Arial"/>
              </w:rPr>
              <w:t>the</w:t>
            </w:r>
            <w:r>
              <w:rPr>
                <w:rFonts w:ascii="Arial" w:hAnsi="Arial" w:cs="Arial"/>
              </w:rPr>
              <w:t xml:space="preserve"> DCC overviewed matters relating to finance performance, human resources, ICT, assets, procurement and projects.  The DCC considered significant matters including:</w:t>
            </w:r>
            <w:r w:rsidRPr="00325019">
              <w:rPr>
                <w:rFonts w:ascii="Arial" w:hAnsi="Arial" w:cs="Arial"/>
              </w:rPr>
              <w:t xml:space="preserve"> </w:t>
            </w:r>
          </w:p>
          <w:p w14:paraId="20E7BCD8" w14:textId="1FE380B1" w:rsidR="006674F4" w:rsidRDefault="004D74E8" w:rsidP="003D360C">
            <w:pPr>
              <w:pStyle w:val="ListParagraph"/>
              <w:numPr>
                <w:ilvl w:val="0"/>
                <w:numId w:val="29"/>
              </w:numPr>
              <w:spacing w:after="60"/>
              <w:contextualSpacing w:val="0"/>
              <w:rPr>
                <w:rFonts w:ascii="Arial" w:hAnsi="Arial" w:cs="Arial"/>
              </w:rPr>
            </w:pPr>
            <w:r>
              <w:rPr>
                <w:rFonts w:ascii="Arial" w:hAnsi="Arial" w:cs="Arial"/>
              </w:rPr>
              <w:t>m</w:t>
            </w:r>
            <w:r w:rsidR="006674F4">
              <w:rPr>
                <w:rFonts w:ascii="Arial" w:hAnsi="Arial" w:cs="Arial"/>
              </w:rPr>
              <w:t xml:space="preserve">achinery of </w:t>
            </w:r>
            <w:r>
              <w:rPr>
                <w:rFonts w:ascii="Arial" w:hAnsi="Arial" w:cs="Arial"/>
              </w:rPr>
              <w:t>g</w:t>
            </w:r>
            <w:r w:rsidR="006674F4">
              <w:rPr>
                <w:rFonts w:ascii="Arial" w:hAnsi="Arial" w:cs="Arial"/>
              </w:rPr>
              <w:t>overnment transfers</w:t>
            </w:r>
          </w:p>
          <w:p w14:paraId="7544777E" w14:textId="4D2D545D" w:rsidR="006674F4" w:rsidRDefault="004D74E8" w:rsidP="003D360C">
            <w:pPr>
              <w:pStyle w:val="ListParagraph"/>
              <w:numPr>
                <w:ilvl w:val="0"/>
                <w:numId w:val="29"/>
              </w:numPr>
              <w:spacing w:after="60"/>
              <w:contextualSpacing w:val="0"/>
              <w:rPr>
                <w:rFonts w:ascii="Arial" w:hAnsi="Arial" w:cs="Arial"/>
              </w:rPr>
            </w:pPr>
            <w:r>
              <w:rPr>
                <w:rFonts w:ascii="Arial" w:hAnsi="Arial" w:cs="Arial"/>
              </w:rPr>
              <w:t>o</w:t>
            </w:r>
            <w:r w:rsidR="006674F4">
              <w:rPr>
                <w:rFonts w:ascii="Arial" w:hAnsi="Arial" w:cs="Arial"/>
              </w:rPr>
              <w:t>rganisational structure regarding aviation capability</w:t>
            </w:r>
          </w:p>
          <w:p w14:paraId="43720C28" w14:textId="635D4C94" w:rsidR="006674F4" w:rsidRPr="004D74E8" w:rsidRDefault="004D74E8" w:rsidP="003D360C">
            <w:pPr>
              <w:pStyle w:val="ListParagraph"/>
              <w:numPr>
                <w:ilvl w:val="0"/>
                <w:numId w:val="29"/>
              </w:numPr>
              <w:spacing w:after="60"/>
              <w:contextualSpacing w:val="0"/>
              <w:rPr>
                <w:rFonts w:ascii="Arial" w:hAnsi="Arial" w:cs="Arial"/>
              </w:rPr>
            </w:pPr>
            <w:r>
              <w:rPr>
                <w:rFonts w:ascii="Arial" w:hAnsi="Arial" w:cs="Arial"/>
              </w:rPr>
              <w:t>f</w:t>
            </w:r>
            <w:r w:rsidR="006674F4" w:rsidRPr="004D74E8">
              <w:rPr>
                <w:rFonts w:ascii="Arial" w:hAnsi="Arial" w:cs="Arial"/>
              </w:rPr>
              <w:t xml:space="preserve">lexible </w:t>
            </w:r>
            <w:r>
              <w:rPr>
                <w:rFonts w:ascii="Arial" w:hAnsi="Arial" w:cs="Arial"/>
              </w:rPr>
              <w:t>w</w:t>
            </w:r>
            <w:r w:rsidR="006674F4" w:rsidRPr="004D74E8">
              <w:rPr>
                <w:rFonts w:ascii="Arial" w:hAnsi="Arial" w:cs="Arial"/>
              </w:rPr>
              <w:t xml:space="preserve">ork </w:t>
            </w:r>
            <w:r>
              <w:rPr>
                <w:rFonts w:ascii="Arial" w:hAnsi="Arial" w:cs="Arial"/>
              </w:rPr>
              <w:t>a</w:t>
            </w:r>
            <w:r w:rsidR="006674F4" w:rsidRPr="004D74E8">
              <w:rPr>
                <w:rFonts w:ascii="Arial" w:hAnsi="Arial" w:cs="Arial"/>
              </w:rPr>
              <w:t>rrangements</w:t>
            </w:r>
          </w:p>
          <w:p w14:paraId="0949411D" w14:textId="48C4C39C" w:rsidR="006674F4" w:rsidRDefault="004D74E8" w:rsidP="003D360C">
            <w:pPr>
              <w:pStyle w:val="ListParagraph"/>
              <w:numPr>
                <w:ilvl w:val="0"/>
                <w:numId w:val="29"/>
              </w:numPr>
              <w:spacing w:after="60"/>
              <w:contextualSpacing w:val="0"/>
              <w:rPr>
                <w:rFonts w:ascii="Arial" w:hAnsi="Arial" w:cs="Arial"/>
              </w:rPr>
            </w:pPr>
            <w:r>
              <w:rPr>
                <w:rFonts w:ascii="Arial" w:hAnsi="Arial" w:cs="Arial"/>
              </w:rPr>
              <w:t>p</w:t>
            </w:r>
            <w:r w:rsidR="006674F4">
              <w:rPr>
                <w:rFonts w:ascii="Arial" w:hAnsi="Arial" w:cs="Arial"/>
              </w:rPr>
              <w:t>olice growth allocations and integrated workforce strategy</w:t>
            </w:r>
          </w:p>
          <w:p w14:paraId="5A539C32" w14:textId="3D5F08FC" w:rsidR="006674F4" w:rsidRDefault="004D74E8" w:rsidP="003D360C">
            <w:pPr>
              <w:pStyle w:val="ListParagraph"/>
              <w:numPr>
                <w:ilvl w:val="0"/>
                <w:numId w:val="29"/>
              </w:numPr>
              <w:spacing w:after="60"/>
              <w:contextualSpacing w:val="0"/>
              <w:rPr>
                <w:rFonts w:ascii="Arial" w:hAnsi="Arial" w:cs="Arial"/>
              </w:rPr>
            </w:pPr>
            <w:r>
              <w:rPr>
                <w:rFonts w:ascii="Arial" w:hAnsi="Arial" w:cs="Arial"/>
              </w:rPr>
              <w:t>a</w:t>
            </w:r>
            <w:r w:rsidR="006674F4">
              <w:rPr>
                <w:rFonts w:ascii="Arial" w:hAnsi="Arial" w:cs="Arial"/>
              </w:rPr>
              <w:t>pproved strength growth plan</w:t>
            </w:r>
          </w:p>
          <w:p w14:paraId="047FBBEE" w14:textId="4E524FA8" w:rsidR="006674F4" w:rsidRDefault="004D74E8" w:rsidP="003D360C">
            <w:pPr>
              <w:pStyle w:val="ListParagraph"/>
              <w:numPr>
                <w:ilvl w:val="0"/>
                <w:numId w:val="29"/>
              </w:numPr>
              <w:spacing w:after="60"/>
              <w:contextualSpacing w:val="0"/>
              <w:rPr>
                <w:rFonts w:ascii="Arial" w:hAnsi="Arial" w:cs="Arial"/>
              </w:rPr>
            </w:pPr>
            <w:r>
              <w:rPr>
                <w:rFonts w:ascii="Arial" w:hAnsi="Arial" w:cs="Arial"/>
              </w:rPr>
              <w:t>p</w:t>
            </w:r>
            <w:r w:rsidR="006674F4">
              <w:rPr>
                <w:rFonts w:ascii="Arial" w:hAnsi="Arial" w:cs="Arial"/>
              </w:rPr>
              <w:t>erformance reporting</w:t>
            </w:r>
          </w:p>
          <w:p w14:paraId="33594DFD" w14:textId="51768172" w:rsidR="006674F4" w:rsidRDefault="004D74E8" w:rsidP="003D360C">
            <w:pPr>
              <w:pStyle w:val="ListParagraph"/>
              <w:numPr>
                <w:ilvl w:val="0"/>
                <w:numId w:val="29"/>
              </w:numPr>
              <w:spacing w:after="60"/>
              <w:contextualSpacing w:val="0"/>
              <w:rPr>
                <w:rFonts w:ascii="Arial" w:hAnsi="Arial" w:cs="Arial"/>
              </w:rPr>
            </w:pPr>
            <w:r>
              <w:rPr>
                <w:rFonts w:ascii="Arial" w:hAnsi="Arial" w:cs="Arial"/>
              </w:rPr>
              <w:t>C</w:t>
            </w:r>
            <w:r w:rsidR="006674F4">
              <w:rPr>
                <w:rFonts w:ascii="Arial" w:hAnsi="Arial" w:cs="Arial"/>
              </w:rPr>
              <w:t>lient Management System</w:t>
            </w:r>
          </w:p>
          <w:p w14:paraId="0411A30E" w14:textId="2003F6A4" w:rsidR="006674F4" w:rsidRDefault="004D74E8" w:rsidP="003D360C">
            <w:pPr>
              <w:pStyle w:val="ListParagraph"/>
              <w:numPr>
                <w:ilvl w:val="0"/>
                <w:numId w:val="29"/>
              </w:numPr>
              <w:spacing w:after="60"/>
              <w:contextualSpacing w:val="0"/>
              <w:rPr>
                <w:rFonts w:ascii="Arial" w:hAnsi="Arial" w:cs="Arial"/>
              </w:rPr>
            </w:pPr>
            <w:r>
              <w:rPr>
                <w:rFonts w:ascii="Arial" w:hAnsi="Arial" w:cs="Arial"/>
              </w:rPr>
              <w:t>c</w:t>
            </w:r>
            <w:r w:rsidR="006674F4">
              <w:rPr>
                <w:rFonts w:ascii="Arial" w:hAnsi="Arial" w:cs="Arial"/>
              </w:rPr>
              <w:t>apability</w:t>
            </w:r>
            <w:r>
              <w:rPr>
                <w:rFonts w:ascii="Arial" w:hAnsi="Arial" w:cs="Arial"/>
              </w:rPr>
              <w:t xml:space="preserve"> f</w:t>
            </w:r>
            <w:r w:rsidR="006674F4">
              <w:rPr>
                <w:rFonts w:ascii="Arial" w:hAnsi="Arial" w:cs="Arial"/>
              </w:rPr>
              <w:t>ramework</w:t>
            </w:r>
          </w:p>
          <w:p w14:paraId="6CFC75CD" w14:textId="1B258D04" w:rsidR="006674F4" w:rsidRDefault="004D74E8" w:rsidP="003D360C">
            <w:pPr>
              <w:pStyle w:val="ListParagraph"/>
              <w:numPr>
                <w:ilvl w:val="0"/>
                <w:numId w:val="29"/>
              </w:numPr>
              <w:spacing w:after="60"/>
              <w:contextualSpacing w:val="0"/>
              <w:rPr>
                <w:rFonts w:ascii="Arial" w:hAnsi="Arial" w:cs="Arial"/>
              </w:rPr>
            </w:pPr>
            <w:r>
              <w:rPr>
                <w:rFonts w:ascii="Arial" w:hAnsi="Arial" w:cs="Arial"/>
              </w:rPr>
              <w:t>c</w:t>
            </w:r>
            <w:r w:rsidR="006674F4">
              <w:rPr>
                <w:rFonts w:ascii="Arial" w:hAnsi="Arial" w:cs="Arial"/>
              </w:rPr>
              <w:t>apital</w:t>
            </w:r>
            <w:r>
              <w:rPr>
                <w:rFonts w:ascii="Arial" w:hAnsi="Arial" w:cs="Arial"/>
              </w:rPr>
              <w:t xml:space="preserve"> w</w:t>
            </w:r>
            <w:r w:rsidR="006674F4">
              <w:rPr>
                <w:rFonts w:ascii="Arial" w:hAnsi="Arial" w:cs="Arial"/>
              </w:rPr>
              <w:t xml:space="preserve">orks </w:t>
            </w:r>
            <w:r>
              <w:rPr>
                <w:rFonts w:ascii="Arial" w:hAnsi="Arial" w:cs="Arial"/>
              </w:rPr>
              <w:t>p</w:t>
            </w:r>
            <w:r w:rsidR="006674F4">
              <w:rPr>
                <w:rFonts w:ascii="Arial" w:hAnsi="Arial" w:cs="Arial"/>
              </w:rPr>
              <w:t>rogram</w:t>
            </w:r>
          </w:p>
          <w:p w14:paraId="2C4017F5" w14:textId="29F5B59A" w:rsidR="006674F4" w:rsidRDefault="004D74E8" w:rsidP="003D360C">
            <w:pPr>
              <w:pStyle w:val="ListParagraph"/>
              <w:numPr>
                <w:ilvl w:val="0"/>
                <w:numId w:val="29"/>
              </w:numPr>
              <w:spacing w:after="60"/>
              <w:contextualSpacing w:val="0"/>
              <w:rPr>
                <w:rFonts w:ascii="Arial" w:hAnsi="Arial" w:cs="Arial"/>
              </w:rPr>
            </w:pPr>
            <w:r>
              <w:rPr>
                <w:rFonts w:ascii="Arial" w:hAnsi="Arial" w:cs="Arial"/>
              </w:rPr>
              <w:t>l</w:t>
            </w:r>
            <w:r w:rsidR="006674F4">
              <w:rPr>
                <w:rFonts w:ascii="Arial" w:hAnsi="Arial" w:cs="Arial"/>
              </w:rPr>
              <w:t xml:space="preserve">eave </w:t>
            </w:r>
            <w:r>
              <w:rPr>
                <w:rFonts w:ascii="Arial" w:hAnsi="Arial" w:cs="Arial"/>
              </w:rPr>
              <w:t>m</w:t>
            </w:r>
            <w:r w:rsidR="006674F4">
              <w:rPr>
                <w:rFonts w:ascii="Arial" w:hAnsi="Arial" w:cs="Arial"/>
              </w:rPr>
              <w:t>anagement</w:t>
            </w:r>
          </w:p>
          <w:p w14:paraId="339D4C96" w14:textId="77777777" w:rsidR="004D74E8" w:rsidRDefault="006674F4" w:rsidP="003D360C">
            <w:pPr>
              <w:pStyle w:val="ListParagraph"/>
              <w:numPr>
                <w:ilvl w:val="0"/>
                <w:numId w:val="29"/>
              </w:numPr>
              <w:spacing w:after="60"/>
              <w:contextualSpacing w:val="0"/>
              <w:rPr>
                <w:rFonts w:ascii="Arial" w:hAnsi="Arial" w:cs="Arial"/>
              </w:rPr>
            </w:pPr>
            <w:r>
              <w:rPr>
                <w:rFonts w:ascii="Arial" w:hAnsi="Arial" w:cs="Arial"/>
              </w:rPr>
              <w:t>QPS Research Committe</w:t>
            </w:r>
            <w:r w:rsidR="004D74E8">
              <w:rPr>
                <w:rFonts w:ascii="Arial" w:hAnsi="Arial" w:cs="Arial"/>
              </w:rPr>
              <w:t>e</w:t>
            </w:r>
          </w:p>
          <w:p w14:paraId="2835F2A0" w14:textId="58746568" w:rsidR="006674F4" w:rsidRPr="004D74E8" w:rsidRDefault="004D74E8" w:rsidP="003D360C">
            <w:pPr>
              <w:pStyle w:val="ListParagraph"/>
              <w:numPr>
                <w:ilvl w:val="0"/>
                <w:numId w:val="29"/>
              </w:numPr>
              <w:spacing w:after="60"/>
              <w:contextualSpacing w:val="0"/>
              <w:rPr>
                <w:rFonts w:ascii="Arial" w:hAnsi="Arial" w:cs="Arial"/>
              </w:rPr>
            </w:pPr>
            <w:r>
              <w:rPr>
                <w:rFonts w:ascii="Arial" w:hAnsi="Arial" w:cs="Arial"/>
              </w:rPr>
              <w:t>c</w:t>
            </w:r>
            <w:r w:rsidR="006674F4" w:rsidRPr="004D74E8">
              <w:rPr>
                <w:rFonts w:ascii="Arial" w:hAnsi="Arial" w:cs="Arial"/>
              </w:rPr>
              <w:t xml:space="preserve">rime </w:t>
            </w:r>
            <w:r>
              <w:rPr>
                <w:rFonts w:ascii="Arial" w:hAnsi="Arial" w:cs="Arial"/>
              </w:rPr>
              <w:t>s</w:t>
            </w:r>
            <w:r w:rsidR="006674F4" w:rsidRPr="004D74E8">
              <w:rPr>
                <w:rFonts w:ascii="Arial" w:hAnsi="Arial" w:cs="Arial"/>
              </w:rPr>
              <w:t>tatistics</w:t>
            </w:r>
          </w:p>
          <w:p w14:paraId="38A9BC17" w14:textId="11A8B580" w:rsidR="006674F4" w:rsidRPr="000A2598" w:rsidRDefault="004D74E8" w:rsidP="003D360C">
            <w:pPr>
              <w:pStyle w:val="ListParagraph"/>
              <w:numPr>
                <w:ilvl w:val="0"/>
                <w:numId w:val="29"/>
              </w:numPr>
              <w:spacing w:after="60"/>
              <w:contextualSpacing w:val="0"/>
              <w:rPr>
                <w:rFonts w:ascii="Arial" w:hAnsi="Arial" w:cs="Arial"/>
              </w:rPr>
            </w:pPr>
            <w:r>
              <w:rPr>
                <w:rFonts w:ascii="Arial" w:hAnsi="Arial" w:cs="Arial"/>
              </w:rPr>
              <w:t>f</w:t>
            </w:r>
            <w:r w:rsidR="006674F4">
              <w:rPr>
                <w:rFonts w:ascii="Arial" w:hAnsi="Arial" w:cs="Arial"/>
              </w:rPr>
              <w:t xml:space="preserve">unding requests for initiatives including </w:t>
            </w:r>
            <w:r w:rsidR="006674F4" w:rsidRPr="000A2598">
              <w:rPr>
                <w:rFonts w:ascii="Arial" w:hAnsi="Arial" w:cs="Arial"/>
              </w:rPr>
              <w:t>QPS Self Refer Program</w:t>
            </w:r>
          </w:p>
          <w:p w14:paraId="62A1A1A2" w14:textId="2B926F22" w:rsidR="006674F4" w:rsidRDefault="004D74E8" w:rsidP="003D360C">
            <w:pPr>
              <w:pStyle w:val="ListParagraph"/>
              <w:numPr>
                <w:ilvl w:val="0"/>
                <w:numId w:val="29"/>
              </w:numPr>
              <w:spacing w:after="60"/>
              <w:contextualSpacing w:val="0"/>
              <w:rPr>
                <w:rFonts w:ascii="Arial" w:hAnsi="Arial" w:cs="Arial"/>
              </w:rPr>
            </w:pPr>
            <w:r>
              <w:rPr>
                <w:rFonts w:ascii="Arial" w:hAnsi="Arial" w:cs="Arial"/>
              </w:rPr>
              <w:t>s</w:t>
            </w:r>
            <w:r w:rsidR="006674F4">
              <w:rPr>
                <w:rFonts w:ascii="Arial" w:hAnsi="Arial" w:cs="Arial"/>
              </w:rPr>
              <w:t xml:space="preserve">afety and </w:t>
            </w:r>
            <w:r>
              <w:rPr>
                <w:rFonts w:ascii="Arial" w:hAnsi="Arial" w:cs="Arial"/>
              </w:rPr>
              <w:t>w</w:t>
            </w:r>
            <w:r w:rsidR="006674F4">
              <w:rPr>
                <w:rFonts w:ascii="Arial" w:hAnsi="Arial" w:cs="Arial"/>
              </w:rPr>
              <w:t>ellbeing data</w:t>
            </w:r>
          </w:p>
          <w:p w14:paraId="6DC2B78A" w14:textId="77777777" w:rsidR="006674F4" w:rsidRDefault="006674F4" w:rsidP="003D360C">
            <w:pPr>
              <w:pStyle w:val="ListParagraph"/>
              <w:numPr>
                <w:ilvl w:val="0"/>
                <w:numId w:val="29"/>
              </w:numPr>
              <w:spacing w:after="60"/>
              <w:contextualSpacing w:val="0"/>
              <w:rPr>
                <w:rFonts w:ascii="Arial" w:hAnsi="Arial" w:cs="Arial"/>
              </w:rPr>
            </w:pPr>
            <w:r>
              <w:rPr>
                <w:rFonts w:ascii="Arial" w:hAnsi="Arial" w:cs="Arial"/>
              </w:rPr>
              <w:t>ICT Strategy</w:t>
            </w:r>
          </w:p>
          <w:p w14:paraId="6208145A" w14:textId="29261BFE" w:rsidR="006674F4" w:rsidRDefault="006674F4" w:rsidP="003D360C">
            <w:pPr>
              <w:pStyle w:val="ListParagraph"/>
              <w:numPr>
                <w:ilvl w:val="0"/>
                <w:numId w:val="29"/>
              </w:numPr>
              <w:spacing w:after="60"/>
              <w:contextualSpacing w:val="0"/>
              <w:rPr>
                <w:rFonts w:ascii="Arial" w:hAnsi="Arial" w:cs="Arial"/>
              </w:rPr>
            </w:pPr>
            <w:r>
              <w:rPr>
                <w:rFonts w:ascii="Arial" w:hAnsi="Arial" w:cs="Arial"/>
              </w:rPr>
              <w:t xml:space="preserve">Automatic Number Plate Recognition </w:t>
            </w:r>
            <w:r w:rsidR="004D74E8">
              <w:rPr>
                <w:rFonts w:ascii="Arial" w:hAnsi="Arial" w:cs="Arial"/>
              </w:rPr>
              <w:t>c</w:t>
            </w:r>
            <w:r>
              <w:rPr>
                <w:rFonts w:ascii="Arial" w:hAnsi="Arial" w:cs="Arial"/>
              </w:rPr>
              <w:t>apability</w:t>
            </w:r>
          </w:p>
          <w:p w14:paraId="3CEA8DE2" w14:textId="77777777" w:rsidR="006674F4" w:rsidRDefault="006674F4" w:rsidP="003D360C">
            <w:pPr>
              <w:pStyle w:val="ListParagraph"/>
              <w:numPr>
                <w:ilvl w:val="0"/>
                <w:numId w:val="29"/>
              </w:numPr>
              <w:spacing w:after="60"/>
              <w:contextualSpacing w:val="0"/>
              <w:rPr>
                <w:rFonts w:ascii="Arial" w:hAnsi="Arial" w:cs="Arial"/>
              </w:rPr>
            </w:pPr>
            <w:r>
              <w:rPr>
                <w:rFonts w:ascii="Arial" w:hAnsi="Arial" w:cs="Arial"/>
              </w:rPr>
              <w:t xml:space="preserve">2022-23 Budget Strategy </w:t>
            </w:r>
          </w:p>
          <w:p w14:paraId="4182FBFB" w14:textId="388ED2BB" w:rsidR="006674F4" w:rsidRPr="00FB748B" w:rsidRDefault="004D74E8" w:rsidP="003D360C">
            <w:pPr>
              <w:pStyle w:val="ListParagraph"/>
              <w:numPr>
                <w:ilvl w:val="0"/>
                <w:numId w:val="29"/>
              </w:numPr>
              <w:spacing w:after="60"/>
              <w:contextualSpacing w:val="0"/>
              <w:rPr>
                <w:rFonts w:ascii="Arial" w:hAnsi="Arial" w:cs="Arial"/>
              </w:rPr>
            </w:pPr>
            <w:r>
              <w:rPr>
                <w:rFonts w:ascii="Arial" w:hAnsi="Arial" w:cs="Arial"/>
              </w:rPr>
              <w:t>f</w:t>
            </w:r>
            <w:r w:rsidR="006674F4">
              <w:rPr>
                <w:rFonts w:ascii="Arial" w:hAnsi="Arial" w:cs="Arial"/>
              </w:rPr>
              <w:t>inancial sustainability</w:t>
            </w:r>
          </w:p>
          <w:p w14:paraId="5909B036" w14:textId="09DC4F12" w:rsidR="006674F4" w:rsidRPr="006674F4" w:rsidRDefault="004D74E8" w:rsidP="003D360C">
            <w:pPr>
              <w:pStyle w:val="ListParagraph"/>
              <w:numPr>
                <w:ilvl w:val="0"/>
                <w:numId w:val="29"/>
              </w:numPr>
              <w:spacing w:after="60"/>
              <w:contextualSpacing w:val="0"/>
              <w:rPr>
                <w:rFonts w:ascii="Arial" w:hAnsi="Arial" w:cs="Arial"/>
              </w:rPr>
            </w:pPr>
            <w:r>
              <w:rPr>
                <w:rFonts w:ascii="Arial" w:hAnsi="Arial" w:cs="Arial"/>
              </w:rPr>
              <w:t>s</w:t>
            </w:r>
            <w:r w:rsidR="006674F4">
              <w:rPr>
                <w:rFonts w:ascii="Arial" w:hAnsi="Arial" w:cs="Arial"/>
              </w:rPr>
              <w:t xml:space="preserve">ubcommittee </w:t>
            </w:r>
            <w:r>
              <w:rPr>
                <w:rFonts w:ascii="Arial" w:hAnsi="Arial" w:cs="Arial"/>
              </w:rPr>
              <w:t>c</w:t>
            </w:r>
            <w:r w:rsidR="006674F4">
              <w:rPr>
                <w:rFonts w:ascii="Arial" w:hAnsi="Arial" w:cs="Arial"/>
              </w:rPr>
              <w:t>harters and reporting for Workforce Allocation Subcommittee, Service Delivery Subcommittee and ICT Subcommittee</w:t>
            </w:r>
          </w:p>
        </w:tc>
      </w:tr>
      <w:tr w:rsidR="006674F4" w14:paraId="2360B2AE" w14:textId="77777777" w:rsidTr="000C3578">
        <w:tc>
          <w:tcPr>
            <w:tcW w:w="9798" w:type="dxa"/>
            <w:shd w:val="clear" w:color="auto" w:fill="D9D9D9" w:themeFill="background1" w:themeFillShade="D9"/>
          </w:tcPr>
          <w:p w14:paraId="549641A1" w14:textId="77777777" w:rsidR="006674F4" w:rsidRPr="00996006" w:rsidRDefault="006674F4" w:rsidP="000C3578">
            <w:pPr>
              <w:spacing w:before="120" w:after="120"/>
              <w:rPr>
                <w:rFonts w:ascii="Arial" w:hAnsi="Arial" w:cs="Arial"/>
                <w:b/>
                <w:bCs/>
              </w:rPr>
            </w:pPr>
            <w:r w:rsidRPr="00996006">
              <w:rPr>
                <w:rFonts w:ascii="Arial" w:hAnsi="Arial" w:cs="Arial"/>
                <w:b/>
                <w:bCs/>
              </w:rPr>
              <w:lastRenderedPageBreak/>
              <w:t>QPS Audit</w:t>
            </w:r>
            <w:r>
              <w:rPr>
                <w:rFonts w:ascii="Arial" w:hAnsi="Arial" w:cs="Arial"/>
                <w:b/>
                <w:bCs/>
              </w:rPr>
              <w:t xml:space="preserve">, </w:t>
            </w:r>
            <w:r w:rsidRPr="00996006">
              <w:rPr>
                <w:rFonts w:ascii="Arial" w:hAnsi="Arial" w:cs="Arial"/>
                <w:b/>
                <w:bCs/>
              </w:rPr>
              <w:t xml:space="preserve">Risk </w:t>
            </w:r>
            <w:r>
              <w:rPr>
                <w:rFonts w:ascii="Arial" w:hAnsi="Arial" w:cs="Arial"/>
                <w:b/>
                <w:bCs/>
              </w:rPr>
              <w:t xml:space="preserve">and Compliance </w:t>
            </w:r>
            <w:r w:rsidRPr="00996006">
              <w:rPr>
                <w:rFonts w:ascii="Arial" w:hAnsi="Arial" w:cs="Arial"/>
                <w:b/>
                <w:bCs/>
              </w:rPr>
              <w:t>Committee (ARC</w:t>
            </w:r>
            <w:r>
              <w:rPr>
                <w:rFonts w:ascii="Arial" w:hAnsi="Arial" w:cs="Arial"/>
                <w:b/>
                <w:bCs/>
              </w:rPr>
              <w:t>C</w:t>
            </w:r>
            <w:r w:rsidRPr="00996006">
              <w:rPr>
                <w:rFonts w:ascii="Arial" w:hAnsi="Arial" w:cs="Arial"/>
                <w:b/>
                <w:bCs/>
              </w:rPr>
              <w:t>)</w:t>
            </w:r>
          </w:p>
        </w:tc>
      </w:tr>
      <w:tr w:rsidR="006674F4" w14:paraId="38EBEE5D" w14:textId="77777777" w:rsidTr="000C3578">
        <w:tc>
          <w:tcPr>
            <w:tcW w:w="9798" w:type="dxa"/>
          </w:tcPr>
          <w:p w14:paraId="4FB37F72" w14:textId="2587D70B" w:rsidR="006674F4" w:rsidRDefault="006674F4" w:rsidP="00980719">
            <w:pPr>
              <w:autoSpaceDE w:val="0"/>
              <w:autoSpaceDN w:val="0"/>
              <w:adjustRightInd w:val="0"/>
              <w:spacing w:after="120"/>
              <w:rPr>
                <w:rFonts w:ascii="Arial" w:hAnsi="Arial" w:cs="Arial"/>
                <w:color w:val="000000"/>
              </w:rPr>
            </w:pPr>
            <w:r w:rsidRPr="001B03FB">
              <w:rPr>
                <w:rFonts w:ascii="Arial" w:hAnsi="Arial" w:cs="Arial"/>
                <w:color w:val="000000"/>
              </w:rPr>
              <w:t>The purpose</w:t>
            </w:r>
            <w:r w:rsidRPr="001B03FB">
              <w:rPr>
                <w:rFonts w:ascii="Arial" w:hAnsi="Arial" w:cs="Arial"/>
                <w:b/>
                <w:bCs/>
                <w:color w:val="000000"/>
              </w:rPr>
              <w:t xml:space="preserve"> </w:t>
            </w:r>
            <w:r w:rsidRPr="001B03FB">
              <w:rPr>
                <w:rFonts w:ascii="Arial" w:hAnsi="Arial" w:cs="Arial"/>
                <w:color w:val="000000"/>
              </w:rPr>
              <w:t xml:space="preserve">of the ARCC is to scrutinise, challenge and oversee the Commissioners legislated management responsibilities. </w:t>
            </w:r>
            <w:r w:rsidR="00980719">
              <w:rPr>
                <w:rFonts w:ascii="Arial" w:hAnsi="Arial" w:cs="Arial"/>
                <w:color w:val="000000"/>
              </w:rPr>
              <w:t xml:space="preserve"> </w:t>
            </w:r>
          </w:p>
          <w:p w14:paraId="342D2822" w14:textId="77777777" w:rsidR="006674F4" w:rsidRPr="001B03FB" w:rsidRDefault="006674F4" w:rsidP="000C3578">
            <w:pPr>
              <w:spacing w:before="120" w:after="120"/>
              <w:rPr>
                <w:rFonts w:ascii="Arial" w:hAnsi="Arial" w:cs="Arial"/>
              </w:rPr>
            </w:pPr>
            <w:r w:rsidRPr="001B03FB">
              <w:rPr>
                <w:rFonts w:ascii="Arial" w:hAnsi="Arial" w:cs="Arial"/>
              </w:rPr>
              <w:t xml:space="preserve">This includes management responsibilities imposed on the Commissioner under the </w:t>
            </w:r>
            <w:r w:rsidRPr="001B03FB">
              <w:rPr>
                <w:rFonts w:ascii="Arial" w:hAnsi="Arial" w:cs="Arial"/>
                <w:i/>
              </w:rPr>
              <w:t>Police Service Administration Act 1990</w:t>
            </w:r>
            <w:r w:rsidRPr="001B03FB">
              <w:rPr>
                <w:rFonts w:ascii="Arial" w:hAnsi="Arial" w:cs="Arial"/>
              </w:rPr>
              <w:t xml:space="preserve">, the </w:t>
            </w:r>
            <w:r w:rsidRPr="001B03FB">
              <w:rPr>
                <w:rFonts w:ascii="Arial" w:hAnsi="Arial" w:cs="Arial"/>
                <w:i/>
              </w:rPr>
              <w:t>Financial Accountability Act 2009</w:t>
            </w:r>
            <w:r w:rsidRPr="001B03FB">
              <w:rPr>
                <w:rFonts w:ascii="Arial" w:hAnsi="Arial" w:cs="Arial"/>
              </w:rPr>
              <w:t xml:space="preserve"> and the </w:t>
            </w:r>
            <w:r w:rsidRPr="001B03FB">
              <w:rPr>
                <w:rFonts w:ascii="Arial" w:hAnsi="Arial" w:cs="Arial"/>
                <w:i/>
              </w:rPr>
              <w:t>Financial and Performance Management Standard 2019</w:t>
            </w:r>
            <w:r w:rsidRPr="001B03FB">
              <w:rPr>
                <w:rFonts w:ascii="Arial" w:hAnsi="Arial" w:cs="Arial"/>
              </w:rPr>
              <w:t xml:space="preserve">. </w:t>
            </w:r>
          </w:p>
          <w:p w14:paraId="43697386" w14:textId="0B83A40A" w:rsidR="006674F4" w:rsidRPr="001B03FB" w:rsidRDefault="006674F4" w:rsidP="006674F4">
            <w:pPr>
              <w:autoSpaceDE w:val="0"/>
              <w:autoSpaceDN w:val="0"/>
              <w:adjustRightInd w:val="0"/>
              <w:spacing w:after="60"/>
              <w:rPr>
                <w:rFonts w:ascii="Arial" w:hAnsi="Arial" w:cs="Arial"/>
                <w:color w:val="000000"/>
              </w:rPr>
            </w:pPr>
            <w:r w:rsidRPr="001B03FB">
              <w:rPr>
                <w:rFonts w:ascii="Arial" w:hAnsi="Arial" w:cs="Arial"/>
                <w:color w:val="000000"/>
              </w:rPr>
              <w:t>The role</w:t>
            </w:r>
            <w:r w:rsidRPr="001B03FB">
              <w:rPr>
                <w:rFonts w:ascii="Arial" w:hAnsi="Arial" w:cs="Arial"/>
                <w:b/>
                <w:bCs/>
                <w:color w:val="000000"/>
              </w:rPr>
              <w:t xml:space="preserve"> </w:t>
            </w:r>
            <w:r w:rsidRPr="001B03FB">
              <w:rPr>
                <w:rFonts w:ascii="Arial" w:hAnsi="Arial" w:cs="Arial"/>
                <w:color w:val="000000"/>
              </w:rPr>
              <w:t xml:space="preserve">of the ARCC is independent oversight for, and assurance to, the Commissioner and BoM relevant to: </w:t>
            </w:r>
          </w:p>
          <w:p w14:paraId="3F81A6FC" w14:textId="11724C1C" w:rsidR="006674F4" w:rsidRPr="001B03FB" w:rsidRDefault="006674F4" w:rsidP="006674F4">
            <w:pPr>
              <w:autoSpaceDE w:val="0"/>
              <w:autoSpaceDN w:val="0"/>
              <w:adjustRightInd w:val="0"/>
              <w:spacing w:after="60"/>
              <w:rPr>
                <w:rFonts w:ascii="Arial" w:hAnsi="Arial" w:cs="Arial"/>
                <w:color w:val="000000"/>
              </w:rPr>
            </w:pPr>
            <w:r w:rsidRPr="001B03FB">
              <w:rPr>
                <w:rFonts w:ascii="Arial" w:hAnsi="Arial" w:cs="Arial"/>
                <w:color w:val="000000"/>
              </w:rPr>
              <w:t>(i) risk management</w:t>
            </w:r>
            <w:r w:rsidR="00980719">
              <w:rPr>
                <w:rFonts w:ascii="Arial" w:hAnsi="Arial" w:cs="Arial"/>
                <w:color w:val="000000"/>
              </w:rPr>
              <w:t>,</w:t>
            </w:r>
            <w:r w:rsidRPr="001B03FB">
              <w:rPr>
                <w:rFonts w:ascii="Arial" w:hAnsi="Arial" w:cs="Arial"/>
                <w:color w:val="000000"/>
              </w:rPr>
              <w:t xml:space="preserve"> performance, policy settings and framewor</w:t>
            </w:r>
            <w:r w:rsidR="004D74E8">
              <w:rPr>
                <w:rFonts w:ascii="Arial" w:hAnsi="Arial" w:cs="Arial"/>
                <w:color w:val="000000"/>
              </w:rPr>
              <w:t>k</w:t>
            </w:r>
          </w:p>
          <w:p w14:paraId="6BEFDA13" w14:textId="3B2EEE55" w:rsidR="006674F4" w:rsidRPr="001B03FB" w:rsidRDefault="006674F4" w:rsidP="006674F4">
            <w:pPr>
              <w:autoSpaceDE w:val="0"/>
              <w:autoSpaceDN w:val="0"/>
              <w:adjustRightInd w:val="0"/>
              <w:spacing w:after="60"/>
              <w:rPr>
                <w:rFonts w:ascii="Arial" w:hAnsi="Arial" w:cs="Arial"/>
                <w:color w:val="000000"/>
              </w:rPr>
            </w:pPr>
            <w:r w:rsidRPr="001B03FB">
              <w:rPr>
                <w:rFonts w:ascii="Arial" w:hAnsi="Arial" w:cs="Arial"/>
                <w:color w:val="000000"/>
              </w:rPr>
              <w:t>(ii) internal control and compliance environment</w:t>
            </w:r>
          </w:p>
          <w:p w14:paraId="6B8E0482" w14:textId="7E844A81" w:rsidR="006674F4" w:rsidRPr="001B03FB" w:rsidRDefault="006674F4" w:rsidP="006674F4">
            <w:pPr>
              <w:autoSpaceDE w:val="0"/>
              <w:autoSpaceDN w:val="0"/>
              <w:adjustRightInd w:val="0"/>
              <w:spacing w:after="60"/>
              <w:rPr>
                <w:rFonts w:ascii="Arial" w:hAnsi="Arial" w:cs="Arial"/>
                <w:color w:val="000000"/>
              </w:rPr>
            </w:pPr>
            <w:r w:rsidRPr="001B03FB">
              <w:rPr>
                <w:rFonts w:ascii="Arial" w:hAnsi="Arial" w:cs="Arial"/>
                <w:color w:val="000000"/>
              </w:rPr>
              <w:t>(iii) financial performance, planning, compliance and integrity</w:t>
            </w:r>
          </w:p>
          <w:p w14:paraId="424FE7F0" w14:textId="77777777" w:rsidR="006674F4" w:rsidRPr="001B03FB" w:rsidRDefault="006674F4" w:rsidP="006674F4">
            <w:pPr>
              <w:autoSpaceDE w:val="0"/>
              <w:autoSpaceDN w:val="0"/>
              <w:adjustRightInd w:val="0"/>
              <w:spacing w:after="60"/>
              <w:rPr>
                <w:rFonts w:ascii="Arial" w:hAnsi="Arial" w:cs="Arial"/>
                <w:color w:val="000000"/>
              </w:rPr>
            </w:pPr>
            <w:r w:rsidRPr="001B03FB">
              <w:rPr>
                <w:rFonts w:ascii="Arial" w:hAnsi="Arial" w:cs="Arial"/>
                <w:color w:val="000000"/>
              </w:rPr>
              <w:t xml:space="preserve">(iv) the internal and external audit functions. </w:t>
            </w:r>
          </w:p>
          <w:p w14:paraId="1FEF430C" w14:textId="7AD5FC56" w:rsidR="006674F4" w:rsidRDefault="006674F4" w:rsidP="00980719">
            <w:pPr>
              <w:spacing w:before="120" w:after="120"/>
              <w:rPr>
                <w:rFonts w:ascii="Arial" w:hAnsi="Arial" w:cs="Arial"/>
              </w:rPr>
            </w:pPr>
            <w:r w:rsidRPr="00804FCD">
              <w:rPr>
                <w:rFonts w:ascii="Arial" w:hAnsi="Arial" w:cs="Arial"/>
              </w:rPr>
              <w:t>The committee meets quarterly or as determined by the Chair. During 202</w:t>
            </w:r>
            <w:r>
              <w:rPr>
                <w:rFonts w:ascii="Arial" w:hAnsi="Arial" w:cs="Arial"/>
              </w:rPr>
              <w:t>1</w:t>
            </w:r>
            <w:r w:rsidRPr="00804FCD">
              <w:rPr>
                <w:rFonts w:ascii="Arial" w:hAnsi="Arial" w:cs="Arial"/>
              </w:rPr>
              <w:t>-2</w:t>
            </w:r>
            <w:r>
              <w:rPr>
                <w:rFonts w:ascii="Arial" w:hAnsi="Arial" w:cs="Arial"/>
              </w:rPr>
              <w:t>2</w:t>
            </w:r>
            <w:r w:rsidRPr="00804FCD">
              <w:rPr>
                <w:rFonts w:ascii="Arial" w:hAnsi="Arial" w:cs="Arial"/>
              </w:rPr>
              <w:t xml:space="preserve">, the committee met on four </w:t>
            </w:r>
            <w:r w:rsidRPr="00602EAF">
              <w:rPr>
                <w:rFonts w:ascii="Arial" w:hAnsi="Arial" w:cs="Arial"/>
              </w:rPr>
              <w:t>occasions.</w:t>
            </w:r>
            <w:r w:rsidR="00980719">
              <w:rPr>
                <w:rFonts w:ascii="Arial" w:hAnsi="Arial" w:cs="Arial"/>
              </w:rPr>
              <w:t xml:space="preserve">  </w:t>
            </w:r>
            <w:r w:rsidRPr="00602EAF">
              <w:rPr>
                <w:rFonts w:ascii="Arial" w:hAnsi="Arial" w:cs="Arial"/>
              </w:rPr>
              <w:t xml:space="preserve">The three independent external members collectively received $13,759 in remuneration. </w:t>
            </w:r>
          </w:p>
        </w:tc>
      </w:tr>
      <w:tr w:rsidR="006674F4" w14:paraId="33F94DAE" w14:textId="77777777" w:rsidTr="000C3578">
        <w:tc>
          <w:tcPr>
            <w:tcW w:w="9798" w:type="dxa"/>
          </w:tcPr>
          <w:p w14:paraId="4E2438CE" w14:textId="77777777" w:rsidR="006674F4" w:rsidRPr="00996006" w:rsidRDefault="006674F4" w:rsidP="000C3578">
            <w:pPr>
              <w:spacing w:before="120" w:after="120"/>
              <w:rPr>
                <w:rFonts w:ascii="Arial" w:hAnsi="Arial" w:cs="Arial"/>
                <w:b/>
                <w:bCs/>
              </w:rPr>
            </w:pPr>
            <w:r w:rsidRPr="00996006">
              <w:rPr>
                <w:rFonts w:ascii="Arial" w:hAnsi="Arial" w:cs="Arial"/>
                <w:b/>
                <w:bCs/>
              </w:rPr>
              <w:t>Committee members</w:t>
            </w:r>
          </w:p>
          <w:p w14:paraId="5EA41A90" w14:textId="77777777" w:rsidR="006674F4" w:rsidRPr="00355FD1" w:rsidRDefault="006674F4" w:rsidP="003D360C">
            <w:pPr>
              <w:pStyle w:val="ListParagraph"/>
              <w:numPr>
                <w:ilvl w:val="0"/>
                <w:numId w:val="26"/>
              </w:numPr>
              <w:spacing w:before="120" w:after="120"/>
              <w:ind w:left="357" w:hanging="357"/>
              <w:contextualSpacing w:val="0"/>
              <w:rPr>
                <w:rFonts w:ascii="Arial" w:hAnsi="Arial" w:cs="Arial"/>
              </w:rPr>
            </w:pPr>
            <w:r w:rsidRPr="00355FD1">
              <w:rPr>
                <w:rFonts w:ascii="Arial" w:hAnsi="Arial" w:cs="Arial"/>
              </w:rPr>
              <w:t>External Member – Jenny Walker (Chair)</w:t>
            </w:r>
          </w:p>
          <w:p w14:paraId="589BFD73" w14:textId="77777777" w:rsidR="006674F4" w:rsidRPr="00355FD1" w:rsidRDefault="006674F4" w:rsidP="003D360C">
            <w:pPr>
              <w:pStyle w:val="ListParagraph"/>
              <w:numPr>
                <w:ilvl w:val="0"/>
                <w:numId w:val="26"/>
              </w:numPr>
              <w:spacing w:before="120" w:after="120"/>
              <w:ind w:left="357" w:hanging="357"/>
              <w:contextualSpacing w:val="0"/>
              <w:rPr>
                <w:rFonts w:ascii="Arial" w:hAnsi="Arial" w:cs="Arial"/>
              </w:rPr>
            </w:pPr>
            <w:r w:rsidRPr="00355FD1">
              <w:rPr>
                <w:rFonts w:ascii="Arial" w:hAnsi="Arial" w:cs="Arial"/>
              </w:rPr>
              <w:t>External Member – Glenn Poole</w:t>
            </w:r>
          </w:p>
          <w:p w14:paraId="7356F745" w14:textId="77777777" w:rsidR="006674F4" w:rsidRPr="00355FD1" w:rsidRDefault="006674F4" w:rsidP="003D360C">
            <w:pPr>
              <w:pStyle w:val="ListParagraph"/>
              <w:numPr>
                <w:ilvl w:val="0"/>
                <w:numId w:val="26"/>
              </w:numPr>
              <w:spacing w:before="120" w:after="120"/>
              <w:ind w:left="357" w:hanging="357"/>
              <w:contextualSpacing w:val="0"/>
              <w:rPr>
                <w:rFonts w:ascii="Arial" w:hAnsi="Arial" w:cs="Arial"/>
              </w:rPr>
            </w:pPr>
            <w:r w:rsidRPr="00355FD1">
              <w:rPr>
                <w:rFonts w:ascii="Arial" w:hAnsi="Arial" w:cs="Arial"/>
              </w:rPr>
              <w:t>External Member – Geoff Waite</w:t>
            </w:r>
          </w:p>
          <w:p w14:paraId="6A5911BE" w14:textId="77777777" w:rsidR="006674F4" w:rsidRPr="00355FD1" w:rsidRDefault="006674F4" w:rsidP="003D360C">
            <w:pPr>
              <w:pStyle w:val="ListParagraph"/>
              <w:numPr>
                <w:ilvl w:val="0"/>
                <w:numId w:val="26"/>
              </w:numPr>
              <w:spacing w:before="120" w:after="120"/>
              <w:ind w:left="357" w:hanging="357"/>
              <w:contextualSpacing w:val="0"/>
              <w:rPr>
                <w:rFonts w:ascii="Arial" w:hAnsi="Arial" w:cs="Arial"/>
              </w:rPr>
            </w:pPr>
            <w:r w:rsidRPr="00355FD1">
              <w:rPr>
                <w:rFonts w:ascii="Arial" w:hAnsi="Arial" w:cs="Arial"/>
              </w:rPr>
              <w:t>Deputy Commissioner Doug Smith, Strategy and Corporate Services</w:t>
            </w:r>
          </w:p>
          <w:p w14:paraId="760A93A4" w14:textId="77777777" w:rsidR="006674F4" w:rsidRPr="00461D04" w:rsidRDefault="006674F4" w:rsidP="003D360C">
            <w:pPr>
              <w:pStyle w:val="ListParagraph"/>
              <w:numPr>
                <w:ilvl w:val="0"/>
                <w:numId w:val="26"/>
              </w:numPr>
              <w:spacing w:before="120" w:after="120"/>
              <w:ind w:left="357" w:hanging="357"/>
              <w:contextualSpacing w:val="0"/>
              <w:rPr>
                <w:rFonts w:ascii="Arial" w:hAnsi="Arial" w:cs="Arial"/>
              </w:rPr>
            </w:pPr>
            <w:r w:rsidRPr="00461D04">
              <w:rPr>
                <w:rFonts w:ascii="Arial" w:hAnsi="Arial" w:cs="Arial"/>
              </w:rPr>
              <w:t>A/Assistant Commissioner, Matthew Vanderbyl Organisational Capability Command (note; this position was also significantly filled by Assistant Commissioner Cameron Harsley during the financial year)</w:t>
            </w:r>
          </w:p>
          <w:p w14:paraId="0ECEF0D1" w14:textId="77777777" w:rsidR="006674F4" w:rsidRPr="001B03FB" w:rsidRDefault="006674F4" w:rsidP="003D360C">
            <w:pPr>
              <w:pStyle w:val="ListParagraph"/>
              <w:numPr>
                <w:ilvl w:val="0"/>
                <w:numId w:val="26"/>
              </w:numPr>
              <w:spacing w:before="120" w:after="120"/>
              <w:ind w:left="357" w:hanging="357"/>
              <w:contextualSpacing w:val="0"/>
              <w:rPr>
                <w:rFonts w:ascii="Arial" w:hAnsi="Arial" w:cs="Arial"/>
              </w:rPr>
            </w:pPr>
            <w:r w:rsidRPr="00461D04">
              <w:rPr>
                <w:rFonts w:ascii="Arial" w:hAnsi="Arial" w:cs="Arial"/>
              </w:rPr>
              <w:t>Assistant Commissioner Cheryl Scanlon, Ethical Standards Command (note; this position was also significantly filled by A/Assistant Commissioner Virginia Nelson during the financial year)</w:t>
            </w:r>
          </w:p>
        </w:tc>
      </w:tr>
      <w:tr w:rsidR="006674F4" w14:paraId="0D61DBB4" w14:textId="77777777" w:rsidTr="000C3578">
        <w:tc>
          <w:tcPr>
            <w:tcW w:w="9798" w:type="dxa"/>
          </w:tcPr>
          <w:p w14:paraId="7E25D82F" w14:textId="77777777" w:rsidR="006674F4" w:rsidRPr="00996006" w:rsidRDefault="006674F4" w:rsidP="000C3578">
            <w:pPr>
              <w:spacing w:before="120" w:after="120"/>
              <w:rPr>
                <w:rFonts w:ascii="Arial" w:hAnsi="Arial" w:cs="Arial"/>
                <w:b/>
                <w:bCs/>
              </w:rPr>
            </w:pPr>
            <w:r w:rsidRPr="00996006">
              <w:rPr>
                <w:rFonts w:ascii="Arial" w:hAnsi="Arial" w:cs="Arial"/>
                <w:b/>
                <w:bCs/>
              </w:rPr>
              <w:t>Achievements</w:t>
            </w:r>
          </w:p>
          <w:p w14:paraId="0CE38A53" w14:textId="77777777" w:rsidR="006674F4" w:rsidRDefault="006674F4" w:rsidP="000C3578">
            <w:pPr>
              <w:spacing w:before="120" w:after="120"/>
              <w:rPr>
                <w:rFonts w:ascii="Arial" w:hAnsi="Arial" w:cs="Arial"/>
              </w:rPr>
            </w:pPr>
            <w:r w:rsidRPr="00405728">
              <w:rPr>
                <w:rFonts w:ascii="Arial" w:hAnsi="Arial" w:cs="Arial"/>
              </w:rPr>
              <w:t>During 202</w:t>
            </w:r>
            <w:r>
              <w:rPr>
                <w:rFonts w:ascii="Arial" w:hAnsi="Arial" w:cs="Arial"/>
              </w:rPr>
              <w:t>1-22</w:t>
            </w:r>
            <w:r w:rsidRPr="00405728">
              <w:rPr>
                <w:rFonts w:ascii="Arial" w:hAnsi="Arial" w:cs="Arial"/>
              </w:rPr>
              <w:t>, the A</w:t>
            </w:r>
            <w:r>
              <w:rPr>
                <w:rFonts w:ascii="Arial" w:hAnsi="Arial" w:cs="Arial"/>
              </w:rPr>
              <w:t>RC</w:t>
            </w:r>
            <w:r w:rsidRPr="00405728">
              <w:rPr>
                <w:rFonts w:ascii="Arial" w:hAnsi="Arial" w:cs="Arial"/>
              </w:rPr>
              <w:t>C provided strategic advice and support to the QPS BoM by considering matters of risk management, internal control and compliance, financial compliance, and auditing and reporting</w:t>
            </w:r>
            <w:r>
              <w:rPr>
                <w:rFonts w:ascii="Arial" w:hAnsi="Arial" w:cs="Arial"/>
              </w:rPr>
              <w:t>. The ARCC considered the significant matters</w:t>
            </w:r>
            <w:r w:rsidRPr="00405728">
              <w:rPr>
                <w:rFonts w:ascii="Arial" w:hAnsi="Arial" w:cs="Arial"/>
              </w:rPr>
              <w:t xml:space="preserve"> including:</w:t>
            </w:r>
            <w:r>
              <w:rPr>
                <w:rFonts w:ascii="Arial" w:hAnsi="Arial" w:cs="Arial"/>
              </w:rPr>
              <w:t xml:space="preserve"> </w:t>
            </w:r>
          </w:p>
          <w:p w14:paraId="103E4063" w14:textId="77777777" w:rsidR="006674F4" w:rsidRPr="0071442C" w:rsidRDefault="006674F4" w:rsidP="003D360C">
            <w:pPr>
              <w:pStyle w:val="ListParagraph"/>
              <w:numPr>
                <w:ilvl w:val="0"/>
                <w:numId w:val="31"/>
              </w:numPr>
              <w:spacing w:after="60"/>
              <w:ind w:left="357" w:hanging="357"/>
              <w:contextualSpacing w:val="0"/>
              <w:rPr>
                <w:rFonts w:ascii="Arial" w:hAnsi="Arial" w:cs="Arial"/>
              </w:rPr>
            </w:pPr>
            <w:r>
              <w:rPr>
                <w:rFonts w:ascii="Arial" w:hAnsi="Arial" w:cs="Arial"/>
              </w:rPr>
              <w:t xml:space="preserve">ARCC Charter and </w:t>
            </w:r>
            <w:r w:rsidRPr="0071442C">
              <w:rPr>
                <w:rFonts w:ascii="Arial" w:hAnsi="Arial" w:cs="Arial"/>
              </w:rPr>
              <w:t>ARCC Workplan</w:t>
            </w:r>
          </w:p>
          <w:p w14:paraId="569F718D" w14:textId="217B5D7B" w:rsidR="006674F4" w:rsidRPr="00F768D0" w:rsidRDefault="006674F4" w:rsidP="003D360C">
            <w:pPr>
              <w:pStyle w:val="ListParagraph"/>
              <w:numPr>
                <w:ilvl w:val="0"/>
                <w:numId w:val="31"/>
              </w:numPr>
              <w:spacing w:after="60"/>
              <w:ind w:left="357" w:hanging="357"/>
              <w:contextualSpacing w:val="0"/>
              <w:rPr>
                <w:rFonts w:ascii="Arial" w:hAnsi="Arial" w:cs="Arial"/>
              </w:rPr>
            </w:pPr>
            <w:r w:rsidRPr="00F768D0">
              <w:rPr>
                <w:rFonts w:ascii="Arial" w:hAnsi="Arial" w:cs="Arial"/>
              </w:rPr>
              <w:t>QPS Strategic Risk Register</w:t>
            </w:r>
            <w:r w:rsidR="00F768D0" w:rsidRPr="00F768D0">
              <w:rPr>
                <w:rFonts w:ascii="Arial" w:hAnsi="Arial" w:cs="Arial"/>
              </w:rPr>
              <w:t xml:space="preserve"> and </w:t>
            </w:r>
            <w:r w:rsidRPr="00F768D0">
              <w:rPr>
                <w:rFonts w:ascii="Arial" w:hAnsi="Arial" w:cs="Arial"/>
              </w:rPr>
              <w:t>Risk Appetite Statement</w:t>
            </w:r>
          </w:p>
          <w:p w14:paraId="3DD40A50" w14:textId="0343A9A8" w:rsidR="006674F4" w:rsidRPr="004D74E8" w:rsidRDefault="004D74E8" w:rsidP="003D360C">
            <w:pPr>
              <w:pStyle w:val="ListParagraph"/>
              <w:numPr>
                <w:ilvl w:val="0"/>
                <w:numId w:val="31"/>
              </w:numPr>
              <w:spacing w:after="60"/>
              <w:ind w:left="357" w:hanging="357"/>
              <w:contextualSpacing w:val="0"/>
              <w:rPr>
                <w:rFonts w:ascii="Arial" w:hAnsi="Arial" w:cs="Arial"/>
              </w:rPr>
            </w:pPr>
            <w:r>
              <w:rPr>
                <w:rFonts w:ascii="Arial" w:hAnsi="Arial" w:cs="Arial"/>
              </w:rPr>
              <w:t>c</w:t>
            </w:r>
            <w:r w:rsidR="006674F4">
              <w:rPr>
                <w:rFonts w:ascii="Arial" w:hAnsi="Arial" w:cs="Arial"/>
              </w:rPr>
              <w:t xml:space="preserve">yber </w:t>
            </w:r>
            <w:r>
              <w:rPr>
                <w:rFonts w:ascii="Arial" w:hAnsi="Arial" w:cs="Arial"/>
              </w:rPr>
              <w:t>s</w:t>
            </w:r>
            <w:r w:rsidR="006674F4">
              <w:rPr>
                <w:rFonts w:ascii="Arial" w:hAnsi="Arial" w:cs="Arial"/>
              </w:rPr>
              <w:t xml:space="preserve">ecurity </w:t>
            </w:r>
            <w:r>
              <w:rPr>
                <w:rFonts w:ascii="Arial" w:hAnsi="Arial" w:cs="Arial"/>
              </w:rPr>
              <w:t>r</w:t>
            </w:r>
            <w:r w:rsidR="006674F4" w:rsidRPr="004D74E8">
              <w:rPr>
                <w:rFonts w:ascii="Arial" w:hAnsi="Arial" w:cs="Arial"/>
              </w:rPr>
              <w:t>eports</w:t>
            </w:r>
          </w:p>
          <w:p w14:paraId="0A9C6712" w14:textId="7FB2802D" w:rsidR="006674F4" w:rsidRDefault="00834D50" w:rsidP="003D360C">
            <w:pPr>
              <w:pStyle w:val="ListParagraph"/>
              <w:numPr>
                <w:ilvl w:val="0"/>
                <w:numId w:val="31"/>
              </w:numPr>
              <w:spacing w:after="60"/>
              <w:ind w:left="357" w:hanging="357"/>
              <w:contextualSpacing w:val="0"/>
              <w:rPr>
                <w:rFonts w:ascii="Arial" w:hAnsi="Arial" w:cs="Arial"/>
              </w:rPr>
            </w:pPr>
            <w:r>
              <w:rPr>
                <w:rFonts w:ascii="Arial" w:hAnsi="Arial" w:cs="Arial"/>
              </w:rPr>
              <w:t>h</w:t>
            </w:r>
            <w:r w:rsidR="006674F4">
              <w:rPr>
                <w:rFonts w:ascii="Arial" w:hAnsi="Arial" w:cs="Arial"/>
              </w:rPr>
              <w:t xml:space="preserve">ealth </w:t>
            </w:r>
            <w:r>
              <w:rPr>
                <w:rFonts w:ascii="Arial" w:hAnsi="Arial" w:cs="Arial"/>
              </w:rPr>
              <w:t>s</w:t>
            </w:r>
            <w:r w:rsidR="006674F4">
              <w:rPr>
                <w:rFonts w:ascii="Arial" w:hAnsi="Arial" w:cs="Arial"/>
              </w:rPr>
              <w:t xml:space="preserve">afety and </w:t>
            </w:r>
            <w:r>
              <w:rPr>
                <w:rFonts w:ascii="Arial" w:hAnsi="Arial" w:cs="Arial"/>
              </w:rPr>
              <w:t>i</w:t>
            </w:r>
            <w:r w:rsidR="006674F4">
              <w:rPr>
                <w:rFonts w:ascii="Arial" w:hAnsi="Arial" w:cs="Arial"/>
              </w:rPr>
              <w:t xml:space="preserve">njury </w:t>
            </w:r>
            <w:r>
              <w:rPr>
                <w:rFonts w:ascii="Arial" w:hAnsi="Arial" w:cs="Arial"/>
              </w:rPr>
              <w:t>m</w:t>
            </w:r>
            <w:r w:rsidR="006674F4">
              <w:rPr>
                <w:rFonts w:ascii="Arial" w:hAnsi="Arial" w:cs="Arial"/>
              </w:rPr>
              <w:t xml:space="preserve">anagement </w:t>
            </w:r>
            <w:r>
              <w:rPr>
                <w:rFonts w:ascii="Arial" w:hAnsi="Arial" w:cs="Arial"/>
              </w:rPr>
              <w:t>r</w:t>
            </w:r>
            <w:r w:rsidR="006674F4">
              <w:rPr>
                <w:rFonts w:ascii="Arial" w:hAnsi="Arial" w:cs="Arial"/>
              </w:rPr>
              <w:t>eport</w:t>
            </w:r>
          </w:p>
          <w:p w14:paraId="2D2AE65F" w14:textId="2489D6FC" w:rsidR="006674F4" w:rsidRDefault="00834D50" w:rsidP="003D360C">
            <w:pPr>
              <w:pStyle w:val="ListParagraph"/>
              <w:numPr>
                <w:ilvl w:val="0"/>
                <w:numId w:val="31"/>
              </w:numPr>
              <w:spacing w:after="60"/>
              <w:ind w:left="357" w:hanging="357"/>
              <w:contextualSpacing w:val="0"/>
              <w:rPr>
                <w:rFonts w:ascii="Arial" w:hAnsi="Arial" w:cs="Arial"/>
              </w:rPr>
            </w:pPr>
            <w:r>
              <w:rPr>
                <w:rFonts w:ascii="Arial" w:hAnsi="Arial" w:cs="Arial"/>
              </w:rPr>
              <w:t>s</w:t>
            </w:r>
            <w:r w:rsidR="006674F4">
              <w:rPr>
                <w:rFonts w:ascii="Arial" w:hAnsi="Arial" w:cs="Arial"/>
              </w:rPr>
              <w:t xml:space="preserve">trategic </w:t>
            </w:r>
            <w:r>
              <w:rPr>
                <w:rFonts w:ascii="Arial" w:hAnsi="Arial" w:cs="Arial"/>
              </w:rPr>
              <w:t>r</w:t>
            </w:r>
            <w:r w:rsidR="006674F4">
              <w:rPr>
                <w:rFonts w:ascii="Arial" w:hAnsi="Arial" w:cs="Arial"/>
              </w:rPr>
              <w:t xml:space="preserve">isks and </w:t>
            </w:r>
            <w:r>
              <w:rPr>
                <w:rFonts w:ascii="Arial" w:hAnsi="Arial" w:cs="Arial"/>
              </w:rPr>
              <w:t>o</w:t>
            </w:r>
            <w:r w:rsidR="006674F4">
              <w:rPr>
                <w:rFonts w:ascii="Arial" w:hAnsi="Arial" w:cs="Arial"/>
              </w:rPr>
              <w:t>pportunities for the 2022-23 Strategic Plan</w:t>
            </w:r>
          </w:p>
          <w:p w14:paraId="33227FDB" w14:textId="7AF78162" w:rsidR="006674F4" w:rsidRPr="00F768D0" w:rsidRDefault="006674F4" w:rsidP="003D360C">
            <w:pPr>
              <w:pStyle w:val="ListParagraph"/>
              <w:numPr>
                <w:ilvl w:val="0"/>
                <w:numId w:val="31"/>
              </w:numPr>
              <w:spacing w:after="60"/>
              <w:ind w:left="357" w:hanging="357"/>
              <w:contextualSpacing w:val="0"/>
              <w:rPr>
                <w:rFonts w:ascii="Arial" w:hAnsi="Arial" w:cs="Arial"/>
              </w:rPr>
            </w:pPr>
            <w:r w:rsidRPr="00F768D0">
              <w:rPr>
                <w:rFonts w:ascii="Arial" w:hAnsi="Arial" w:cs="Arial"/>
              </w:rPr>
              <w:t xml:space="preserve">Compliance and Inspections Program </w:t>
            </w:r>
            <w:r w:rsidR="004D74E8">
              <w:rPr>
                <w:rFonts w:ascii="Arial" w:hAnsi="Arial" w:cs="Arial"/>
              </w:rPr>
              <w:t>f</w:t>
            </w:r>
            <w:r w:rsidRPr="00F768D0">
              <w:rPr>
                <w:rFonts w:ascii="Arial" w:hAnsi="Arial" w:cs="Arial"/>
              </w:rPr>
              <w:t>indings</w:t>
            </w:r>
            <w:r w:rsidR="00F768D0" w:rsidRPr="00F768D0">
              <w:rPr>
                <w:rFonts w:ascii="Arial" w:hAnsi="Arial" w:cs="Arial"/>
              </w:rPr>
              <w:t xml:space="preserve"> and </w:t>
            </w:r>
            <w:r w:rsidRPr="00F768D0">
              <w:rPr>
                <w:rFonts w:ascii="Arial" w:hAnsi="Arial" w:cs="Arial"/>
              </w:rPr>
              <w:t>ESC Annual Inspections Plan</w:t>
            </w:r>
          </w:p>
          <w:p w14:paraId="4D8FBA77" w14:textId="47E9A48E" w:rsidR="006674F4" w:rsidRPr="008847B9" w:rsidRDefault="004D74E8" w:rsidP="003D360C">
            <w:pPr>
              <w:pStyle w:val="ListParagraph"/>
              <w:numPr>
                <w:ilvl w:val="0"/>
                <w:numId w:val="31"/>
              </w:numPr>
              <w:spacing w:after="60"/>
              <w:ind w:left="357" w:hanging="357"/>
              <w:contextualSpacing w:val="0"/>
              <w:rPr>
                <w:rFonts w:ascii="Arial" w:hAnsi="Arial" w:cs="Arial"/>
              </w:rPr>
            </w:pPr>
            <w:r>
              <w:rPr>
                <w:rFonts w:ascii="Arial" w:hAnsi="Arial" w:cs="Arial"/>
              </w:rPr>
              <w:t>f</w:t>
            </w:r>
            <w:r w:rsidR="006674F4">
              <w:rPr>
                <w:rFonts w:ascii="Arial" w:hAnsi="Arial" w:cs="Arial"/>
              </w:rPr>
              <w:t xml:space="preserve">raud and </w:t>
            </w:r>
            <w:r>
              <w:rPr>
                <w:rFonts w:ascii="Arial" w:hAnsi="Arial" w:cs="Arial"/>
              </w:rPr>
              <w:t>c</w:t>
            </w:r>
            <w:r w:rsidR="006674F4">
              <w:rPr>
                <w:rFonts w:ascii="Arial" w:hAnsi="Arial" w:cs="Arial"/>
              </w:rPr>
              <w:t xml:space="preserve">orruption </w:t>
            </w:r>
            <w:r>
              <w:rPr>
                <w:rFonts w:ascii="Arial" w:hAnsi="Arial" w:cs="Arial"/>
              </w:rPr>
              <w:t>r</w:t>
            </w:r>
            <w:r w:rsidR="006674F4">
              <w:rPr>
                <w:rFonts w:ascii="Arial" w:hAnsi="Arial" w:cs="Arial"/>
              </w:rPr>
              <w:t xml:space="preserve">eporting, </w:t>
            </w:r>
            <w:r>
              <w:rPr>
                <w:rFonts w:ascii="Arial" w:hAnsi="Arial" w:cs="Arial"/>
              </w:rPr>
              <w:t>p</w:t>
            </w:r>
            <w:r w:rsidR="006674F4">
              <w:rPr>
                <w:rFonts w:ascii="Arial" w:hAnsi="Arial" w:cs="Arial"/>
              </w:rPr>
              <w:t xml:space="preserve">lan and </w:t>
            </w:r>
            <w:r>
              <w:rPr>
                <w:rFonts w:ascii="Arial" w:hAnsi="Arial" w:cs="Arial"/>
              </w:rPr>
              <w:t>p</w:t>
            </w:r>
            <w:r w:rsidR="006674F4">
              <w:rPr>
                <w:rFonts w:ascii="Arial" w:hAnsi="Arial" w:cs="Arial"/>
              </w:rPr>
              <w:t>olicy</w:t>
            </w:r>
            <w:r w:rsidR="00F768D0">
              <w:rPr>
                <w:rFonts w:ascii="Arial" w:hAnsi="Arial" w:cs="Arial"/>
              </w:rPr>
              <w:t>, fraud and losses reporting</w:t>
            </w:r>
          </w:p>
          <w:p w14:paraId="2C029DA8" w14:textId="43F32898" w:rsidR="006674F4" w:rsidRPr="00F768D0" w:rsidRDefault="006674F4" w:rsidP="003D360C">
            <w:pPr>
              <w:pStyle w:val="ListParagraph"/>
              <w:numPr>
                <w:ilvl w:val="0"/>
                <w:numId w:val="31"/>
              </w:numPr>
              <w:spacing w:after="60"/>
              <w:ind w:left="357" w:hanging="357"/>
              <w:contextualSpacing w:val="0"/>
              <w:rPr>
                <w:rFonts w:ascii="Arial" w:hAnsi="Arial" w:cs="Arial"/>
              </w:rPr>
            </w:pPr>
            <w:r w:rsidRPr="00F768D0">
              <w:rPr>
                <w:rFonts w:ascii="Arial" w:hAnsi="Arial" w:cs="Arial"/>
              </w:rPr>
              <w:t>Annual Financial Statements</w:t>
            </w:r>
            <w:r w:rsidR="00F768D0" w:rsidRPr="00F768D0">
              <w:rPr>
                <w:rFonts w:ascii="Arial" w:hAnsi="Arial" w:cs="Arial"/>
              </w:rPr>
              <w:t xml:space="preserve">, </w:t>
            </w:r>
            <w:r w:rsidR="00834D50">
              <w:rPr>
                <w:rFonts w:ascii="Arial" w:hAnsi="Arial" w:cs="Arial"/>
              </w:rPr>
              <w:t>f</w:t>
            </w:r>
            <w:r w:rsidRPr="00F768D0">
              <w:rPr>
                <w:rFonts w:ascii="Arial" w:hAnsi="Arial" w:cs="Arial"/>
              </w:rPr>
              <w:t xml:space="preserve">inancial </w:t>
            </w:r>
            <w:r w:rsidR="00834D50">
              <w:rPr>
                <w:rFonts w:ascii="Arial" w:hAnsi="Arial" w:cs="Arial"/>
              </w:rPr>
              <w:t>a</w:t>
            </w:r>
            <w:r w:rsidRPr="00F768D0">
              <w:rPr>
                <w:rFonts w:ascii="Arial" w:hAnsi="Arial" w:cs="Arial"/>
              </w:rPr>
              <w:t xml:space="preserve">ccounting and </w:t>
            </w:r>
            <w:r w:rsidR="00834D50">
              <w:rPr>
                <w:rFonts w:ascii="Arial" w:hAnsi="Arial" w:cs="Arial"/>
              </w:rPr>
              <w:t>c</w:t>
            </w:r>
            <w:r w:rsidRPr="00F768D0">
              <w:rPr>
                <w:rFonts w:ascii="Arial" w:hAnsi="Arial" w:cs="Arial"/>
              </w:rPr>
              <w:t xml:space="preserve">ompliance </w:t>
            </w:r>
            <w:r w:rsidR="00F768D0" w:rsidRPr="00F768D0">
              <w:rPr>
                <w:rFonts w:ascii="Arial" w:hAnsi="Arial" w:cs="Arial"/>
              </w:rPr>
              <w:t xml:space="preserve">and </w:t>
            </w:r>
            <w:r w:rsidR="00834D50">
              <w:rPr>
                <w:rFonts w:ascii="Arial" w:hAnsi="Arial" w:cs="Arial"/>
              </w:rPr>
              <w:t xml:space="preserve">Chief Financial Officer </w:t>
            </w:r>
            <w:r w:rsidRPr="00F768D0">
              <w:rPr>
                <w:rFonts w:ascii="Arial" w:hAnsi="Arial" w:cs="Arial"/>
              </w:rPr>
              <w:t>Statement of Assurance</w:t>
            </w:r>
          </w:p>
          <w:p w14:paraId="2223E83B" w14:textId="08148935" w:rsidR="006674F4" w:rsidRPr="00F768D0" w:rsidRDefault="006674F4" w:rsidP="003D360C">
            <w:pPr>
              <w:pStyle w:val="ListParagraph"/>
              <w:numPr>
                <w:ilvl w:val="0"/>
                <w:numId w:val="31"/>
              </w:numPr>
              <w:spacing w:after="60"/>
              <w:ind w:left="357" w:hanging="357"/>
              <w:contextualSpacing w:val="0"/>
              <w:rPr>
                <w:rFonts w:ascii="Arial" w:hAnsi="Arial" w:cs="Arial"/>
              </w:rPr>
            </w:pPr>
            <w:r w:rsidRPr="00F768D0">
              <w:rPr>
                <w:rFonts w:ascii="Arial" w:hAnsi="Arial" w:cs="Arial"/>
              </w:rPr>
              <w:t>Annual Internal Audit Plan 2022-23</w:t>
            </w:r>
            <w:r w:rsidR="00F768D0">
              <w:rPr>
                <w:rFonts w:ascii="Arial" w:hAnsi="Arial" w:cs="Arial"/>
              </w:rPr>
              <w:t xml:space="preserve">, </w:t>
            </w:r>
            <w:r w:rsidRPr="00F768D0">
              <w:rPr>
                <w:rFonts w:ascii="Arial" w:hAnsi="Arial" w:cs="Arial"/>
              </w:rPr>
              <w:t>Strategic Internal Audit Plan 2023-26</w:t>
            </w:r>
            <w:r w:rsidR="00F768D0">
              <w:rPr>
                <w:rFonts w:ascii="Arial" w:hAnsi="Arial" w:cs="Arial"/>
              </w:rPr>
              <w:t xml:space="preserve"> and</w:t>
            </w:r>
            <w:r w:rsidR="00F768D0" w:rsidRPr="00F768D0">
              <w:rPr>
                <w:rFonts w:ascii="Arial" w:hAnsi="Arial" w:cs="Arial"/>
              </w:rPr>
              <w:t xml:space="preserve"> </w:t>
            </w:r>
            <w:r w:rsidRPr="00F768D0">
              <w:rPr>
                <w:rFonts w:ascii="Arial" w:hAnsi="Arial" w:cs="Arial"/>
              </w:rPr>
              <w:t>Internal Audit Charter</w:t>
            </w:r>
          </w:p>
          <w:p w14:paraId="5690DC59" w14:textId="61B6B34F" w:rsidR="006674F4" w:rsidRDefault="004D74E8" w:rsidP="003D360C">
            <w:pPr>
              <w:pStyle w:val="ListParagraph"/>
              <w:numPr>
                <w:ilvl w:val="0"/>
                <w:numId w:val="31"/>
              </w:numPr>
              <w:spacing w:after="60"/>
              <w:ind w:left="357" w:hanging="357"/>
              <w:contextualSpacing w:val="0"/>
              <w:rPr>
                <w:rFonts w:ascii="Arial" w:hAnsi="Arial" w:cs="Arial"/>
              </w:rPr>
            </w:pPr>
            <w:r>
              <w:rPr>
                <w:rFonts w:ascii="Arial" w:hAnsi="Arial" w:cs="Arial"/>
              </w:rPr>
              <w:t>o</w:t>
            </w:r>
            <w:r w:rsidR="006674F4">
              <w:rPr>
                <w:rFonts w:ascii="Arial" w:hAnsi="Arial" w:cs="Arial"/>
              </w:rPr>
              <w:t xml:space="preserve">pen </w:t>
            </w:r>
            <w:r>
              <w:rPr>
                <w:rFonts w:ascii="Arial" w:hAnsi="Arial" w:cs="Arial"/>
              </w:rPr>
              <w:t>i</w:t>
            </w:r>
            <w:r w:rsidR="006674F4">
              <w:rPr>
                <w:rFonts w:ascii="Arial" w:hAnsi="Arial" w:cs="Arial"/>
              </w:rPr>
              <w:t xml:space="preserve">nternal </w:t>
            </w:r>
            <w:r>
              <w:rPr>
                <w:rFonts w:ascii="Arial" w:hAnsi="Arial" w:cs="Arial"/>
              </w:rPr>
              <w:t>a</w:t>
            </w:r>
            <w:r w:rsidR="006674F4">
              <w:rPr>
                <w:rFonts w:ascii="Arial" w:hAnsi="Arial" w:cs="Arial"/>
              </w:rPr>
              <w:t>udit recommendations</w:t>
            </w:r>
          </w:p>
          <w:p w14:paraId="0E623606" w14:textId="7DBB6FB8" w:rsidR="006674F4" w:rsidRPr="00834D50" w:rsidRDefault="00834D50" w:rsidP="003D360C">
            <w:pPr>
              <w:pStyle w:val="ListParagraph"/>
              <w:numPr>
                <w:ilvl w:val="0"/>
                <w:numId w:val="31"/>
              </w:numPr>
              <w:spacing w:after="60"/>
              <w:ind w:left="357" w:hanging="357"/>
              <w:contextualSpacing w:val="0"/>
              <w:rPr>
                <w:rFonts w:ascii="Arial" w:hAnsi="Arial" w:cs="Arial"/>
              </w:rPr>
            </w:pPr>
            <w:r>
              <w:rPr>
                <w:rFonts w:ascii="Arial" w:hAnsi="Arial" w:cs="Arial"/>
              </w:rPr>
              <w:t>s</w:t>
            </w:r>
            <w:r w:rsidR="006674F4">
              <w:rPr>
                <w:rFonts w:ascii="Arial" w:hAnsi="Arial" w:cs="Arial"/>
              </w:rPr>
              <w:t xml:space="preserve">ecurity </w:t>
            </w:r>
            <w:r>
              <w:rPr>
                <w:rFonts w:ascii="Arial" w:hAnsi="Arial" w:cs="Arial"/>
              </w:rPr>
              <w:t>t</w:t>
            </w:r>
            <w:r w:rsidR="006674F4">
              <w:rPr>
                <w:rFonts w:ascii="Arial" w:hAnsi="Arial" w:cs="Arial"/>
              </w:rPr>
              <w:t xml:space="preserve">hemed </w:t>
            </w:r>
            <w:r>
              <w:rPr>
                <w:rFonts w:ascii="Arial" w:hAnsi="Arial" w:cs="Arial"/>
              </w:rPr>
              <w:t>r</w:t>
            </w:r>
            <w:r w:rsidR="006674F4" w:rsidRPr="00834D50">
              <w:rPr>
                <w:rFonts w:ascii="Arial" w:hAnsi="Arial" w:cs="Arial"/>
              </w:rPr>
              <w:t>eview</w:t>
            </w:r>
            <w:r w:rsidR="00F768D0" w:rsidRPr="00834D50">
              <w:rPr>
                <w:rFonts w:ascii="Arial" w:hAnsi="Arial" w:cs="Arial"/>
              </w:rPr>
              <w:t xml:space="preserve"> –</w:t>
            </w:r>
            <w:r w:rsidR="006674F4" w:rsidRPr="00834D50">
              <w:rPr>
                <w:rFonts w:ascii="Arial" w:hAnsi="Arial" w:cs="Arial"/>
              </w:rPr>
              <w:t xml:space="preserve"> </w:t>
            </w:r>
            <w:r>
              <w:rPr>
                <w:rFonts w:ascii="Arial" w:hAnsi="Arial" w:cs="Arial"/>
              </w:rPr>
              <w:t>d</w:t>
            </w:r>
            <w:r w:rsidR="006674F4" w:rsidRPr="00834D50">
              <w:rPr>
                <w:rFonts w:ascii="Arial" w:hAnsi="Arial" w:cs="Arial"/>
              </w:rPr>
              <w:t xml:space="preserve">eclarable </w:t>
            </w:r>
            <w:r>
              <w:rPr>
                <w:rFonts w:ascii="Arial" w:hAnsi="Arial" w:cs="Arial"/>
              </w:rPr>
              <w:t>a</w:t>
            </w:r>
            <w:r w:rsidR="006674F4" w:rsidRPr="00834D50">
              <w:rPr>
                <w:rFonts w:ascii="Arial" w:hAnsi="Arial" w:cs="Arial"/>
              </w:rPr>
              <w:t>ssociations</w:t>
            </w:r>
          </w:p>
          <w:p w14:paraId="68BF4909" w14:textId="77777777" w:rsidR="006674F4" w:rsidRPr="009E04E9" w:rsidRDefault="006674F4" w:rsidP="003D360C">
            <w:pPr>
              <w:pStyle w:val="ListParagraph"/>
              <w:numPr>
                <w:ilvl w:val="0"/>
                <w:numId w:val="31"/>
              </w:numPr>
              <w:spacing w:after="60"/>
              <w:ind w:left="357" w:hanging="357"/>
              <w:contextualSpacing w:val="0"/>
              <w:rPr>
                <w:rFonts w:ascii="Arial" w:hAnsi="Arial" w:cs="Arial"/>
              </w:rPr>
            </w:pPr>
            <w:r>
              <w:rPr>
                <w:rFonts w:ascii="Arial" w:hAnsi="Arial" w:cs="Arial"/>
              </w:rPr>
              <w:t>QAO Reports</w:t>
            </w:r>
          </w:p>
        </w:tc>
      </w:tr>
      <w:tr w:rsidR="006674F4" w:rsidRPr="00996006" w14:paraId="3EBB352B" w14:textId="77777777" w:rsidTr="000C3578">
        <w:tc>
          <w:tcPr>
            <w:tcW w:w="9798" w:type="dxa"/>
            <w:shd w:val="clear" w:color="auto" w:fill="D9D9D9" w:themeFill="background1" w:themeFillShade="D9"/>
          </w:tcPr>
          <w:p w14:paraId="7CE3803A" w14:textId="77777777" w:rsidR="006674F4" w:rsidRPr="00996006" w:rsidRDefault="006674F4" w:rsidP="000C3578">
            <w:pPr>
              <w:spacing w:before="120" w:after="120"/>
              <w:rPr>
                <w:rFonts w:ascii="Arial" w:hAnsi="Arial" w:cs="Arial"/>
                <w:b/>
                <w:bCs/>
              </w:rPr>
            </w:pPr>
            <w:r w:rsidRPr="00996006">
              <w:rPr>
                <w:rFonts w:ascii="Arial" w:hAnsi="Arial" w:cs="Arial"/>
                <w:b/>
                <w:bCs/>
              </w:rPr>
              <w:lastRenderedPageBreak/>
              <w:t>QPS Executive Leadership Team (ELT)</w:t>
            </w:r>
          </w:p>
        </w:tc>
      </w:tr>
      <w:tr w:rsidR="006674F4" w14:paraId="1178BFA5" w14:textId="77777777" w:rsidTr="000C3578">
        <w:tc>
          <w:tcPr>
            <w:tcW w:w="9798" w:type="dxa"/>
          </w:tcPr>
          <w:p w14:paraId="2EF39574" w14:textId="0B91B0D3" w:rsidR="006674F4" w:rsidRDefault="006674F4" w:rsidP="000C3578">
            <w:pPr>
              <w:spacing w:before="120" w:after="80"/>
              <w:rPr>
                <w:rFonts w:ascii="Arial" w:hAnsi="Arial" w:cs="Arial"/>
              </w:rPr>
            </w:pPr>
            <w:r>
              <w:rPr>
                <w:rFonts w:ascii="Arial" w:hAnsi="Arial" w:cs="Arial"/>
              </w:rPr>
              <w:t xml:space="preserve">The Commissioner has established the ELT to be a decision-making body, as part of the strategic level governance framework.  </w:t>
            </w:r>
          </w:p>
          <w:p w14:paraId="51B94D05" w14:textId="77777777" w:rsidR="006674F4" w:rsidRDefault="006674F4" w:rsidP="000C3578">
            <w:pPr>
              <w:autoSpaceDE w:val="0"/>
              <w:autoSpaceDN w:val="0"/>
              <w:adjustRightInd w:val="0"/>
              <w:spacing w:before="120" w:after="120"/>
              <w:rPr>
                <w:rFonts w:ascii="Arial" w:hAnsi="Arial" w:cs="Arial"/>
                <w:color w:val="000000"/>
              </w:rPr>
            </w:pPr>
            <w:r w:rsidRPr="006E2D42">
              <w:rPr>
                <w:rFonts w:ascii="Arial" w:hAnsi="Arial" w:cs="Arial"/>
                <w:color w:val="000000"/>
              </w:rPr>
              <w:t xml:space="preserve">The purpose of the ELT is to influence and operationalise strategy and to drive performance. </w:t>
            </w:r>
          </w:p>
          <w:p w14:paraId="4CCC9667" w14:textId="77777777" w:rsidR="006674F4" w:rsidRPr="006E2D42" w:rsidRDefault="006674F4" w:rsidP="006674F4">
            <w:pPr>
              <w:autoSpaceDE w:val="0"/>
              <w:autoSpaceDN w:val="0"/>
              <w:adjustRightInd w:val="0"/>
              <w:spacing w:after="60"/>
              <w:rPr>
                <w:rFonts w:ascii="Arial" w:hAnsi="Arial" w:cs="Arial"/>
                <w:color w:val="000000"/>
              </w:rPr>
            </w:pPr>
            <w:r w:rsidRPr="006E2D42">
              <w:rPr>
                <w:rFonts w:ascii="Arial" w:hAnsi="Arial" w:cs="Arial"/>
                <w:color w:val="000000"/>
              </w:rPr>
              <w:t>The role</w:t>
            </w:r>
            <w:r w:rsidRPr="006E2D42">
              <w:rPr>
                <w:rFonts w:ascii="Arial" w:hAnsi="Arial" w:cs="Arial"/>
                <w:b/>
                <w:bCs/>
                <w:color w:val="000000"/>
              </w:rPr>
              <w:t xml:space="preserve"> </w:t>
            </w:r>
            <w:r w:rsidRPr="006E2D42">
              <w:rPr>
                <w:rFonts w:ascii="Arial" w:hAnsi="Arial" w:cs="Arial"/>
                <w:color w:val="000000"/>
              </w:rPr>
              <w:t xml:space="preserve">of the ELT is to: </w:t>
            </w:r>
          </w:p>
          <w:p w14:paraId="5FB2C23C" w14:textId="7C32592F" w:rsidR="006674F4" w:rsidRPr="006E2D42" w:rsidRDefault="006674F4" w:rsidP="003D360C">
            <w:pPr>
              <w:pStyle w:val="ListParagraph"/>
              <w:numPr>
                <w:ilvl w:val="0"/>
                <w:numId w:val="33"/>
              </w:numPr>
              <w:autoSpaceDE w:val="0"/>
              <w:autoSpaceDN w:val="0"/>
              <w:adjustRightInd w:val="0"/>
              <w:spacing w:after="60"/>
              <w:contextualSpacing w:val="0"/>
              <w:rPr>
                <w:rFonts w:ascii="Arial" w:hAnsi="Arial" w:cs="Arial"/>
                <w:color w:val="000000"/>
              </w:rPr>
            </w:pPr>
            <w:r w:rsidRPr="006E2D42">
              <w:rPr>
                <w:rFonts w:ascii="Arial" w:hAnsi="Arial" w:cs="Arial"/>
                <w:color w:val="000000"/>
              </w:rPr>
              <w:t>influence strategic and operational planning development</w:t>
            </w:r>
          </w:p>
          <w:p w14:paraId="67D26950" w14:textId="0FDDEE50" w:rsidR="006674F4" w:rsidRPr="006E2D42" w:rsidRDefault="006674F4" w:rsidP="003D360C">
            <w:pPr>
              <w:pStyle w:val="ListParagraph"/>
              <w:numPr>
                <w:ilvl w:val="0"/>
                <w:numId w:val="33"/>
              </w:numPr>
              <w:autoSpaceDE w:val="0"/>
              <w:autoSpaceDN w:val="0"/>
              <w:adjustRightInd w:val="0"/>
              <w:spacing w:after="60"/>
              <w:contextualSpacing w:val="0"/>
              <w:rPr>
                <w:rFonts w:ascii="Arial" w:hAnsi="Arial" w:cs="Arial"/>
                <w:color w:val="000000"/>
              </w:rPr>
            </w:pPr>
            <w:r w:rsidRPr="006E2D42">
              <w:rPr>
                <w:rFonts w:ascii="Arial" w:hAnsi="Arial" w:cs="Arial"/>
                <w:color w:val="000000"/>
              </w:rPr>
              <w:t>oversee the development of strategies and frameworks that support the Service which are not subject to another strategic governance committee</w:t>
            </w:r>
          </w:p>
          <w:p w14:paraId="0E1F0306" w14:textId="0C31D9F3" w:rsidR="006674F4" w:rsidRPr="006E2D42" w:rsidRDefault="006674F4" w:rsidP="003D360C">
            <w:pPr>
              <w:pStyle w:val="ListParagraph"/>
              <w:numPr>
                <w:ilvl w:val="0"/>
                <w:numId w:val="33"/>
              </w:numPr>
              <w:autoSpaceDE w:val="0"/>
              <w:autoSpaceDN w:val="0"/>
              <w:adjustRightInd w:val="0"/>
              <w:spacing w:after="60"/>
              <w:contextualSpacing w:val="0"/>
              <w:rPr>
                <w:rFonts w:ascii="Arial" w:hAnsi="Arial" w:cs="Arial"/>
                <w:color w:val="000000"/>
              </w:rPr>
            </w:pPr>
            <w:r w:rsidRPr="006E2D42">
              <w:rPr>
                <w:rFonts w:ascii="Arial" w:hAnsi="Arial" w:cs="Arial"/>
                <w:color w:val="000000"/>
              </w:rPr>
              <w:t>oversee and guide Service-wide activities to improve policing operations, responses and capabilities</w:t>
            </w:r>
          </w:p>
          <w:p w14:paraId="56C3B24E" w14:textId="7E083A86" w:rsidR="006674F4" w:rsidRPr="006E2D42" w:rsidRDefault="006674F4" w:rsidP="003D360C">
            <w:pPr>
              <w:pStyle w:val="ListParagraph"/>
              <w:numPr>
                <w:ilvl w:val="0"/>
                <w:numId w:val="33"/>
              </w:numPr>
              <w:autoSpaceDE w:val="0"/>
              <w:autoSpaceDN w:val="0"/>
              <w:adjustRightInd w:val="0"/>
              <w:spacing w:after="60"/>
              <w:contextualSpacing w:val="0"/>
              <w:rPr>
                <w:rFonts w:ascii="Arial" w:hAnsi="Arial" w:cs="Arial"/>
                <w:color w:val="000000"/>
              </w:rPr>
            </w:pPr>
            <w:r w:rsidRPr="006E2D42">
              <w:rPr>
                <w:rFonts w:ascii="Arial" w:hAnsi="Arial" w:cs="Arial"/>
                <w:color w:val="000000"/>
              </w:rPr>
              <w:t>operationalise strategies with a coordinated approach and steer the organisation towards achievement of strategic goals and objectives</w:t>
            </w:r>
          </w:p>
          <w:p w14:paraId="2C9C2BDC" w14:textId="2BD464E3" w:rsidR="006674F4" w:rsidRPr="006E2D42" w:rsidRDefault="006674F4" w:rsidP="003D360C">
            <w:pPr>
              <w:pStyle w:val="ListParagraph"/>
              <w:numPr>
                <w:ilvl w:val="0"/>
                <w:numId w:val="33"/>
              </w:numPr>
              <w:autoSpaceDE w:val="0"/>
              <w:autoSpaceDN w:val="0"/>
              <w:adjustRightInd w:val="0"/>
              <w:spacing w:after="60"/>
              <w:contextualSpacing w:val="0"/>
              <w:rPr>
                <w:rFonts w:ascii="Arial" w:hAnsi="Arial" w:cs="Arial"/>
                <w:color w:val="000000"/>
              </w:rPr>
            </w:pPr>
            <w:r w:rsidRPr="006E2D42">
              <w:rPr>
                <w:rFonts w:ascii="Arial" w:hAnsi="Arial" w:cs="Arial"/>
                <w:color w:val="000000"/>
              </w:rPr>
              <w:t>identify and address strategic operational issues and risks collectively</w:t>
            </w:r>
          </w:p>
          <w:p w14:paraId="7E4B625F" w14:textId="431152DD" w:rsidR="006674F4" w:rsidRPr="006E2D42" w:rsidRDefault="006674F4" w:rsidP="003D360C">
            <w:pPr>
              <w:pStyle w:val="ListParagraph"/>
              <w:numPr>
                <w:ilvl w:val="0"/>
                <w:numId w:val="33"/>
              </w:numPr>
              <w:autoSpaceDE w:val="0"/>
              <w:autoSpaceDN w:val="0"/>
              <w:adjustRightInd w:val="0"/>
              <w:spacing w:after="60"/>
              <w:contextualSpacing w:val="0"/>
              <w:rPr>
                <w:rFonts w:ascii="Arial" w:hAnsi="Arial" w:cs="Arial"/>
                <w:color w:val="000000"/>
              </w:rPr>
            </w:pPr>
            <w:r w:rsidRPr="006E2D42">
              <w:rPr>
                <w:rFonts w:ascii="Arial" w:hAnsi="Arial" w:cs="Arial"/>
                <w:color w:val="000000"/>
              </w:rPr>
              <w:t>oversee and guide organisational change management for matters of strategic importance</w:t>
            </w:r>
          </w:p>
          <w:p w14:paraId="2D09D358" w14:textId="138D2BD3" w:rsidR="006674F4" w:rsidRPr="006E2D42" w:rsidRDefault="006674F4" w:rsidP="003D360C">
            <w:pPr>
              <w:pStyle w:val="ListParagraph"/>
              <w:numPr>
                <w:ilvl w:val="0"/>
                <w:numId w:val="33"/>
              </w:numPr>
              <w:autoSpaceDE w:val="0"/>
              <w:autoSpaceDN w:val="0"/>
              <w:adjustRightInd w:val="0"/>
              <w:spacing w:after="120"/>
              <w:contextualSpacing w:val="0"/>
              <w:rPr>
                <w:rFonts w:ascii="Arial" w:hAnsi="Arial" w:cs="Arial"/>
                <w:color w:val="000000"/>
              </w:rPr>
            </w:pPr>
            <w:r w:rsidRPr="006E2D42">
              <w:rPr>
                <w:rFonts w:ascii="Arial" w:hAnsi="Arial" w:cs="Arial"/>
                <w:color w:val="000000"/>
              </w:rPr>
              <w:t xml:space="preserve">drive performance with a focus of benefits realisation. </w:t>
            </w:r>
            <w:r w:rsidR="00F768D0">
              <w:rPr>
                <w:rFonts w:ascii="Arial" w:hAnsi="Arial" w:cs="Arial"/>
                <w:color w:val="000000"/>
              </w:rPr>
              <w:t xml:space="preserve"> </w:t>
            </w:r>
          </w:p>
          <w:p w14:paraId="59416038" w14:textId="77777777" w:rsidR="006674F4" w:rsidRPr="006F1CB8" w:rsidRDefault="006674F4" w:rsidP="006674F4">
            <w:pPr>
              <w:numPr>
                <w:ilvl w:val="1"/>
                <w:numId w:val="0"/>
              </w:numPr>
              <w:spacing w:after="120"/>
              <w:ind w:left="30"/>
              <w:rPr>
                <w:rFonts w:ascii="Arial" w:hAnsi="Arial" w:cs="Arial"/>
              </w:rPr>
            </w:pPr>
            <w:r w:rsidRPr="006F1CB8">
              <w:rPr>
                <w:rFonts w:ascii="Arial" w:hAnsi="Arial" w:cs="Arial"/>
              </w:rPr>
              <w:t>The ELT meets via video conference weekly and in person on a monthly basis, or as determined</w:t>
            </w:r>
            <w:r>
              <w:rPr>
                <w:rFonts w:ascii="Arial" w:hAnsi="Arial" w:cs="Arial"/>
              </w:rPr>
              <w:t xml:space="preserve"> </w:t>
            </w:r>
            <w:r w:rsidRPr="006F1CB8">
              <w:rPr>
                <w:rFonts w:ascii="Arial" w:hAnsi="Arial" w:cs="Arial"/>
              </w:rPr>
              <w:t>by the C</w:t>
            </w:r>
            <w:r>
              <w:rPr>
                <w:rFonts w:ascii="Arial" w:hAnsi="Arial" w:cs="Arial"/>
              </w:rPr>
              <w:t>ommissioner</w:t>
            </w:r>
            <w:r w:rsidRPr="006F1CB8">
              <w:rPr>
                <w:rFonts w:ascii="Arial" w:hAnsi="Arial" w:cs="Arial"/>
              </w:rPr>
              <w:t xml:space="preserve">.  </w:t>
            </w:r>
          </w:p>
          <w:p w14:paraId="3C151FFB" w14:textId="6BE38C60" w:rsidR="006674F4" w:rsidRDefault="006674F4" w:rsidP="006674F4">
            <w:pPr>
              <w:spacing w:after="120"/>
              <w:rPr>
                <w:rFonts w:ascii="Arial" w:hAnsi="Arial" w:cs="Arial"/>
              </w:rPr>
            </w:pPr>
            <w:r w:rsidRPr="006F1CB8">
              <w:rPr>
                <w:rFonts w:ascii="Arial" w:hAnsi="Arial" w:cs="Arial"/>
              </w:rPr>
              <w:t>During 202</w:t>
            </w:r>
            <w:r>
              <w:rPr>
                <w:rFonts w:ascii="Arial" w:hAnsi="Arial" w:cs="Arial"/>
              </w:rPr>
              <w:t>1-22</w:t>
            </w:r>
            <w:r w:rsidRPr="006F1CB8">
              <w:rPr>
                <w:rFonts w:ascii="Arial" w:hAnsi="Arial" w:cs="Arial"/>
              </w:rPr>
              <w:t xml:space="preserve">, the ELT met on </w:t>
            </w:r>
            <w:r>
              <w:rPr>
                <w:rFonts w:ascii="Arial" w:hAnsi="Arial" w:cs="Arial"/>
              </w:rPr>
              <w:t>11</w:t>
            </w:r>
            <w:r w:rsidRPr="006F1CB8">
              <w:rPr>
                <w:rFonts w:ascii="Arial" w:hAnsi="Arial" w:cs="Arial"/>
              </w:rPr>
              <w:t xml:space="preserve"> occasions (in-person) including meetings at</w:t>
            </w:r>
            <w:r>
              <w:rPr>
                <w:rFonts w:ascii="Arial" w:hAnsi="Arial" w:cs="Arial"/>
              </w:rPr>
              <w:t xml:space="preserve"> the Oxley Academy, Wacol Complex and Hervey Bay.</w:t>
            </w:r>
            <w:r w:rsidR="00F768D0">
              <w:rPr>
                <w:rFonts w:ascii="Arial" w:hAnsi="Arial" w:cs="Arial"/>
              </w:rPr>
              <w:t xml:space="preserve">  </w:t>
            </w:r>
          </w:p>
        </w:tc>
      </w:tr>
      <w:tr w:rsidR="006674F4" w:rsidRPr="00CB2677" w14:paraId="7D4230AE" w14:textId="77777777" w:rsidTr="000C3578">
        <w:tc>
          <w:tcPr>
            <w:tcW w:w="9798" w:type="dxa"/>
          </w:tcPr>
          <w:p w14:paraId="605CE027" w14:textId="77777777" w:rsidR="006674F4" w:rsidRDefault="006674F4" w:rsidP="000C3578">
            <w:pPr>
              <w:spacing w:before="120" w:after="120"/>
              <w:rPr>
                <w:rFonts w:ascii="Arial" w:hAnsi="Arial" w:cs="Arial"/>
                <w:b/>
                <w:bCs/>
              </w:rPr>
            </w:pPr>
            <w:r w:rsidRPr="00996006">
              <w:rPr>
                <w:rFonts w:ascii="Arial" w:hAnsi="Arial" w:cs="Arial"/>
                <w:b/>
                <w:bCs/>
              </w:rPr>
              <w:t>ELT members</w:t>
            </w:r>
          </w:p>
          <w:p w14:paraId="66100F62" w14:textId="0BA366AA" w:rsidR="006674F4" w:rsidRPr="00116C66" w:rsidRDefault="006674F4" w:rsidP="000C3578">
            <w:pPr>
              <w:spacing w:before="120" w:after="120"/>
              <w:rPr>
                <w:rFonts w:ascii="Arial" w:hAnsi="Arial" w:cs="Arial"/>
              </w:rPr>
            </w:pPr>
            <w:r w:rsidRPr="00461D04">
              <w:rPr>
                <w:rFonts w:ascii="Arial" w:hAnsi="Arial" w:cs="Arial"/>
              </w:rPr>
              <w:t xml:space="preserve">The following were ELT members </w:t>
            </w:r>
            <w:r w:rsidR="00F768D0">
              <w:rPr>
                <w:rFonts w:ascii="Arial" w:hAnsi="Arial" w:cs="Arial"/>
              </w:rPr>
              <w:t xml:space="preserve">as </w:t>
            </w:r>
            <w:r w:rsidRPr="00461D04">
              <w:rPr>
                <w:rFonts w:ascii="Arial" w:hAnsi="Arial" w:cs="Arial"/>
              </w:rPr>
              <w:t>at 30 June 2022, noting there were periods of time during the financial period that these positions were filled by another member:</w:t>
            </w:r>
            <w:r w:rsidRPr="00116C66">
              <w:rPr>
                <w:rFonts w:ascii="Arial" w:hAnsi="Arial" w:cs="Arial"/>
              </w:rPr>
              <w:t xml:space="preserve">  </w:t>
            </w:r>
          </w:p>
          <w:p w14:paraId="112B0CEE"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 xml:space="preserve">Commissioner Katarina Carroll (Chair)  </w:t>
            </w:r>
          </w:p>
          <w:p w14:paraId="3B9BB046"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 xml:space="preserve">Deputy Commissioner Doug Smith, Strategy and Corporate Services </w:t>
            </w:r>
          </w:p>
          <w:p w14:paraId="5EC62E8A"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Paul Taylor, Regional Queensland</w:t>
            </w:r>
          </w:p>
          <w:p w14:paraId="73F45E6A"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Tracy Linford, Crime, Counter Terrorism and Specialist Operations</w:t>
            </w:r>
          </w:p>
          <w:p w14:paraId="00D6F323" w14:textId="77777777" w:rsidR="006674F4" w:rsidRDefault="006674F4" w:rsidP="003D360C">
            <w:pPr>
              <w:pStyle w:val="ListParagraph"/>
              <w:numPr>
                <w:ilvl w:val="0"/>
                <w:numId w:val="26"/>
              </w:numPr>
              <w:spacing w:after="120"/>
              <w:ind w:left="357" w:hanging="357"/>
              <w:contextualSpacing w:val="0"/>
              <w:rPr>
                <w:rFonts w:ascii="Arial" w:hAnsi="Arial" w:cs="Arial"/>
              </w:rPr>
            </w:pPr>
            <w:r w:rsidRPr="00355FD1">
              <w:rPr>
                <w:rFonts w:ascii="Arial" w:hAnsi="Arial" w:cs="Arial"/>
              </w:rPr>
              <w:t>Deputy Commissioner Stephan Gollschewski, Southern Queensland</w:t>
            </w:r>
          </w:p>
          <w:p w14:paraId="513A251C"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Maurice Carless, State Discipline</w:t>
            </w:r>
          </w:p>
          <w:p w14:paraId="3EAE8122"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Shane Chelepy, Operations Support Command</w:t>
            </w:r>
          </w:p>
          <w:p w14:paraId="479CD21D"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Brian Codd, Domestic, Family Violence and Vulnerable Persons Command</w:t>
            </w:r>
          </w:p>
          <w:p w14:paraId="6635776D"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Brian Connors, North Coast Region</w:t>
            </w:r>
          </w:p>
          <w:p w14:paraId="2C338915"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Kevin Guteridge, Central Region</w:t>
            </w:r>
          </w:p>
          <w:p w14:paraId="501EC777"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Cameron Harsley, Brisbane Region</w:t>
            </w:r>
          </w:p>
          <w:p w14:paraId="47D6FC18" w14:textId="77777777" w:rsidR="006674F4" w:rsidRPr="00355FD1"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Kath Innes, Crime and Intelligence Command</w:t>
            </w:r>
          </w:p>
          <w:p w14:paraId="1D91F2B9"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Ben Marcus, Road Policing and Regional Support Command</w:t>
            </w:r>
          </w:p>
          <w:p w14:paraId="03195A0F"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Debbie Platz, Security and Counter Terrorism Command</w:t>
            </w:r>
          </w:p>
          <w:p w14:paraId="7EA0A36C"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Charysse Pond, Southern Region</w:t>
            </w:r>
          </w:p>
          <w:p w14:paraId="73AA6C5B"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Cheryl Scanlon, Ethical Standards Command</w:t>
            </w:r>
          </w:p>
          <w:p w14:paraId="6C0BD538"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Brett Schafferius, Far Northern Region</w:t>
            </w:r>
          </w:p>
          <w:p w14:paraId="1CFFB06B"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lastRenderedPageBreak/>
              <w:t>Assistant Commissioner Brian Swan, South Eastern Region</w:t>
            </w:r>
          </w:p>
          <w:p w14:paraId="181FC214"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Assistant Commissioner Mark Wheeler, Northern Region</w:t>
            </w:r>
          </w:p>
          <w:p w14:paraId="15653E81" w14:textId="2BDE45CB"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 xml:space="preserve">Assistant Commissioner Chris Jory, </w:t>
            </w:r>
            <w:r w:rsidR="00F54029" w:rsidRPr="00F54029">
              <w:rPr>
                <w:rFonts w:ascii="Arial" w:hAnsi="Arial" w:cs="Arial"/>
              </w:rPr>
              <w:t>Commission of Inquiry into Q</w:t>
            </w:r>
            <w:r w:rsidR="00F54029">
              <w:rPr>
                <w:rFonts w:ascii="Arial" w:hAnsi="Arial" w:cs="Arial"/>
              </w:rPr>
              <w:t>PS</w:t>
            </w:r>
            <w:r w:rsidR="00F54029" w:rsidRPr="00F54029">
              <w:rPr>
                <w:rFonts w:ascii="Arial" w:hAnsi="Arial" w:cs="Arial"/>
              </w:rPr>
              <w:t xml:space="preserve"> responses to domestic and family violence</w:t>
            </w:r>
          </w:p>
          <w:p w14:paraId="681B880B"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Executive Director Cameron Allen, Frontline and Digital Division</w:t>
            </w:r>
          </w:p>
          <w:p w14:paraId="033EFC25"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Executive Director Louise Barrett, Safety, Wellbeing and Central Panels Division</w:t>
            </w:r>
          </w:p>
          <w:p w14:paraId="225BCB5E"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Executive Director Wayne Brummer, Finance Services Division</w:t>
            </w:r>
          </w:p>
          <w:p w14:paraId="3695AA45"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Executive Director Paul Friedman, Policy and Performance Division</w:t>
            </w:r>
          </w:p>
          <w:p w14:paraId="26B1F0BC"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Executive Director Carolyn Harrison, Legal Division</w:t>
            </w:r>
          </w:p>
          <w:p w14:paraId="136D23B5" w14:textId="77777777" w:rsidR="006674F4" w:rsidRPr="00905807"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Chief Superintendent Roger Lowe, Crime and Corruption Commission</w:t>
            </w:r>
            <w:r w:rsidRPr="00905807">
              <w:rPr>
                <w:rFonts w:ascii="Arial" w:hAnsi="Arial" w:cs="Arial"/>
              </w:rPr>
              <w:t>:</w:t>
            </w:r>
          </w:p>
          <w:p w14:paraId="5CFF8E33"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A/Assistant Commissioner Matthew Vanderbyl, Organisational Capability Command</w:t>
            </w:r>
          </w:p>
          <w:p w14:paraId="52FF2440"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A/Assistant Commissioner Mark Kelly, People Capability Command</w:t>
            </w:r>
          </w:p>
          <w:p w14:paraId="211E9068"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A/Executive Director Debbie Patterson, Human Resources Division</w:t>
            </w:r>
          </w:p>
          <w:p w14:paraId="2C96A180" w14:textId="77777777" w:rsidR="006674F4" w:rsidRDefault="006674F4" w:rsidP="003D360C">
            <w:pPr>
              <w:pStyle w:val="ListParagraph"/>
              <w:numPr>
                <w:ilvl w:val="0"/>
                <w:numId w:val="26"/>
              </w:numPr>
              <w:spacing w:after="120"/>
              <w:ind w:left="357" w:hanging="357"/>
              <w:contextualSpacing w:val="0"/>
              <w:rPr>
                <w:rFonts w:ascii="Arial" w:hAnsi="Arial" w:cs="Arial"/>
              </w:rPr>
            </w:pPr>
            <w:r>
              <w:rPr>
                <w:rFonts w:ascii="Arial" w:hAnsi="Arial" w:cs="Arial"/>
              </w:rPr>
              <w:t>A/Executive Director Kerry Johnson, Communications, Culture and Engagement Division</w:t>
            </w:r>
          </w:p>
          <w:p w14:paraId="0BB81BAC" w14:textId="77777777" w:rsidR="006674F4" w:rsidRPr="00496019" w:rsidRDefault="006674F4" w:rsidP="000C3578">
            <w:pPr>
              <w:spacing w:after="120"/>
              <w:rPr>
                <w:rFonts w:ascii="Arial" w:hAnsi="Arial" w:cs="Arial"/>
                <w:u w:val="single"/>
              </w:rPr>
            </w:pPr>
            <w:r w:rsidRPr="00496019">
              <w:rPr>
                <w:rFonts w:ascii="Arial" w:hAnsi="Arial" w:cs="Arial"/>
                <w:u w:val="single"/>
              </w:rPr>
              <w:t>Standing Attendees</w:t>
            </w:r>
          </w:p>
          <w:p w14:paraId="310A4032" w14:textId="77777777" w:rsidR="006674F4" w:rsidRPr="00496019" w:rsidRDefault="006674F4" w:rsidP="003D360C">
            <w:pPr>
              <w:pStyle w:val="ListParagraph"/>
              <w:numPr>
                <w:ilvl w:val="0"/>
                <w:numId w:val="26"/>
              </w:numPr>
              <w:spacing w:after="120"/>
              <w:ind w:left="357" w:hanging="357"/>
              <w:contextualSpacing w:val="0"/>
              <w:rPr>
                <w:rFonts w:ascii="Arial" w:hAnsi="Arial" w:cs="Arial"/>
              </w:rPr>
            </w:pPr>
            <w:r w:rsidRPr="00496019">
              <w:rPr>
                <w:rFonts w:ascii="Arial" w:hAnsi="Arial" w:cs="Arial"/>
              </w:rPr>
              <w:t>A/Superintendent Alisa LaPila, Chief of Staff, Commissioners Office</w:t>
            </w:r>
          </w:p>
          <w:p w14:paraId="714D862B" w14:textId="2C70BC3D" w:rsidR="006674F4" w:rsidRPr="00496019" w:rsidRDefault="006674F4" w:rsidP="003D360C">
            <w:pPr>
              <w:pStyle w:val="ListParagraph"/>
              <w:numPr>
                <w:ilvl w:val="0"/>
                <w:numId w:val="26"/>
              </w:numPr>
              <w:spacing w:after="120"/>
              <w:ind w:left="357" w:hanging="357"/>
              <w:contextualSpacing w:val="0"/>
              <w:rPr>
                <w:rFonts w:ascii="Arial" w:hAnsi="Arial" w:cs="Arial"/>
              </w:rPr>
            </w:pPr>
            <w:r w:rsidRPr="00496019">
              <w:rPr>
                <w:rFonts w:ascii="Arial" w:hAnsi="Arial" w:cs="Arial"/>
              </w:rPr>
              <w:t xml:space="preserve">Director Simon </w:t>
            </w:r>
            <w:r w:rsidR="00834D50">
              <w:rPr>
                <w:rFonts w:ascii="Arial" w:hAnsi="Arial" w:cs="Arial"/>
              </w:rPr>
              <w:t>Kelly,</w:t>
            </w:r>
            <w:r w:rsidRPr="00496019">
              <w:rPr>
                <w:rFonts w:ascii="Arial" w:hAnsi="Arial" w:cs="Arial"/>
              </w:rPr>
              <w:t xml:space="preserve"> Media and Public Affairs, Communications, Culture and Engagement </w:t>
            </w:r>
          </w:p>
          <w:p w14:paraId="46210ED1" w14:textId="77777777" w:rsidR="006674F4" w:rsidRPr="00CB2677" w:rsidRDefault="006674F4" w:rsidP="003D360C">
            <w:pPr>
              <w:pStyle w:val="ListParagraph"/>
              <w:numPr>
                <w:ilvl w:val="0"/>
                <w:numId w:val="26"/>
              </w:numPr>
              <w:spacing w:after="120"/>
              <w:ind w:left="357" w:hanging="357"/>
              <w:contextualSpacing w:val="0"/>
              <w:rPr>
                <w:rFonts w:ascii="Arial" w:hAnsi="Arial" w:cs="Arial"/>
              </w:rPr>
            </w:pPr>
            <w:r w:rsidRPr="00496019">
              <w:rPr>
                <w:rFonts w:ascii="Arial" w:hAnsi="Arial" w:cs="Arial"/>
              </w:rPr>
              <w:t>Senior officers on a rotational basis as determined by the Commissioner</w:t>
            </w:r>
          </w:p>
        </w:tc>
      </w:tr>
      <w:tr w:rsidR="006674F4" w:rsidRPr="007C5E5E" w14:paraId="654FFB31" w14:textId="77777777" w:rsidTr="000C3578">
        <w:tc>
          <w:tcPr>
            <w:tcW w:w="9798" w:type="dxa"/>
          </w:tcPr>
          <w:p w14:paraId="6F526B5C" w14:textId="77777777" w:rsidR="006674F4" w:rsidRPr="00996006" w:rsidRDefault="006674F4" w:rsidP="000C3578">
            <w:pPr>
              <w:spacing w:before="120" w:after="120"/>
              <w:rPr>
                <w:rFonts w:ascii="Arial" w:hAnsi="Arial" w:cs="Arial"/>
                <w:b/>
                <w:bCs/>
              </w:rPr>
            </w:pPr>
            <w:r w:rsidRPr="00996006">
              <w:rPr>
                <w:rFonts w:ascii="Arial" w:hAnsi="Arial" w:cs="Arial"/>
                <w:b/>
                <w:bCs/>
              </w:rPr>
              <w:lastRenderedPageBreak/>
              <w:t>Achievements</w:t>
            </w:r>
          </w:p>
          <w:p w14:paraId="47ED94D8" w14:textId="77777777" w:rsidR="006674F4" w:rsidRPr="00823402" w:rsidRDefault="006674F4" w:rsidP="000C3578">
            <w:pPr>
              <w:spacing w:before="120" w:after="120"/>
              <w:rPr>
                <w:rFonts w:ascii="Arial" w:hAnsi="Arial" w:cs="Arial"/>
              </w:rPr>
            </w:pPr>
            <w:r w:rsidRPr="00823402">
              <w:rPr>
                <w:rFonts w:ascii="Arial" w:hAnsi="Arial" w:cs="Arial"/>
              </w:rPr>
              <w:t xml:space="preserve">During 2021-22, the ELT considered a number of significant matters, including: </w:t>
            </w:r>
          </w:p>
          <w:p w14:paraId="0073F605" w14:textId="77777777" w:rsidR="006674F4" w:rsidRPr="00823402" w:rsidRDefault="006674F4" w:rsidP="003D360C">
            <w:pPr>
              <w:pStyle w:val="ListParagraph"/>
              <w:numPr>
                <w:ilvl w:val="0"/>
                <w:numId w:val="32"/>
              </w:numPr>
              <w:spacing w:after="80"/>
              <w:ind w:left="357" w:hanging="357"/>
              <w:contextualSpacing w:val="0"/>
              <w:rPr>
                <w:rFonts w:ascii="Arial" w:hAnsi="Arial" w:cs="Arial"/>
              </w:rPr>
            </w:pPr>
            <w:r w:rsidRPr="00823402">
              <w:rPr>
                <w:rFonts w:ascii="Arial" w:hAnsi="Arial" w:cs="Arial"/>
              </w:rPr>
              <w:t>Cybercrime Strategy 2021-22</w:t>
            </w:r>
          </w:p>
          <w:p w14:paraId="7BB1BF3B" w14:textId="2B237577" w:rsidR="006674F4" w:rsidRPr="00823402"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y</w:t>
            </w:r>
            <w:r w:rsidR="006674F4" w:rsidRPr="00823402">
              <w:rPr>
                <w:rFonts w:ascii="Arial" w:hAnsi="Arial" w:cs="Arial"/>
              </w:rPr>
              <w:t xml:space="preserve">outh </w:t>
            </w:r>
            <w:r>
              <w:rPr>
                <w:rFonts w:ascii="Arial" w:hAnsi="Arial" w:cs="Arial"/>
              </w:rPr>
              <w:t>j</w:t>
            </w:r>
            <w:r w:rsidR="006674F4" w:rsidRPr="00823402">
              <w:rPr>
                <w:rFonts w:ascii="Arial" w:hAnsi="Arial" w:cs="Arial"/>
              </w:rPr>
              <w:t>ustice</w:t>
            </w:r>
          </w:p>
          <w:p w14:paraId="09A19BBA" w14:textId="2365D388" w:rsidR="006674F4" w:rsidRPr="00FA4B57" w:rsidRDefault="006674F4" w:rsidP="003D360C">
            <w:pPr>
              <w:pStyle w:val="ListParagraph"/>
              <w:numPr>
                <w:ilvl w:val="0"/>
                <w:numId w:val="32"/>
              </w:numPr>
              <w:spacing w:after="80"/>
              <w:ind w:left="357" w:hanging="357"/>
              <w:contextualSpacing w:val="0"/>
              <w:rPr>
                <w:rFonts w:ascii="Arial" w:hAnsi="Arial" w:cs="Arial"/>
              </w:rPr>
            </w:pPr>
            <w:r w:rsidRPr="00FA4B57">
              <w:rPr>
                <w:rFonts w:ascii="Arial" w:hAnsi="Arial" w:cs="Arial"/>
              </w:rPr>
              <w:t>Women’s Safety and Justice Taskforce</w:t>
            </w:r>
            <w:r w:rsidR="00FA4B57" w:rsidRPr="00FA4B57">
              <w:rPr>
                <w:rFonts w:ascii="Arial" w:hAnsi="Arial" w:cs="Arial"/>
              </w:rPr>
              <w:t xml:space="preserve"> and </w:t>
            </w:r>
            <w:r w:rsidRPr="00FA4B57">
              <w:rPr>
                <w:rFonts w:ascii="Arial" w:hAnsi="Arial" w:cs="Arial"/>
              </w:rPr>
              <w:t>QPS response and strategy for Domestic and Family Violence</w:t>
            </w:r>
          </w:p>
          <w:p w14:paraId="17DFF53B" w14:textId="0DD06E61" w:rsidR="006674F4" w:rsidRPr="00823402"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r</w:t>
            </w:r>
            <w:r w:rsidR="006674F4" w:rsidRPr="00823402">
              <w:rPr>
                <w:rFonts w:ascii="Arial" w:hAnsi="Arial" w:cs="Arial"/>
              </w:rPr>
              <w:t xml:space="preserve">oad </w:t>
            </w:r>
            <w:r>
              <w:rPr>
                <w:rFonts w:ascii="Arial" w:hAnsi="Arial" w:cs="Arial"/>
              </w:rPr>
              <w:t>s</w:t>
            </w:r>
            <w:r w:rsidR="006674F4" w:rsidRPr="00823402">
              <w:rPr>
                <w:rFonts w:ascii="Arial" w:hAnsi="Arial" w:cs="Arial"/>
              </w:rPr>
              <w:t>afety</w:t>
            </w:r>
          </w:p>
          <w:p w14:paraId="05CF96ED" w14:textId="77777777" w:rsidR="006674F4" w:rsidRPr="00823402" w:rsidRDefault="006674F4" w:rsidP="003D360C">
            <w:pPr>
              <w:pStyle w:val="ListParagraph"/>
              <w:numPr>
                <w:ilvl w:val="0"/>
                <w:numId w:val="32"/>
              </w:numPr>
              <w:spacing w:after="80"/>
              <w:ind w:left="357" w:hanging="357"/>
              <w:contextualSpacing w:val="0"/>
              <w:rPr>
                <w:rFonts w:ascii="Arial" w:hAnsi="Arial" w:cs="Arial"/>
              </w:rPr>
            </w:pPr>
            <w:r w:rsidRPr="00823402">
              <w:rPr>
                <w:rFonts w:ascii="Arial" w:hAnsi="Arial" w:cs="Arial"/>
              </w:rPr>
              <w:t>Safe Night Precincts</w:t>
            </w:r>
          </w:p>
          <w:p w14:paraId="07DDC84F" w14:textId="35B8616A" w:rsidR="006674F4" w:rsidRPr="00823402" w:rsidRDefault="006674F4" w:rsidP="003D360C">
            <w:pPr>
              <w:pStyle w:val="ListParagraph"/>
              <w:numPr>
                <w:ilvl w:val="0"/>
                <w:numId w:val="32"/>
              </w:numPr>
              <w:spacing w:after="80"/>
              <w:ind w:left="357" w:hanging="357"/>
              <w:contextualSpacing w:val="0"/>
              <w:rPr>
                <w:rFonts w:ascii="Arial" w:hAnsi="Arial" w:cs="Arial"/>
              </w:rPr>
            </w:pPr>
            <w:r w:rsidRPr="00823402">
              <w:rPr>
                <w:rFonts w:ascii="Arial" w:hAnsi="Arial" w:cs="Arial"/>
              </w:rPr>
              <w:t xml:space="preserve">QPS COVID-19 </w:t>
            </w:r>
            <w:r>
              <w:rPr>
                <w:rFonts w:ascii="Arial" w:hAnsi="Arial" w:cs="Arial"/>
              </w:rPr>
              <w:t>r</w:t>
            </w:r>
            <w:r w:rsidRPr="00823402">
              <w:rPr>
                <w:rFonts w:ascii="Arial" w:hAnsi="Arial" w:cs="Arial"/>
              </w:rPr>
              <w:t>esponse</w:t>
            </w:r>
          </w:p>
          <w:p w14:paraId="625A39BE" w14:textId="462B7FEF" w:rsidR="006674F4" w:rsidRPr="00823402"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p</w:t>
            </w:r>
            <w:r w:rsidR="006674F4" w:rsidRPr="00823402">
              <w:rPr>
                <w:rFonts w:ascii="Arial" w:hAnsi="Arial" w:cs="Arial"/>
              </w:rPr>
              <w:t xml:space="preserve">revention and </w:t>
            </w:r>
            <w:r>
              <w:rPr>
                <w:rFonts w:ascii="Arial" w:hAnsi="Arial" w:cs="Arial"/>
              </w:rPr>
              <w:t>d</w:t>
            </w:r>
            <w:r w:rsidR="006674F4" w:rsidRPr="00823402">
              <w:rPr>
                <w:rFonts w:ascii="Arial" w:hAnsi="Arial" w:cs="Arial"/>
              </w:rPr>
              <w:t>isruption</w:t>
            </w:r>
          </w:p>
          <w:p w14:paraId="780BF229" w14:textId="77777777" w:rsidR="006674F4" w:rsidRPr="00823402" w:rsidRDefault="006674F4" w:rsidP="003D360C">
            <w:pPr>
              <w:pStyle w:val="ListParagraph"/>
              <w:numPr>
                <w:ilvl w:val="0"/>
                <w:numId w:val="32"/>
              </w:numPr>
              <w:spacing w:after="80"/>
              <w:ind w:left="357" w:hanging="357"/>
              <w:contextualSpacing w:val="0"/>
              <w:rPr>
                <w:rFonts w:ascii="Arial" w:hAnsi="Arial" w:cs="Arial"/>
              </w:rPr>
            </w:pPr>
            <w:r w:rsidRPr="00823402">
              <w:rPr>
                <w:rFonts w:ascii="Arial" w:hAnsi="Arial" w:cs="Arial"/>
              </w:rPr>
              <w:t>Red Tape Reduction Committee initiatives</w:t>
            </w:r>
          </w:p>
          <w:p w14:paraId="67BC58C7" w14:textId="7CBBC731" w:rsidR="006674F4" w:rsidRPr="00FA4B57"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e</w:t>
            </w:r>
            <w:r w:rsidR="006674F4" w:rsidRPr="00FA4B57">
              <w:rPr>
                <w:rFonts w:ascii="Arial" w:hAnsi="Arial" w:cs="Arial"/>
              </w:rPr>
              <w:t xml:space="preserve">ducation, </w:t>
            </w:r>
            <w:r>
              <w:rPr>
                <w:rFonts w:ascii="Arial" w:hAnsi="Arial" w:cs="Arial"/>
              </w:rPr>
              <w:t>t</w:t>
            </w:r>
            <w:r w:rsidR="006674F4" w:rsidRPr="00FA4B57">
              <w:rPr>
                <w:rFonts w:ascii="Arial" w:hAnsi="Arial" w:cs="Arial"/>
              </w:rPr>
              <w:t xml:space="preserve">raining and </w:t>
            </w:r>
            <w:r>
              <w:rPr>
                <w:rFonts w:ascii="Arial" w:hAnsi="Arial" w:cs="Arial"/>
              </w:rPr>
              <w:t>r</w:t>
            </w:r>
            <w:r w:rsidR="006674F4" w:rsidRPr="00FA4B57">
              <w:rPr>
                <w:rFonts w:ascii="Arial" w:hAnsi="Arial" w:cs="Arial"/>
              </w:rPr>
              <w:t>ecruitment</w:t>
            </w:r>
            <w:r w:rsidR="00FA4B57" w:rsidRPr="00FA4B57">
              <w:rPr>
                <w:rFonts w:ascii="Arial" w:hAnsi="Arial" w:cs="Arial"/>
              </w:rPr>
              <w:t xml:space="preserve">, and </w:t>
            </w:r>
            <w:r w:rsidR="006674F4" w:rsidRPr="00FA4B57">
              <w:rPr>
                <w:rFonts w:ascii="Arial" w:hAnsi="Arial" w:cs="Arial"/>
              </w:rPr>
              <w:t xml:space="preserve">QPS </w:t>
            </w:r>
            <w:r>
              <w:rPr>
                <w:rFonts w:ascii="Arial" w:hAnsi="Arial" w:cs="Arial"/>
              </w:rPr>
              <w:t>l</w:t>
            </w:r>
            <w:r w:rsidR="006674F4" w:rsidRPr="00FA4B57">
              <w:rPr>
                <w:rFonts w:ascii="Arial" w:hAnsi="Arial" w:cs="Arial"/>
              </w:rPr>
              <w:t xml:space="preserve">ateral </w:t>
            </w:r>
            <w:r>
              <w:rPr>
                <w:rFonts w:ascii="Arial" w:hAnsi="Arial" w:cs="Arial"/>
              </w:rPr>
              <w:t>t</w:t>
            </w:r>
            <w:r w:rsidR="006674F4" w:rsidRPr="00FA4B57">
              <w:rPr>
                <w:rFonts w:ascii="Arial" w:hAnsi="Arial" w:cs="Arial"/>
              </w:rPr>
              <w:t xml:space="preserve">ransfers and </w:t>
            </w:r>
            <w:r>
              <w:rPr>
                <w:rFonts w:ascii="Arial" w:hAnsi="Arial" w:cs="Arial"/>
              </w:rPr>
              <w:t>p</w:t>
            </w:r>
            <w:r w:rsidR="006674F4" w:rsidRPr="00FA4B57">
              <w:rPr>
                <w:rFonts w:ascii="Arial" w:hAnsi="Arial" w:cs="Arial"/>
              </w:rPr>
              <w:t>romotions</w:t>
            </w:r>
          </w:p>
          <w:p w14:paraId="7A409800" w14:textId="3E917FA9" w:rsidR="006674F4" w:rsidRPr="00FA4B57" w:rsidRDefault="006674F4" w:rsidP="003D360C">
            <w:pPr>
              <w:pStyle w:val="ListParagraph"/>
              <w:numPr>
                <w:ilvl w:val="0"/>
                <w:numId w:val="32"/>
              </w:numPr>
              <w:spacing w:after="80"/>
              <w:ind w:left="357" w:hanging="357"/>
              <w:contextualSpacing w:val="0"/>
              <w:rPr>
                <w:rFonts w:ascii="Arial" w:hAnsi="Arial" w:cs="Arial"/>
              </w:rPr>
            </w:pPr>
            <w:r w:rsidRPr="00FA4B57">
              <w:rPr>
                <w:rFonts w:ascii="Arial" w:hAnsi="Arial" w:cs="Arial"/>
              </w:rPr>
              <w:t>Performance Management Framework</w:t>
            </w:r>
            <w:r w:rsidR="00FA4B57" w:rsidRPr="00FA4B57">
              <w:rPr>
                <w:rFonts w:ascii="Arial" w:hAnsi="Arial" w:cs="Arial"/>
              </w:rPr>
              <w:t xml:space="preserve">, </w:t>
            </w:r>
            <w:r w:rsidRPr="00FA4B57">
              <w:rPr>
                <w:rFonts w:ascii="Arial" w:hAnsi="Arial" w:cs="Arial"/>
              </w:rPr>
              <w:t>Leadership Capability Program</w:t>
            </w:r>
          </w:p>
          <w:p w14:paraId="6E531BF3" w14:textId="03E149C4" w:rsidR="006674F4" w:rsidRPr="00FA4B57"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s</w:t>
            </w:r>
            <w:r w:rsidR="006674F4" w:rsidRPr="00FA4B57">
              <w:rPr>
                <w:rFonts w:ascii="Arial" w:hAnsi="Arial" w:cs="Arial"/>
              </w:rPr>
              <w:t xml:space="preserve">afety and </w:t>
            </w:r>
            <w:r>
              <w:rPr>
                <w:rFonts w:ascii="Arial" w:hAnsi="Arial" w:cs="Arial"/>
              </w:rPr>
              <w:t>w</w:t>
            </w:r>
            <w:r w:rsidR="006674F4" w:rsidRPr="00FA4B57">
              <w:rPr>
                <w:rFonts w:ascii="Arial" w:hAnsi="Arial" w:cs="Arial"/>
              </w:rPr>
              <w:t>ellbeing</w:t>
            </w:r>
            <w:r w:rsidR="00FA4B57" w:rsidRPr="00FA4B57">
              <w:rPr>
                <w:rFonts w:ascii="Arial" w:hAnsi="Arial" w:cs="Arial"/>
              </w:rPr>
              <w:t xml:space="preserve">, </w:t>
            </w:r>
            <w:r w:rsidR="006674F4" w:rsidRPr="00FA4B57">
              <w:rPr>
                <w:rFonts w:ascii="Arial" w:hAnsi="Arial" w:cs="Arial"/>
              </w:rPr>
              <w:t>QPS Suicide Management Framework</w:t>
            </w:r>
          </w:p>
          <w:p w14:paraId="6FFE2103" w14:textId="230A2E8E" w:rsidR="006674F4" w:rsidRPr="00F768D0" w:rsidRDefault="006674F4" w:rsidP="003D360C">
            <w:pPr>
              <w:pStyle w:val="ListParagraph"/>
              <w:numPr>
                <w:ilvl w:val="0"/>
                <w:numId w:val="32"/>
              </w:numPr>
              <w:spacing w:after="80"/>
              <w:ind w:left="357" w:hanging="357"/>
              <w:contextualSpacing w:val="0"/>
              <w:rPr>
                <w:rFonts w:ascii="Arial" w:hAnsi="Arial" w:cs="Arial"/>
              </w:rPr>
            </w:pPr>
            <w:r w:rsidRPr="00F768D0">
              <w:rPr>
                <w:rFonts w:ascii="Arial" w:hAnsi="Arial" w:cs="Arial"/>
              </w:rPr>
              <w:t>Working for Queensland Survey Results</w:t>
            </w:r>
          </w:p>
          <w:p w14:paraId="54627A71" w14:textId="0CCA7C7F" w:rsidR="00FA4B57" w:rsidRPr="00823402"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p</w:t>
            </w:r>
            <w:r w:rsidR="006674F4" w:rsidRPr="00FA4B57">
              <w:rPr>
                <w:rFonts w:ascii="Arial" w:hAnsi="Arial" w:cs="Arial"/>
              </w:rPr>
              <w:t>erformance</w:t>
            </w:r>
            <w:r w:rsidR="00043D95">
              <w:rPr>
                <w:rFonts w:ascii="Arial" w:hAnsi="Arial" w:cs="Arial"/>
              </w:rPr>
              <w:t>, crime statistics and complaints</w:t>
            </w:r>
            <w:r w:rsidR="006674F4" w:rsidRPr="00FA4B57">
              <w:rPr>
                <w:rFonts w:ascii="Arial" w:hAnsi="Arial" w:cs="Arial"/>
              </w:rPr>
              <w:t xml:space="preserve"> </w:t>
            </w:r>
            <w:r w:rsidR="00043D95">
              <w:rPr>
                <w:rFonts w:ascii="Arial" w:hAnsi="Arial" w:cs="Arial"/>
              </w:rPr>
              <w:t>r</w:t>
            </w:r>
            <w:r w:rsidR="006674F4" w:rsidRPr="00FA4B57">
              <w:rPr>
                <w:rFonts w:ascii="Arial" w:hAnsi="Arial" w:cs="Arial"/>
              </w:rPr>
              <w:t>eporting</w:t>
            </w:r>
            <w:r w:rsidR="00043D95">
              <w:rPr>
                <w:rFonts w:ascii="Arial" w:hAnsi="Arial" w:cs="Arial"/>
              </w:rPr>
              <w:t xml:space="preserve">, </w:t>
            </w:r>
            <w:r w:rsidR="00043D95" w:rsidRPr="00823402">
              <w:rPr>
                <w:rFonts w:ascii="Arial" w:hAnsi="Arial" w:cs="Arial"/>
              </w:rPr>
              <w:t>Client Management System</w:t>
            </w:r>
          </w:p>
          <w:p w14:paraId="0036D6BB" w14:textId="0A01C1E1" w:rsidR="006674F4" w:rsidRPr="00834D50" w:rsidRDefault="00834D50" w:rsidP="003D360C">
            <w:pPr>
              <w:pStyle w:val="ListParagraph"/>
              <w:numPr>
                <w:ilvl w:val="0"/>
                <w:numId w:val="32"/>
              </w:numPr>
              <w:spacing w:after="80"/>
              <w:ind w:left="357" w:hanging="357"/>
              <w:contextualSpacing w:val="0"/>
              <w:rPr>
                <w:rFonts w:ascii="Arial" w:hAnsi="Arial" w:cs="Arial"/>
              </w:rPr>
            </w:pPr>
            <w:r>
              <w:rPr>
                <w:rFonts w:ascii="Arial" w:hAnsi="Arial" w:cs="Arial"/>
              </w:rPr>
              <w:t>c</w:t>
            </w:r>
            <w:r w:rsidR="006674F4" w:rsidRPr="00823402">
              <w:rPr>
                <w:rFonts w:ascii="Arial" w:hAnsi="Arial" w:cs="Arial"/>
              </w:rPr>
              <w:t xml:space="preserve">apability </w:t>
            </w:r>
            <w:r>
              <w:rPr>
                <w:rFonts w:ascii="Arial" w:hAnsi="Arial" w:cs="Arial"/>
              </w:rPr>
              <w:t>f</w:t>
            </w:r>
            <w:r w:rsidR="006674F4" w:rsidRPr="00834D50">
              <w:rPr>
                <w:rFonts w:ascii="Arial" w:hAnsi="Arial" w:cs="Arial"/>
              </w:rPr>
              <w:t>ramework</w:t>
            </w:r>
          </w:p>
          <w:p w14:paraId="52CEE6D2" w14:textId="013D7233" w:rsidR="006674F4" w:rsidRPr="00FA4B57" w:rsidRDefault="006674F4" w:rsidP="003D360C">
            <w:pPr>
              <w:pStyle w:val="ListParagraph"/>
              <w:numPr>
                <w:ilvl w:val="0"/>
                <w:numId w:val="32"/>
              </w:numPr>
              <w:spacing w:after="80"/>
              <w:ind w:left="357" w:hanging="357"/>
              <w:contextualSpacing w:val="0"/>
              <w:rPr>
                <w:rFonts w:ascii="Arial" w:hAnsi="Arial" w:cs="Arial"/>
              </w:rPr>
            </w:pPr>
            <w:r w:rsidRPr="00FA4B57">
              <w:rPr>
                <w:rFonts w:ascii="Arial" w:hAnsi="Arial" w:cs="Arial"/>
              </w:rPr>
              <w:t>Workforce Planning</w:t>
            </w:r>
            <w:r w:rsidR="00FA4B57" w:rsidRPr="00FA4B57">
              <w:rPr>
                <w:rFonts w:ascii="Arial" w:hAnsi="Arial" w:cs="Arial"/>
              </w:rPr>
              <w:t xml:space="preserve"> and </w:t>
            </w:r>
            <w:r w:rsidRPr="00FA4B57">
              <w:rPr>
                <w:rFonts w:ascii="Arial" w:hAnsi="Arial" w:cs="Arial"/>
              </w:rPr>
              <w:t>Workforce Allocation Subcommittee</w:t>
            </w:r>
          </w:p>
          <w:p w14:paraId="07C547D3" w14:textId="77777777" w:rsidR="006674F4" w:rsidRPr="00823402" w:rsidRDefault="006674F4" w:rsidP="003D360C">
            <w:pPr>
              <w:pStyle w:val="ListParagraph"/>
              <w:numPr>
                <w:ilvl w:val="0"/>
                <w:numId w:val="32"/>
              </w:numPr>
              <w:spacing w:after="80"/>
              <w:ind w:left="357" w:hanging="357"/>
              <w:contextualSpacing w:val="0"/>
              <w:rPr>
                <w:rFonts w:ascii="Arial" w:hAnsi="Arial" w:cs="Arial"/>
              </w:rPr>
            </w:pPr>
            <w:r w:rsidRPr="00823402">
              <w:rPr>
                <w:rFonts w:ascii="Arial" w:hAnsi="Arial" w:cs="Arial"/>
              </w:rPr>
              <w:t>Service Delivery Program</w:t>
            </w:r>
          </w:p>
          <w:p w14:paraId="475F4462" w14:textId="5C1551AA" w:rsidR="006674F4" w:rsidRPr="00043D95" w:rsidRDefault="006674F4" w:rsidP="003D360C">
            <w:pPr>
              <w:pStyle w:val="ListParagraph"/>
              <w:numPr>
                <w:ilvl w:val="0"/>
                <w:numId w:val="32"/>
              </w:numPr>
              <w:spacing w:after="80"/>
              <w:ind w:left="357" w:hanging="357"/>
              <w:contextualSpacing w:val="0"/>
              <w:rPr>
                <w:rFonts w:ascii="Arial" w:hAnsi="Arial" w:cs="Arial"/>
              </w:rPr>
            </w:pPr>
            <w:r w:rsidRPr="006674F4">
              <w:rPr>
                <w:rFonts w:ascii="Arial" w:hAnsi="Arial" w:cs="Arial"/>
              </w:rPr>
              <w:t>QPS 2022-2026 Strategic Plan</w:t>
            </w:r>
            <w:r w:rsidR="00043D95">
              <w:rPr>
                <w:rFonts w:ascii="Arial" w:hAnsi="Arial" w:cs="Arial"/>
              </w:rPr>
              <w:t xml:space="preserve">, </w:t>
            </w:r>
            <w:r w:rsidRPr="006674F4">
              <w:rPr>
                <w:rFonts w:ascii="Arial" w:hAnsi="Arial" w:cs="Arial"/>
              </w:rPr>
              <w:t>2022-23 Operational Plan</w:t>
            </w:r>
            <w:r w:rsidR="00043D95">
              <w:rPr>
                <w:rFonts w:ascii="Arial" w:hAnsi="Arial" w:cs="Arial"/>
              </w:rPr>
              <w:t xml:space="preserve"> and </w:t>
            </w:r>
            <w:r w:rsidR="00043D95" w:rsidRPr="00823402">
              <w:rPr>
                <w:rFonts w:ascii="Arial" w:hAnsi="Arial" w:cs="Arial"/>
              </w:rPr>
              <w:t>Environmental Scan</w:t>
            </w:r>
          </w:p>
          <w:p w14:paraId="164EBA5B" w14:textId="26BC7FA8" w:rsidR="006674F4" w:rsidRPr="00043D95" w:rsidRDefault="006674F4" w:rsidP="003D360C">
            <w:pPr>
              <w:pStyle w:val="ListParagraph"/>
              <w:numPr>
                <w:ilvl w:val="0"/>
                <w:numId w:val="32"/>
              </w:numPr>
              <w:spacing w:after="80"/>
              <w:ind w:left="357" w:hanging="357"/>
              <w:contextualSpacing w:val="0"/>
              <w:rPr>
                <w:rFonts w:ascii="Arial" w:hAnsi="Arial" w:cs="Arial"/>
              </w:rPr>
            </w:pPr>
            <w:r w:rsidRPr="00043D95">
              <w:rPr>
                <w:rFonts w:ascii="Arial" w:hAnsi="Arial" w:cs="Arial"/>
              </w:rPr>
              <w:t>2022-23 Capital Works Program</w:t>
            </w:r>
            <w:r w:rsidR="00043D95" w:rsidRPr="00043D95">
              <w:rPr>
                <w:rFonts w:ascii="Arial" w:hAnsi="Arial" w:cs="Arial"/>
              </w:rPr>
              <w:t xml:space="preserve">, </w:t>
            </w:r>
            <w:r w:rsidRPr="00043D95">
              <w:rPr>
                <w:rFonts w:ascii="Arial" w:hAnsi="Arial" w:cs="Arial"/>
              </w:rPr>
              <w:t>2032 Brisbane Olympic Games</w:t>
            </w:r>
            <w:r w:rsidR="00043D95">
              <w:rPr>
                <w:rFonts w:ascii="Arial" w:hAnsi="Arial" w:cs="Arial"/>
              </w:rPr>
              <w:t xml:space="preserve">. </w:t>
            </w:r>
          </w:p>
        </w:tc>
      </w:tr>
      <w:tr w:rsidR="00BE6F01" w14:paraId="48550213" w14:textId="77777777" w:rsidTr="005A2C1A">
        <w:tc>
          <w:tcPr>
            <w:tcW w:w="9798" w:type="dxa"/>
            <w:shd w:val="clear" w:color="auto" w:fill="D9D9D9" w:themeFill="background1" w:themeFillShade="D9"/>
          </w:tcPr>
          <w:p w14:paraId="7E456C34" w14:textId="77777777" w:rsidR="00BE6F01" w:rsidRPr="00996006" w:rsidRDefault="00BE6F01" w:rsidP="005A2C1A">
            <w:pPr>
              <w:spacing w:before="120" w:after="120"/>
              <w:rPr>
                <w:rFonts w:ascii="Arial" w:hAnsi="Arial" w:cs="Arial"/>
                <w:b/>
                <w:bCs/>
              </w:rPr>
            </w:pPr>
            <w:r>
              <w:rPr>
                <w:rFonts w:ascii="Arial" w:hAnsi="Arial" w:cs="Arial"/>
              </w:rPr>
              <w:lastRenderedPageBreak/>
              <w:br w:type="page"/>
            </w:r>
            <w:r w:rsidRPr="00996006">
              <w:rPr>
                <w:rFonts w:ascii="Arial" w:hAnsi="Arial" w:cs="Arial"/>
                <w:b/>
                <w:bCs/>
              </w:rPr>
              <w:t xml:space="preserve">QPS </w:t>
            </w:r>
            <w:r>
              <w:rPr>
                <w:rFonts w:ascii="Arial" w:hAnsi="Arial" w:cs="Arial"/>
                <w:b/>
                <w:bCs/>
              </w:rPr>
              <w:t>Assets Committee (now disestablished)</w:t>
            </w:r>
          </w:p>
        </w:tc>
      </w:tr>
      <w:tr w:rsidR="00BE6F01" w14:paraId="3EFD8AA9" w14:textId="77777777" w:rsidTr="005A2C1A">
        <w:tc>
          <w:tcPr>
            <w:tcW w:w="9798" w:type="dxa"/>
          </w:tcPr>
          <w:p w14:paraId="003D5E0F" w14:textId="77777777" w:rsidR="00BE6F01" w:rsidRPr="00B74DD3" w:rsidRDefault="00BE6F01" w:rsidP="005A2C1A">
            <w:pPr>
              <w:spacing w:before="120" w:after="120"/>
              <w:rPr>
                <w:rFonts w:ascii="Arial" w:hAnsi="Arial" w:cs="Arial"/>
              </w:rPr>
            </w:pPr>
            <w:r w:rsidRPr="00B74DD3">
              <w:rPr>
                <w:rFonts w:ascii="Arial" w:hAnsi="Arial" w:cs="Arial"/>
              </w:rPr>
              <w:t>The A</w:t>
            </w:r>
            <w:r>
              <w:rPr>
                <w:rFonts w:ascii="Arial" w:hAnsi="Arial" w:cs="Arial"/>
              </w:rPr>
              <w:t>ssets Committee</w:t>
            </w:r>
            <w:r w:rsidRPr="00B74DD3">
              <w:rPr>
                <w:rFonts w:ascii="Arial" w:hAnsi="Arial" w:cs="Arial"/>
              </w:rPr>
              <w:t xml:space="preserve"> aligns the prioritisation of the Services’ assets and project portfolio with the QPS Strategic Plan, </w:t>
            </w:r>
            <w:r>
              <w:rPr>
                <w:rFonts w:ascii="Arial" w:hAnsi="Arial" w:cs="Arial"/>
              </w:rPr>
              <w:t>g</w:t>
            </w:r>
            <w:r w:rsidRPr="00B74DD3">
              <w:rPr>
                <w:rFonts w:ascii="Arial" w:hAnsi="Arial" w:cs="Arial"/>
              </w:rPr>
              <w:t>overnment priorities and QPS demand modelling needs.  The Committee monitors and approves QPS prioritisation, planning and management of QPS strategic asset and project portfolios within the Service; delivers appropriate advice on planning, product delivery, stakeholder engagement and prioritisation activities across the QPS asset and project portfolios; endorses business strategy and capability across the Service to meet current and future QPS strategic asset portfolio demand and resource needs; and ensures value through financial prioritisation and planning, and ongoing benefits realisation</w:t>
            </w:r>
            <w:r w:rsidRPr="00B74DD3">
              <w:t xml:space="preserve"> </w:t>
            </w:r>
            <w:r w:rsidRPr="00B74DD3">
              <w:rPr>
                <w:rFonts w:ascii="Arial" w:hAnsi="Arial" w:cs="Arial"/>
              </w:rPr>
              <w:t xml:space="preserve"> </w:t>
            </w:r>
          </w:p>
          <w:p w14:paraId="568171F4" w14:textId="211956DE" w:rsidR="00BE6F01" w:rsidRDefault="00BE6F01" w:rsidP="00DC19FE">
            <w:pPr>
              <w:spacing w:before="120" w:after="120"/>
              <w:rPr>
                <w:rFonts w:ascii="Arial" w:hAnsi="Arial" w:cs="Arial"/>
              </w:rPr>
            </w:pPr>
            <w:r w:rsidRPr="00B74DD3">
              <w:rPr>
                <w:rFonts w:ascii="Arial" w:hAnsi="Arial" w:cs="Arial"/>
              </w:rPr>
              <w:t>The committee me</w:t>
            </w:r>
            <w:r>
              <w:rPr>
                <w:rFonts w:ascii="Arial" w:hAnsi="Arial" w:cs="Arial"/>
              </w:rPr>
              <w:t>t</w:t>
            </w:r>
            <w:r w:rsidRPr="00B74DD3">
              <w:rPr>
                <w:rFonts w:ascii="Arial" w:hAnsi="Arial" w:cs="Arial"/>
              </w:rPr>
              <w:t xml:space="preserve"> monthly or as determined by the Chair.  </w:t>
            </w:r>
            <w:r>
              <w:rPr>
                <w:rFonts w:ascii="Arial" w:hAnsi="Arial" w:cs="Arial"/>
              </w:rPr>
              <w:t>T</w:t>
            </w:r>
            <w:r w:rsidRPr="00B74DD3">
              <w:rPr>
                <w:rFonts w:ascii="Arial" w:hAnsi="Arial" w:cs="Arial"/>
              </w:rPr>
              <w:t xml:space="preserve">he committee met on </w:t>
            </w:r>
            <w:r>
              <w:rPr>
                <w:rFonts w:ascii="Arial" w:hAnsi="Arial" w:cs="Arial"/>
              </w:rPr>
              <w:t>three</w:t>
            </w:r>
            <w:r w:rsidRPr="00B74DD3">
              <w:rPr>
                <w:rFonts w:ascii="Arial" w:hAnsi="Arial" w:cs="Arial"/>
              </w:rPr>
              <w:t xml:space="preserve"> occasions</w:t>
            </w:r>
            <w:r>
              <w:rPr>
                <w:rFonts w:ascii="Arial" w:hAnsi="Arial" w:cs="Arial"/>
              </w:rPr>
              <w:t xml:space="preserve"> in 2021-22 before it was disestablished on </w:t>
            </w:r>
            <w:r w:rsidR="004239EB">
              <w:rPr>
                <w:rFonts w:ascii="Arial" w:hAnsi="Arial" w:cs="Arial"/>
              </w:rPr>
              <w:t>11 August 2021</w:t>
            </w:r>
            <w:r>
              <w:rPr>
                <w:rFonts w:ascii="Arial" w:hAnsi="Arial" w:cs="Arial"/>
              </w:rPr>
              <w:t xml:space="preserve">.  </w:t>
            </w:r>
          </w:p>
        </w:tc>
      </w:tr>
      <w:tr w:rsidR="00BE6F01" w14:paraId="6F4ECACC" w14:textId="77777777" w:rsidTr="005A2C1A">
        <w:tc>
          <w:tcPr>
            <w:tcW w:w="9798" w:type="dxa"/>
          </w:tcPr>
          <w:p w14:paraId="1FBD5A40" w14:textId="77777777" w:rsidR="00BE6F01" w:rsidRDefault="00BE6F01" w:rsidP="005A2C1A">
            <w:pPr>
              <w:spacing w:before="120" w:after="120"/>
              <w:rPr>
                <w:rFonts w:ascii="Arial" w:hAnsi="Arial" w:cs="Arial"/>
                <w:b/>
                <w:bCs/>
              </w:rPr>
            </w:pPr>
            <w:r w:rsidRPr="00996006">
              <w:rPr>
                <w:rFonts w:ascii="Arial" w:hAnsi="Arial" w:cs="Arial"/>
                <w:b/>
                <w:bCs/>
              </w:rPr>
              <w:t>Committee members</w:t>
            </w:r>
          </w:p>
          <w:p w14:paraId="3E3C0F75" w14:textId="77777777" w:rsidR="00BE6F01" w:rsidRPr="00496019" w:rsidRDefault="00BE6F01" w:rsidP="00DC19FE">
            <w:pPr>
              <w:spacing w:after="60"/>
              <w:rPr>
                <w:rFonts w:ascii="Arial" w:hAnsi="Arial" w:cs="Arial"/>
              </w:rPr>
            </w:pPr>
            <w:r w:rsidRPr="00116C66">
              <w:rPr>
                <w:rFonts w:ascii="Arial" w:hAnsi="Arial" w:cs="Arial"/>
              </w:rPr>
              <w:t>The following were the Committee members prior to disestablishment</w:t>
            </w:r>
            <w:r>
              <w:rPr>
                <w:rFonts w:ascii="Arial" w:hAnsi="Arial" w:cs="Arial"/>
              </w:rPr>
              <w:t>:</w:t>
            </w:r>
          </w:p>
          <w:p w14:paraId="2129DCEA" w14:textId="77777777" w:rsidR="00BE6F01" w:rsidRPr="00496019" w:rsidRDefault="00BE6F01" w:rsidP="003D360C">
            <w:pPr>
              <w:pStyle w:val="ListParagraph"/>
              <w:numPr>
                <w:ilvl w:val="0"/>
                <w:numId w:val="26"/>
              </w:numPr>
              <w:spacing w:after="60"/>
              <w:ind w:left="357" w:hanging="357"/>
              <w:contextualSpacing w:val="0"/>
              <w:rPr>
                <w:rFonts w:ascii="Arial" w:hAnsi="Arial" w:cs="Arial"/>
              </w:rPr>
            </w:pPr>
            <w:r w:rsidRPr="00496019">
              <w:rPr>
                <w:rFonts w:ascii="Arial" w:hAnsi="Arial" w:cs="Arial"/>
              </w:rPr>
              <w:t>Deputy Commissioner Doug Smith, Strategy and Corporate Services</w:t>
            </w:r>
          </w:p>
          <w:p w14:paraId="5E0CB594" w14:textId="77777777" w:rsidR="00BE6F01" w:rsidRPr="00496019" w:rsidRDefault="00BE6F01" w:rsidP="003D360C">
            <w:pPr>
              <w:pStyle w:val="ListParagraph"/>
              <w:numPr>
                <w:ilvl w:val="0"/>
                <w:numId w:val="26"/>
              </w:numPr>
              <w:spacing w:after="60"/>
              <w:ind w:left="357" w:hanging="357"/>
              <w:contextualSpacing w:val="0"/>
              <w:rPr>
                <w:rFonts w:ascii="Arial" w:hAnsi="Arial" w:cs="Arial"/>
              </w:rPr>
            </w:pPr>
            <w:r>
              <w:rPr>
                <w:rFonts w:ascii="Arial" w:hAnsi="Arial" w:cs="Arial"/>
              </w:rPr>
              <w:t>A/</w:t>
            </w:r>
            <w:r w:rsidRPr="00496019">
              <w:rPr>
                <w:rFonts w:ascii="Arial" w:hAnsi="Arial" w:cs="Arial"/>
              </w:rPr>
              <w:t xml:space="preserve">Assistant Commissioner </w:t>
            </w:r>
            <w:r>
              <w:rPr>
                <w:rFonts w:ascii="Arial" w:hAnsi="Arial" w:cs="Arial"/>
              </w:rPr>
              <w:t>Matthew Vanderbyl</w:t>
            </w:r>
            <w:r w:rsidRPr="00496019">
              <w:rPr>
                <w:rFonts w:ascii="Arial" w:hAnsi="Arial" w:cs="Arial"/>
              </w:rPr>
              <w:t xml:space="preserve">, Organisational Capability Command </w:t>
            </w:r>
          </w:p>
          <w:p w14:paraId="289ECDED" w14:textId="77777777" w:rsidR="00BE6F01" w:rsidRPr="00663B13" w:rsidRDefault="00BE6F01" w:rsidP="003D360C">
            <w:pPr>
              <w:pStyle w:val="ListParagraph"/>
              <w:numPr>
                <w:ilvl w:val="0"/>
                <w:numId w:val="26"/>
              </w:numPr>
              <w:spacing w:before="120" w:after="120"/>
              <w:ind w:left="357" w:hanging="357"/>
              <w:contextualSpacing w:val="0"/>
              <w:rPr>
                <w:rFonts w:ascii="Arial" w:hAnsi="Arial" w:cs="Arial"/>
              </w:rPr>
            </w:pPr>
            <w:r w:rsidRPr="00496019">
              <w:rPr>
                <w:rFonts w:ascii="Arial" w:hAnsi="Arial" w:cs="Arial"/>
              </w:rPr>
              <w:t>Chief Superintendent Daryl Johnson, Crime and Corruption Commission</w:t>
            </w:r>
          </w:p>
        </w:tc>
      </w:tr>
      <w:tr w:rsidR="00BE6F01" w14:paraId="20BA4C89" w14:textId="77777777" w:rsidTr="005A2C1A">
        <w:tc>
          <w:tcPr>
            <w:tcW w:w="9798" w:type="dxa"/>
          </w:tcPr>
          <w:p w14:paraId="3CC6DBD0" w14:textId="77777777" w:rsidR="00BE6F01" w:rsidRPr="00325019" w:rsidRDefault="00BE6F01" w:rsidP="005A2C1A">
            <w:pPr>
              <w:spacing w:before="120" w:after="120"/>
              <w:rPr>
                <w:rFonts w:ascii="Arial" w:hAnsi="Arial" w:cs="Arial"/>
                <w:b/>
                <w:bCs/>
              </w:rPr>
            </w:pPr>
            <w:r w:rsidRPr="00325019">
              <w:rPr>
                <w:rFonts w:ascii="Arial" w:hAnsi="Arial" w:cs="Arial"/>
                <w:b/>
                <w:bCs/>
              </w:rPr>
              <w:t>Achievements</w:t>
            </w:r>
          </w:p>
          <w:p w14:paraId="33EB7D06" w14:textId="77777777" w:rsidR="00BE6F01" w:rsidRPr="00B3448B" w:rsidRDefault="00BE6F01" w:rsidP="00DC19FE">
            <w:pPr>
              <w:spacing w:after="60"/>
              <w:rPr>
                <w:rFonts w:ascii="Arial" w:hAnsi="Arial" w:cs="Arial"/>
              </w:rPr>
            </w:pPr>
            <w:r w:rsidRPr="00B3448B">
              <w:rPr>
                <w:rFonts w:ascii="Arial" w:hAnsi="Arial" w:cs="Arial"/>
              </w:rPr>
              <w:t xml:space="preserve">In 2021-22, </w:t>
            </w:r>
            <w:r>
              <w:rPr>
                <w:rFonts w:ascii="Arial" w:hAnsi="Arial" w:cs="Arial"/>
              </w:rPr>
              <w:t xml:space="preserve">prior to its disestablishment, </w:t>
            </w:r>
            <w:r w:rsidRPr="00B3448B">
              <w:rPr>
                <w:rFonts w:ascii="Arial" w:hAnsi="Arial" w:cs="Arial"/>
              </w:rPr>
              <w:t>the Committee considered</w:t>
            </w:r>
            <w:r>
              <w:rPr>
                <w:rFonts w:ascii="Arial" w:hAnsi="Arial" w:cs="Arial"/>
              </w:rPr>
              <w:t xml:space="preserve"> matters including</w:t>
            </w:r>
            <w:r w:rsidRPr="00B3448B">
              <w:rPr>
                <w:rFonts w:ascii="Arial" w:hAnsi="Arial" w:cs="Arial"/>
              </w:rPr>
              <w:t xml:space="preserve">: </w:t>
            </w:r>
          </w:p>
          <w:p w14:paraId="6C282D70" w14:textId="04F9546C" w:rsidR="00BE6F01" w:rsidRPr="00B3448B" w:rsidRDefault="00834D50" w:rsidP="003D360C">
            <w:pPr>
              <w:pStyle w:val="ListParagraph"/>
              <w:numPr>
                <w:ilvl w:val="0"/>
                <w:numId w:val="29"/>
              </w:numPr>
              <w:spacing w:after="60"/>
              <w:contextualSpacing w:val="0"/>
              <w:rPr>
                <w:rFonts w:ascii="Arial" w:hAnsi="Arial" w:cs="Arial"/>
              </w:rPr>
            </w:pPr>
            <w:r>
              <w:rPr>
                <w:rFonts w:ascii="Arial" w:hAnsi="Arial" w:cs="Arial"/>
              </w:rPr>
              <w:t>p</w:t>
            </w:r>
            <w:r w:rsidR="00BE6F01">
              <w:rPr>
                <w:rFonts w:ascii="Arial" w:hAnsi="Arial" w:cs="Arial"/>
              </w:rPr>
              <w:t>roposed staffing model and vehicle allocation for Pimpama Station</w:t>
            </w:r>
          </w:p>
          <w:p w14:paraId="5C640EDB" w14:textId="66B6BD3D" w:rsidR="00BE6F01" w:rsidRPr="00B3448B" w:rsidRDefault="00834D50" w:rsidP="003D360C">
            <w:pPr>
              <w:pStyle w:val="ListParagraph"/>
              <w:numPr>
                <w:ilvl w:val="0"/>
                <w:numId w:val="29"/>
              </w:numPr>
              <w:spacing w:after="60"/>
              <w:contextualSpacing w:val="0"/>
              <w:rPr>
                <w:rFonts w:ascii="Arial" w:hAnsi="Arial" w:cs="Arial"/>
              </w:rPr>
            </w:pPr>
            <w:r>
              <w:rPr>
                <w:rFonts w:ascii="Arial" w:hAnsi="Arial" w:cs="Arial"/>
              </w:rPr>
              <w:t>i</w:t>
            </w:r>
            <w:r w:rsidR="00BE6F01">
              <w:rPr>
                <w:rFonts w:ascii="Arial" w:hAnsi="Arial" w:cs="Arial"/>
              </w:rPr>
              <w:t>ncrease of QPS Fleet – Torres Straight Island Police Liaison Officers</w:t>
            </w:r>
          </w:p>
          <w:p w14:paraId="059ADA6D" w14:textId="77777777" w:rsidR="00BE6F01" w:rsidRPr="00706551" w:rsidRDefault="00BE6F01" w:rsidP="003D360C">
            <w:pPr>
              <w:pStyle w:val="ListParagraph"/>
              <w:numPr>
                <w:ilvl w:val="0"/>
                <w:numId w:val="29"/>
              </w:numPr>
              <w:spacing w:after="120"/>
              <w:contextualSpacing w:val="0"/>
              <w:rPr>
                <w:rFonts w:ascii="Arial" w:hAnsi="Arial" w:cs="Arial"/>
              </w:rPr>
            </w:pPr>
            <w:r>
              <w:rPr>
                <w:rFonts w:ascii="Arial" w:hAnsi="Arial" w:cs="Arial"/>
              </w:rPr>
              <w:t xml:space="preserve">QPS ICT Investment Program 2021-22. </w:t>
            </w:r>
          </w:p>
        </w:tc>
      </w:tr>
    </w:tbl>
    <w:p w14:paraId="321DFBF8" w14:textId="1E78F345" w:rsidR="00DC19FE" w:rsidRDefault="00DC19FE">
      <w:pPr>
        <w:rPr>
          <w:rFonts w:ascii="Arial" w:hAnsi="Arial" w:cs="Arial"/>
        </w:rPr>
      </w:pPr>
    </w:p>
    <w:tbl>
      <w:tblPr>
        <w:tblStyle w:val="TableGrid"/>
        <w:tblW w:w="0" w:type="auto"/>
        <w:tblLook w:val="04A0" w:firstRow="1" w:lastRow="0" w:firstColumn="1" w:lastColumn="0" w:noHBand="0" w:noVBand="1"/>
      </w:tblPr>
      <w:tblGrid>
        <w:gridCol w:w="9798"/>
      </w:tblGrid>
      <w:tr w:rsidR="00BE6F01" w14:paraId="0D153A38" w14:textId="77777777" w:rsidTr="005A2C1A">
        <w:tc>
          <w:tcPr>
            <w:tcW w:w="9798" w:type="dxa"/>
            <w:shd w:val="clear" w:color="auto" w:fill="D9D9D9" w:themeFill="background1" w:themeFillShade="D9"/>
          </w:tcPr>
          <w:p w14:paraId="55ED5651" w14:textId="77777777" w:rsidR="00BE6F01" w:rsidRPr="00996006" w:rsidRDefault="00BE6F01" w:rsidP="005A2C1A">
            <w:pPr>
              <w:spacing w:before="120" w:after="120"/>
              <w:rPr>
                <w:rFonts w:ascii="Arial" w:hAnsi="Arial" w:cs="Arial"/>
                <w:b/>
                <w:bCs/>
              </w:rPr>
            </w:pPr>
            <w:r w:rsidRPr="00996006">
              <w:rPr>
                <w:rFonts w:ascii="Arial" w:hAnsi="Arial" w:cs="Arial"/>
                <w:b/>
                <w:bCs/>
              </w:rPr>
              <w:t xml:space="preserve">QPS </w:t>
            </w:r>
            <w:r>
              <w:rPr>
                <w:rFonts w:ascii="Arial" w:hAnsi="Arial" w:cs="Arial"/>
                <w:b/>
                <w:bCs/>
              </w:rPr>
              <w:t>People Committee (now disestablished)</w:t>
            </w:r>
          </w:p>
        </w:tc>
      </w:tr>
      <w:tr w:rsidR="00BE6F01" w14:paraId="2B9C9291" w14:textId="77777777" w:rsidTr="005A2C1A">
        <w:tc>
          <w:tcPr>
            <w:tcW w:w="9798" w:type="dxa"/>
          </w:tcPr>
          <w:p w14:paraId="02673331" w14:textId="77777777" w:rsidR="00BE6F01" w:rsidRPr="00804FCD" w:rsidRDefault="00BE6F01" w:rsidP="005A2C1A">
            <w:pPr>
              <w:spacing w:before="120" w:after="120"/>
              <w:rPr>
                <w:rFonts w:ascii="Arial" w:hAnsi="Arial" w:cs="Arial"/>
              </w:rPr>
            </w:pPr>
            <w:r w:rsidRPr="00804FCD">
              <w:rPr>
                <w:rFonts w:ascii="Arial" w:hAnsi="Arial" w:cs="Arial"/>
              </w:rPr>
              <w:t>The P</w:t>
            </w:r>
            <w:r>
              <w:rPr>
                <w:rFonts w:ascii="Arial" w:hAnsi="Arial" w:cs="Arial"/>
              </w:rPr>
              <w:t>eople Committee</w:t>
            </w:r>
            <w:r w:rsidRPr="00804FCD">
              <w:rPr>
                <w:rFonts w:ascii="Arial" w:hAnsi="Arial" w:cs="Arial"/>
              </w:rPr>
              <w:t xml:space="preserve"> aligns the prioritisation of the Services’ people with the QPS Strategic Plan, </w:t>
            </w:r>
            <w:r>
              <w:rPr>
                <w:rFonts w:ascii="Arial" w:hAnsi="Arial" w:cs="Arial"/>
              </w:rPr>
              <w:t>g</w:t>
            </w:r>
            <w:r w:rsidRPr="00804FCD">
              <w:rPr>
                <w:rFonts w:ascii="Arial" w:hAnsi="Arial" w:cs="Arial"/>
              </w:rPr>
              <w:t xml:space="preserve">overnment priorities and QPS demand modelling needs.  </w:t>
            </w:r>
            <w:r w:rsidRPr="002B7A74">
              <w:rPr>
                <w:rFonts w:ascii="Arial" w:hAnsi="Arial" w:cs="Arial"/>
              </w:rPr>
              <w:t>The Committee builds a positive organisational governance culture that reflects the values of the QPS, addresses significant emerging people, culture and safety issues and trends, endorses strategies for improving workforce capacity and capability across the service to meet current and future</w:t>
            </w:r>
            <w:r w:rsidRPr="00804FCD">
              <w:rPr>
                <w:rFonts w:ascii="Arial" w:hAnsi="Arial" w:cs="Arial"/>
              </w:rPr>
              <w:t xml:space="preserve"> service demand and address resource constraints</w:t>
            </w:r>
            <w:r>
              <w:rPr>
                <w:rFonts w:ascii="Arial" w:hAnsi="Arial" w:cs="Arial"/>
              </w:rPr>
              <w:t>,</w:t>
            </w:r>
            <w:r w:rsidRPr="00804FCD">
              <w:rPr>
                <w:rFonts w:ascii="Arial" w:hAnsi="Arial" w:cs="Arial"/>
              </w:rPr>
              <w:t xml:space="preserve"> and </w:t>
            </w:r>
            <w:bookmarkStart w:id="61" w:name="_Hlk50640913"/>
            <w:r w:rsidRPr="00804FCD">
              <w:rPr>
                <w:rFonts w:ascii="Arial" w:hAnsi="Arial" w:cs="Arial"/>
              </w:rPr>
              <w:t>ensures value through prioritisation and planning of QPS resource allocations</w:t>
            </w:r>
            <w:bookmarkEnd w:id="61"/>
            <w:r w:rsidRPr="00804FCD">
              <w:rPr>
                <w:rFonts w:ascii="Arial" w:hAnsi="Arial" w:cs="Arial"/>
              </w:rPr>
              <w:t>.</w:t>
            </w:r>
            <w:r>
              <w:rPr>
                <w:rFonts w:ascii="Arial" w:hAnsi="Arial" w:cs="Arial"/>
              </w:rPr>
              <w:t xml:space="preserve">  </w:t>
            </w:r>
          </w:p>
          <w:p w14:paraId="67365D0C" w14:textId="642640FD" w:rsidR="00BE6F01" w:rsidRDefault="00BE6F01" w:rsidP="00DC19FE">
            <w:pPr>
              <w:spacing w:after="120"/>
              <w:rPr>
                <w:rFonts w:ascii="Arial" w:hAnsi="Arial" w:cs="Arial"/>
              </w:rPr>
            </w:pPr>
            <w:r w:rsidRPr="00804FCD">
              <w:rPr>
                <w:rFonts w:ascii="Arial" w:hAnsi="Arial" w:cs="Arial"/>
              </w:rPr>
              <w:t xml:space="preserve">The committee met monthly or as determined by the Chair.  </w:t>
            </w:r>
            <w:r>
              <w:rPr>
                <w:rFonts w:ascii="Arial" w:hAnsi="Arial" w:cs="Arial"/>
              </w:rPr>
              <w:t>T</w:t>
            </w:r>
            <w:r w:rsidRPr="00804FCD">
              <w:rPr>
                <w:rFonts w:ascii="Arial" w:hAnsi="Arial" w:cs="Arial"/>
              </w:rPr>
              <w:t xml:space="preserve">he committee met on </w:t>
            </w:r>
            <w:r>
              <w:rPr>
                <w:rFonts w:ascii="Arial" w:hAnsi="Arial" w:cs="Arial"/>
              </w:rPr>
              <w:t>one</w:t>
            </w:r>
            <w:r w:rsidRPr="00804FCD">
              <w:rPr>
                <w:rFonts w:ascii="Arial" w:hAnsi="Arial" w:cs="Arial"/>
              </w:rPr>
              <w:t xml:space="preserve"> occasio</w:t>
            </w:r>
            <w:r>
              <w:rPr>
                <w:rFonts w:ascii="Arial" w:hAnsi="Arial" w:cs="Arial"/>
              </w:rPr>
              <w:t>n in 2021-22 before it was disestablished on</w:t>
            </w:r>
            <w:r w:rsidR="00864931">
              <w:rPr>
                <w:rFonts w:ascii="Arial" w:hAnsi="Arial" w:cs="Arial"/>
              </w:rPr>
              <w:t xml:space="preserve"> 22 July 2021</w:t>
            </w:r>
            <w:r>
              <w:rPr>
                <w:rFonts w:ascii="Arial" w:hAnsi="Arial" w:cs="Arial"/>
              </w:rPr>
              <w:t xml:space="preserve">.  </w:t>
            </w:r>
          </w:p>
        </w:tc>
      </w:tr>
      <w:tr w:rsidR="00BE6F01" w14:paraId="230DB710" w14:textId="77777777" w:rsidTr="005A2C1A">
        <w:tc>
          <w:tcPr>
            <w:tcW w:w="9798" w:type="dxa"/>
          </w:tcPr>
          <w:p w14:paraId="30AF8C29" w14:textId="77777777" w:rsidR="00BE6F01" w:rsidRPr="00996006" w:rsidRDefault="00BE6F01" w:rsidP="005A2C1A">
            <w:pPr>
              <w:spacing w:before="120" w:after="120"/>
              <w:rPr>
                <w:rFonts w:ascii="Arial" w:hAnsi="Arial" w:cs="Arial"/>
                <w:b/>
                <w:bCs/>
              </w:rPr>
            </w:pPr>
            <w:r w:rsidRPr="00996006">
              <w:rPr>
                <w:rFonts w:ascii="Arial" w:hAnsi="Arial" w:cs="Arial"/>
                <w:b/>
                <w:bCs/>
              </w:rPr>
              <w:t>Committee members</w:t>
            </w:r>
          </w:p>
          <w:p w14:paraId="59A0BF4F" w14:textId="77777777" w:rsidR="00BE6F01" w:rsidRPr="00116C66" w:rsidRDefault="00BE6F01" w:rsidP="003D360C">
            <w:pPr>
              <w:pStyle w:val="ListParagraph"/>
              <w:numPr>
                <w:ilvl w:val="0"/>
                <w:numId w:val="26"/>
              </w:numPr>
              <w:spacing w:after="120"/>
              <w:ind w:left="357" w:hanging="357"/>
              <w:contextualSpacing w:val="0"/>
              <w:rPr>
                <w:rFonts w:ascii="Arial" w:hAnsi="Arial" w:cs="Arial"/>
              </w:rPr>
            </w:pPr>
            <w:r w:rsidRPr="00116C66">
              <w:rPr>
                <w:rFonts w:ascii="Arial" w:hAnsi="Arial" w:cs="Arial"/>
              </w:rPr>
              <w:t>Deputy Commissioner Tracy Linford, Crime Counter- Terrorism and Specialist Operations</w:t>
            </w:r>
          </w:p>
          <w:p w14:paraId="06D81F4E" w14:textId="77777777" w:rsidR="00BE6F01" w:rsidRPr="00116C66" w:rsidRDefault="00BE6F01" w:rsidP="003D360C">
            <w:pPr>
              <w:pStyle w:val="ListParagraph"/>
              <w:numPr>
                <w:ilvl w:val="0"/>
                <w:numId w:val="26"/>
              </w:numPr>
              <w:spacing w:after="120"/>
              <w:ind w:left="357" w:hanging="357"/>
              <w:contextualSpacing w:val="0"/>
              <w:rPr>
                <w:rFonts w:ascii="Arial" w:hAnsi="Arial" w:cs="Arial"/>
              </w:rPr>
            </w:pPr>
            <w:r w:rsidRPr="00116C66">
              <w:rPr>
                <w:rFonts w:ascii="Arial" w:hAnsi="Arial" w:cs="Arial"/>
              </w:rPr>
              <w:t xml:space="preserve">Assistant Commissioner Charysse Pond, People Capability Command </w:t>
            </w:r>
          </w:p>
          <w:p w14:paraId="2C35B281" w14:textId="77777777" w:rsidR="00BE6F01" w:rsidRPr="00D454D5" w:rsidRDefault="00BE6F01" w:rsidP="003D360C">
            <w:pPr>
              <w:pStyle w:val="ListParagraph"/>
              <w:numPr>
                <w:ilvl w:val="0"/>
                <w:numId w:val="26"/>
              </w:numPr>
              <w:spacing w:after="120"/>
              <w:ind w:left="357" w:hanging="357"/>
              <w:contextualSpacing w:val="0"/>
              <w:rPr>
                <w:rFonts w:ascii="Arial" w:hAnsi="Arial" w:cs="Arial"/>
              </w:rPr>
            </w:pPr>
            <w:r w:rsidRPr="00116C66">
              <w:rPr>
                <w:rFonts w:ascii="Arial" w:hAnsi="Arial" w:cs="Arial"/>
              </w:rPr>
              <w:t>Assistant Commissioner Kev</w:t>
            </w:r>
            <w:r>
              <w:rPr>
                <w:rFonts w:ascii="Arial" w:hAnsi="Arial" w:cs="Arial"/>
              </w:rPr>
              <w:t>in</w:t>
            </w:r>
            <w:r w:rsidRPr="00116C66">
              <w:rPr>
                <w:rFonts w:ascii="Arial" w:hAnsi="Arial" w:cs="Arial"/>
              </w:rPr>
              <w:t xml:space="preserve"> Guteridge, Central Region</w:t>
            </w:r>
          </w:p>
        </w:tc>
      </w:tr>
      <w:tr w:rsidR="00BE6F01" w14:paraId="0774413E" w14:textId="77777777" w:rsidTr="005A2C1A">
        <w:tc>
          <w:tcPr>
            <w:tcW w:w="9798" w:type="dxa"/>
          </w:tcPr>
          <w:p w14:paraId="60349D21" w14:textId="77777777" w:rsidR="00BE6F01" w:rsidRPr="00A04593" w:rsidRDefault="00BE6F01" w:rsidP="005A2C1A">
            <w:pPr>
              <w:spacing w:after="120"/>
              <w:rPr>
                <w:rFonts w:ascii="Arial" w:hAnsi="Arial" w:cs="Arial"/>
                <w:b/>
                <w:bCs/>
              </w:rPr>
            </w:pPr>
            <w:r w:rsidRPr="00A04593">
              <w:rPr>
                <w:rFonts w:ascii="Arial" w:hAnsi="Arial" w:cs="Arial"/>
                <w:b/>
                <w:bCs/>
              </w:rPr>
              <w:t>Achievements</w:t>
            </w:r>
          </w:p>
          <w:p w14:paraId="5D7CDD4B" w14:textId="77777777" w:rsidR="00BE6F01" w:rsidRPr="00A04593" w:rsidRDefault="00BE6F01" w:rsidP="00DC19FE">
            <w:pPr>
              <w:spacing w:after="60"/>
              <w:rPr>
                <w:rFonts w:ascii="Arial" w:hAnsi="Arial" w:cs="Arial"/>
              </w:rPr>
            </w:pPr>
            <w:r w:rsidRPr="00A04593">
              <w:rPr>
                <w:rFonts w:ascii="Arial" w:hAnsi="Arial" w:cs="Arial"/>
              </w:rPr>
              <w:t>In 2021-22, prior to its disestablishment, the Committee considered</w:t>
            </w:r>
            <w:r>
              <w:rPr>
                <w:rFonts w:ascii="Arial" w:hAnsi="Arial" w:cs="Arial"/>
              </w:rPr>
              <w:t xml:space="preserve"> matters including</w:t>
            </w:r>
            <w:r w:rsidRPr="00A04593">
              <w:rPr>
                <w:rFonts w:ascii="Arial" w:hAnsi="Arial" w:cs="Arial"/>
              </w:rPr>
              <w:t xml:space="preserve">: </w:t>
            </w:r>
          </w:p>
          <w:p w14:paraId="1A426C14" w14:textId="4AC3DA03" w:rsidR="00BE6F01" w:rsidRDefault="00834D50" w:rsidP="003D360C">
            <w:pPr>
              <w:pStyle w:val="ListParagraph"/>
              <w:numPr>
                <w:ilvl w:val="0"/>
                <w:numId w:val="70"/>
              </w:numPr>
              <w:spacing w:after="60"/>
              <w:ind w:left="357" w:hanging="357"/>
              <w:contextualSpacing w:val="0"/>
              <w:rPr>
                <w:rFonts w:ascii="Arial" w:hAnsi="Arial" w:cs="Arial"/>
              </w:rPr>
            </w:pPr>
            <w:r>
              <w:rPr>
                <w:rFonts w:ascii="Arial" w:hAnsi="Arial" w:cs="Arial"/>
              </w:rPr>
              <w:t>s</w:t>
            </w:r>
            <w:r w:rsidR="00BE6F01">
              <w:rPr>
                <w:rFonts w:ascii="Arial" w:hAnsi="Arial" w:cs="Arial"/>
              </w:rPr>
              <w:t>taff member full-time equivalent</w:t>
            </w:r>
          </w:p>
          <w:p w14:paraId="0138E8FA" w14:textId="5B2A74F1" w:rsidR="00BE6F01" w:rsidRPr="00A04593" w:rsidRDefault="00834D50" w:rsidP="003D360C">
            <w:pPr>
              <w:pStyle w:val="ListParagraph"/>
              <w:numPr>
                <w:ilvl w:val="0"/>
                <w:numId w:val="70"/>
              </w:numPr>
              <w:spacing w:after="60"/>
              <w:ind w:left="357" w:hanging="357"/>
              <w:contextualSpacing w:val="0"/>
              <w:rPr>
                <w:rFonts w:ascii="Arial" w:hAnsi="Arial" w:cs="Arial"/>
              </w:rPr>
            </w:pPr>
            <w:r>
              <w:rPr>
                <w:rFonts w:ascii="Arial" w:hAnsi="Arial" w:cs="Arial"/>
              </w:rPr>
              <w:t>p</w:t>
            </w:r>
            <w:r w:rsidR="00BE6F01">
              <w:rPr>
                <w:rFonts w:ascii="Arial" w:hAnsi="Arial" w:cs="Arial"/>
              </w:rPr>
              <w:t xml:space="preserve">olice </w:t>
            </w:r>
            <w:r w:rsidR="004B254E">
              <w:rPr>
                <w:rFonts w:ascii="Arial" w:hAnsi="Arial" w:cs="Arial"/>
              </w:rPr>
              <w:t>g</w:t>
            </w:r>
            <w:r w:rsidR="00BE6F01">
              <w:rPr>
                <w:rFonts w:ascii="Arial" w:hAnsi="Arial" w:cs="Arial"/>
              </w:rPr>
              <w:t xml:space="preserve">rowth </w:t>
            </w:r>
            <w:r w:rsidR="004B254E">
              <w:rPr>
                <w:rFonts w:ascii="Arial" w:hAnsi="Arial" w:cs="Arial"/>
              </w:rPr>
              <w:t>a</w:t>
            </w:r>
            <w:r w:rsidR="00BE6F01">
              <w:rPr>
                <w:rFonts w:ascii="Arial" w:hAnsi="Arial" w:cs="Arial"/>
              </w:rPr>
              <w:t>llocations</w:t>
            </w:r>
          </w:p>
          <w:p w14:paraId="7F4E6AA6" w14:textId="38B69AEE" w:rsidR="00BE6F01" w:rsidRDefault="00834D50" w:rsidP="003D360C">
            <w:pPr>
              <w:pStyle w:val="ListParagraph"/>
              <w:numPr>
                <w:ilvl w:val="0"/>
                <w:numId w:val="70"/>
              </w:numPr>
              <w:spacing w:after="60"/>
              <w:ind w:left="357" w:hanging="357"/>
              <w:contextualSpacing w:val="0"/>
              <w:rPr>
                <w:rFonts w:ascii="Arial" w:hAnsi="Arial" w:cs="Arial"/>
              </w:rPr>
            </w:pPr>
            <w:r>
              <w:rPr>
                <w:rFonts w:ascii="Arial" w:hAnsi="Arial" w:cs="Arial"/>
              </w:rPr>
              <w:t>t</w:t>
            </w:r>
            <w:r w:rsidR="00BE6F01">
              <w:rPr>
                <w:rFonts w:ascii="Arial" w:hAnsi="Arial" w:cs="Arial"/>
              </w:rPr>
              <w:t xml:space="preserve">raining </w:t>
            </w:r>
            <w:r w:rsidR="004B254E">
              <w:rPr>
                <w:rFonts w:ascii="Arial" w:hAnsi="Arial" w:cs="Arial"/>
              </w:rPr>
              <w:t>r</w:t>
            </w:r>
            <w:r w:rsidR="00BE6F01">
              <w:rPr>
                <w:rFonts w:ascii="Arial" w:hAnsi="Arial" w:cs="Arial"/>
              </w:rPr>
              <w:t>eport</w:t>
            </w:r>
          </w:p>
          <w:p w14:paraId="7E5E6C78" w14:textId="5181DAC8" w:rsidR="00BE6F01" w:rsidRPr="00A04593" w:rsidRDefault="00834D50" w:rsidP="003D360C">
            <w:pPr>
              <w:pStyle w:val="ListParagraph"/>
              <w:numPr>
                <w:ilvl w:val="0"/>
                <w:numId w:val="70"/>
              </w:numPr>
              <w:spacing w:after="120"/>
              <w:ind w:left="357" w:hanging="357"/>
              <w:contextualSpacing w:val="0"/>
              <w:rPr>
                <w:rFonts w:ascii="Arial" w:hAnsi="Arial" w:cs="Arial"/>
              </w:rPr>
            </w:pPr>
            <w:r>
              <w:rPr>
                <w:rFonts w:ascii="Arial" w:hAnsi="Arial" w:cs="Arial"/>
              </w:rPr>
              <w:t>o</w:t>
            </w:r>
            <w:r w:rsidR="00BE6F01">
              <w:rPr>
                <w:rFonts w:ascii="Arial" w:hAnsi="Arial" w:cs="Arial"/>
              </w:rPr>
              <w:t>rganisational structure change regarding Service Alignment Program.</w:t>
            </w:r>
            <w:r w:rsidR="00F54029">
              <w:rPr>
                <w:rFonts w:ascii="Arial" w:hAnsi="Arial" w:cs="Arial"/>
              </w:rPr>
              <w:t xml:space="preserve">  </w:t>
            </w:r>
          </w:p>
        </w:tc>
      </w:tr>
    </w:tbl>
    <w:bookmarkEnd w:id="60"/>
    <w:p w14:paraId="661F39B4" w14:textId="684EA946" w:rsidR="007816C7" w:rsidRPr="007816C7" w:rsidRDefault="007816C7" w:rsidP="007816C7">
      <w:pPr>
        <w:spacing w:after="0"/>
        <w:rPr>
          <w:rFonts w:ascii="Arial" w:hAnsi="Arial" w:cs="Arial"/>
          <w:b/>
          <w:bCs/>
          <w:sz w:val="40"/>
          <w:szCs w:val="40"/>
        </w:rPr>
      </w:pPr>
      <w:r w:rsidRPr="007816C7">
        <w:rPr>
          <w:rFonts w:ascii="Arial" w:hAnsi="Arial" w:cs="Arial"/>
          <w:b/>
          <w:bCs/>
          <w:sz w:val="40"/>
          <w:szCs w:val="40"/>
        </w:rPr>
        <w:lastRenderedPageBreak/>
        <w:t>Government Bodies</w:t>
      </w:r>
    </w:p>
    <w:p w14:paraId="48EED45E" w14:textId="77777777" w:rsidR="00AF0FFF" w:rsidRDefault="00AF0FFF" w:rsidP="003D360C">
      <w:pPr>
        <w:pStyle w:val="ListParagraph"/>
        <w:numPr>
          <w:ilvl w:val="0"/>
          <w:numId w:val="61"/>
        </w:numPr>
        <w:spacing w:before="120" w:after="120" w:line="240" w:lineRule="auto"/>
        <w:ind w:left="357" w:hanging="357"/>
        <w:contextualSpacing w:val="0"/>
        <w:rPr>
          <w:rFonts w:ascii="Arial" w:hAnsi="Arial" w:cs="Arial"/>
        </w:rPr>
      </w:pPr>
      <w:r>
        <w:rPr>
          <w:rFonts w:ascii="Arial" w:hAnsi="Arial" w:cs="Arial"/>
        </w:rPr>
        <w:t>Commissioner for Police Service Reviews</w:t>
      </w:r>
    </w:p>
    <w:p w14:paraId="0D55F231" w14:textId="77777777" w:rsidR="00AF0FFF" w:rsidRDefault="00AF0FFF" w:rsidP="003D360C">
      <w:pPr>
        <w:pStyle w:val="ListParagraph"/>
        <w:numPr>
          <w:ilvl w:val="0"/>
          <w:numId w:val="61"/>
        </w:numPr>
        <w:spacing w:before="120" w:after="120" w:line="240" w:lineRule="auto"/>
        <w:ind w:left="357" w:hanging="357"/>
        <w:contextualSpacing w:val="0"/>
        <w:rPr>
          <w:rFonts w:ascii="Arial" w:hAnsi="Arial" w:cs="Arial"/>
        </w:rPr>
      </w:pPr>
      <w:r>
        <w:rPr>
          <w:rFonts w:ascii="Arial" w:hAnsi="Arial" w:cs="Arial"/>
        </w:rPr>
        <w:t>Controlled Operations Committee</w:t>
      </w:r>
    </w:p>
    <w:p w14:paraId="353905B0" w14:textId="77777777" w:rsidR="00AF0FFF" w:rsidRPr="00D43AD8" w:rsidRDefault="00AF0FFF" w:rsidP="003D360C">
      <w:pPr>
        <w:pStyle w:val="ListParagraph"/>
        <w:numPr>
          <w:ilvl w:val="0"/>
          <w:numId w:val="61"/>
        </w:numPr>
        <w:spacing w:before="120" w:after="120" w:line="240" w:lineRule="auto"/>
        <w:ind w:left="357" w:hanging="357"/>
        <w:contextualSpacing w:val="0"/>
        <w:rPr>
          <w:rFonts w:ascii="Arial" w:hAnsi="Arial" w:cs="Arial"/>
        </w:rPr>
      </w:pPr>
      <w:r>
        <w:rPr>
          <w:rFonts w:ascii="Arial" w:hAnsi="Arial" w:cs="Arial"/>
        </w:rPr>
        <w:t>Public Interest Monitor</w:t>
      </w:r>
    </w:p>
    <w:p w14:paraId="679BFA24" w14:textId="3AB4D3BB" w:rsidR="00AF0FFF" w:rsidRDefault="00AF0FFF" w:rsidP="00AF0FFF">
      <w:pPr>
        <w:spacing w:after="120"/>
        <w:rPr>
          <w:rFonts w:ascii="Arial" w:hAnsi="Arial" w:cs="Arial"/>
        </w:rPr>
      </w:pPr>
      <w:r>
        <w:rPr>
          <w:rFonts w:ascii="Arial" w:hAnsi="Arial" w:cs="Arial"/>
        </w:rPr>
        <w:t xml:space="preserve">For further information about the Government Bodies refer to page </w:t>
      </w:r>
      <w:r w:rsidR="00C07298">
        <w:rPr>
          <w:rFonts w:ascii="Arial" w:hAnsi="Arial" w:cs="Arial"/>
        </w:rPr>
        <w:t>97</w:t>
      </w:r>
      <w:r>
        <w:rPr>
          <w:rFonts w:ascii="Arial" w:hAnsi="Arial" w:cs="Arial"/>
        </w:rPr>
        <w:t xml:space="preserve"> within the appendices. </w:t>
      </w:r>
    </w:p>
    <w:p w14:paraId="110D0F9C" w14:textId="6A7FAD00" w:rsidR="007816C7" w:rsidRPr="007816C7" w:rsidRDefault="007816C7" w:rsidP="00A06CA9">
      <w:pPr>
        <w:spacing w:after="120"/>
        <w:rPr>
          <w:rFonts w:ascii="Arial" w:hAnsi="Arial" w:cs="Arial"/>
          <w:b/>
          <w:bCs/>
          <w:sz w:val="40"/>
          <w:szCs w:val="40"/>
        </w:rPr>
      </w:pPr>
      <w:bookmarkStart w:id="62" w:name="_Hlk114508131"/>
      <w:r w:rsidRPr="007816C7">
        <w:rPr>
          <w:rFonts w:ascii="Arial" w:hAnsi="Arial" w:cs="Arial"/>
          <w:b/>
          <w:bCs/>
          <w:sz w:val="40"/>
          <w:szCs w:val="40"/>
        </w:rPr>
        <w:t>Ethics and code of conduct</w:t>
      </w:r>
    </w:p>
    <w:p w14:paraId="26630F21" w14:textId="4D38A548" w:rsidR="00722C2F" w:rsidRPr="006D20B1" w:rsidRDefault="00722C2F" w:rsidP="00A06CA9">
      <w:pPr>
        <w:spacing w:after="120"/>
        <w:rPr>
          <w:rFonts w:ascii="Arial" w:hAnsi="Arial" w:cs="Arial"/>
        </w:rPr>
      </w:pPr>
      <w:r w:rsidRPr="006D20B1">
        <w:rPr>
          <w:rFonts w:ascii="Arial" w:hAnsi="Arial" w:cs="Arial"/>
        </w:rPr>
        <w:t>The delivery of professional policing services must be underpinned by ethical decisions and actions.  These ethical decisions and actions provide the QPS with its most valuable asset, namely its reputation and the confidence and trust that such a reputation inspires in the community. The QPS has a broad range of programs, policies and initiatives that support professional and ethical practice including a robust internal complaints system, policies on declarable associations, gifts and benefits as well as discipline and ethical awareness training. The QPS Integrity Framework and Standard of Professional Practice supplement the Queensland Government values and the Code of Conduct for the Queensland Public Service and outline</w:t>
      </w:r>
      <w:r>
        <w:rPr>
          <w:rFonts w:ascii="Arial" w:hAnsi="Arial" w:cs="Arial"/>
        </w:rPr>
        <w:t>s the standards of conduct and professional practice expected</w:t>
      </w:r>
      <w:r w:rsidRPr="006D20B1">
        <w:rPr>
          <w:rFonts w:ascii="Arial" w:hAnsi="Arial" w:cs="Arial"/>
        </w:rPr>
        <w:t xml:space="preserve"> of all QPS employees.  </w:t>
      </w:r>
    </w:p>
    <w:p w14:paraId="41482F78" w14:textId="77777777" w:rsidR="00722C2F" w:rsidRPr="002E4F23" w:rsidRDefault="00722C2F" w:rsidP="00722C2F">
      <w:pPr>
        <w:spacing w:after="120"/>
        <w:rPr>
          <w:rFonts w:ascii="Arial" w:hAnsi="Arial" w:cs="Arial"/>
        </w:rPr>
      </w:pPr>
      <w:r w:rsidRPr="006D20B1">
        <w:rPr>
          <w:rFonts w:ascii="Arial" w:hAnsi="Arial" w:cs="Arial"/>
        </w:rPr>
        <w:t xml:space="preserve">Members of the QPS operate under the </w:t>
      </w:r>
      <w:r>
        <w:rPr>
          <w:rFonts w:ascii="Arial" w:hAnsi="Arial" w:cs="Arial"/>
        </w:rPr>
        <w:t>Service’s</w:t>
      </w:r>
      <w:r w:rsidRPr="006D20B1">
        <w:rPr>
          <w:rFonts w:ascii="Arial" w:hAnsi="Arial" w:cs="Arial"/>
        </w:rPr>
        <w:t xml:space="preserve"> Integrity Framework</w:t>
      </w:r>
      <w:r>
        <w:rPr>
          <w:rFonts w:ascii="Arial" w:hAnsi="Arial" w:cs="Arial"/>
        </w:rPr>
        <w:t xml:space="preserve"> that promotes the principles of Values, Leadership and Accountability which underpin integrity and ethics in the QPS. </w:t>
      </w:r>
      <w:r w:rsidRPr="00FF1DA2">
        <w:rPr>
          <w:rFonts w:ascii="Arial" w:hAnsi="Arial" w:cs="Arial"/>
        </w:rPr>
        <w:t>The framework seeks to ensure the integrity of the organisation is maintained through four key actions that apply to all levels of the organisation. These actions are: Know what is expected, Educate and guide others, Ensure we do the right thing, and Protect our standards.</w:t>
      </w:r>
      <w:r>
        <w:rPr>
          <w:rFonts w:ascii="Arial" w:hAnsi="Arial" w:cs="Arial"/>
        </w:rPr>
        <w:t xml:space="preserve">  </w:t>
      </w:r>
      <w:r w:rsidRPr="006D20B1">
        <w:rPr>
          <w:rFonts w:ascii="Arial" w:hAnsi="Arial" w:cs="Arial"/>
        </w:rPr>
        <w:t xml:space="preserve">The framework seeks to </w:t>
      </w:r>
      <w:r w:rsidRPr="002E4F23">
        <w:rPr>
          <w:rFonts w:ascii="Arial" w:hAnsi="Arial" w:cs="Arial"/>
        </w:rPr>
        <w:t>promote an actionable process of thinking about integrity and then integrating that thinking into all planning, implementation, monitoring and evaluation processes across the QPS.</w:t>
      </w:r>
    </w:p>
    <w:p w14:paraId="760FFBC1" w14:textId="7A4E44E7" w:rsidR="002E4F23" w:rsidRPr="002E4F23" w:rsidRDefault="00722C2F" w:rsidP="00722C2F">
      <w:pPr>
        <w:spacing w:after="120"/>
        <w:rPr>
          <w:rFonts w:ascii="Arial" w:hAnsi="Arial" w:cs="Arial"/>
        </w:rPr>
      </w:pPr>
      <w:r w:rsidRPr="002E4F23">
        <w:rPr>
          <w:rFonts w:ascii="Arial" w:hAnsi="Arial" w:cs="Arial"/>
        </w:rPr>
        <w:t xml:space="preserve">Ethical Standards Command’s (ESC) purpose is to protect the high standards of integrity and professionalism necessary to maintain the trust and support of our community.  </w:t>
      </w:r>
      <w:r w:rsidR="002E4F23" w:rsidRPr="002E4F23">
        <w:rPr>
          <w:rFonts w:ascii="Arial" w:hAnsi="Arial" w:cs="Arial"/>
        </w:rPr>
        <w:t xml:space="preserve">In </w:t>
      </w:r>
      <w:r w:rsidRPr="002E4F23">
        <w:rPr>
          <w:rFonts w:ascii="Arial" w:hAnsi="Arial" w:cs="Arial"/>
        </w:rPr>
        <w:t xml:space="preserve">2021-22, ESC continued to promote, monitor and enforce ethical behaviour, </w:t>
      </w:r>
      <w:r w:rsidR="002E4F23" w:rsidRPr="002E4F23">
        <w:rPr>
          <w:rFonts w:ascii="Arial" w:hAnsi="Arial" w:cs="Arial"/>
        </w:rPr>
        <w:t>integrity</w:t>
      </w:r>
      <w:r w:rsidRPr="002E4F23">
        <w:rPr>
          <w:rFonts w:ascii="Arial" w:hAnsi="Arial" w:cs="Arial"/>
        </w:rPr>
        <w:t xml:space="preserve"> and professional practice through education, deterrence and systems improvements</w:t>
      </w:r>
      <w:r w:rsidR="002E4F23" w:rsidRPr="002E4F23">
        <w:rPr>
          <w:rFonts w:ascii="Arial" w:hAnsi="Arial" w:cs="Arial"/>
        </w:rPr>
        <w:t xml:space="preserve">.  ESC </w:t>
      </w:r>
      <w:r w:rsidRPr="002E4F23">
        <w:rPr>
          <w:rFonts w:ascii="Arial" w:hAnsi="Arial" w:cs="Arial"/>
        </w:rPr>
        <w:t xml:space="preserve">continued </w:t>
      </w:r>
      <w:r w:rsidR="002E4F23" w:rsidRPr="002E4F23">
        <w:rPr>
          <w:rFonts w:ascii="Arial" w:hAnsi="Arial" w:cs="Arial"/>
        </w:rPr>
        <w:t>to be the</w:t>
      </w:r>
      <w:r w:rsidR="002E4F23">
        <w:rPr>
          <w:rFonts w:ascii="Arial" w:hAnsi="Arial" w:cs="Arial"/>
        </w:rPr>
        <w:t xml:space="preserve"> conduit</w:t>
      </w:r>
      <w:r w:rsidR="002E4F23" w:rsidRPr="002E4F23">
        <w:rPr>
          <w:rFonts w:ascii="Arial" w:hAnsi="Arial" w:cs="Arial"/>
        </w:rPr>
        <w:t xml:space="preserve"> between QPS and oversight bodies such as the Crime and Corruption Commission. </w:t>
      </w:r>
    </w:p>
    <w:p w14:paraId="23B999BE" w14:textId="43A71002" w:rsidR="00722C2F" w:rsidRPr="006D20B1" w:rsidRDefault="00722C2F" w:rsidP="00722C2F">
      <w:pPr>
        <w:spacing w:after="120"/>
        <w:rPr>
          <w:rFonts w:ascii="Arial" w:hAnsi="Arial" w:cs="Arial"/>
        </w:rPr>
      </w:pPr>
      <w:r w:rsidRPr="006D20B1">
        <w:rPr>
          <w:rFonts w:ascii="Arial" w:hAnsi="Arial" w:cs="Arial"/>
        </w:rPr>
        <w:t xml:space="preserve">Reported complaints are continually monitored and reviewed by the QPS to identify primary contributing factors and/or trends which may arise from complaint types and/or the complaint data more generally. All complaints are considered, actioned and investigated as required. </w:t>
      </w:r>
      <w:r w:rsidR="0068478F">
        <w:rPr>
          <w:rFonts w:ascii="Arial" w:hAnsi="Arial" w:cs="Arial"/>
        </w:rPr>
        <w:t xml:space="preserve"> </w:t>
      </w:r>
      <w:bookmarkStart w:id="63" w:name="_Hlk114210833"/>
      <w:r w:rsidRPr="006D20B1">
        <w:rPr>
          <w:rFonts w:ascii="Arial" w:hAnsi="Arial" w:cs="Arial"/>
        </w:rPr>
        <w:t>In 2021-22, the QPS received 1,</w:t>
      </w:r>
      <w:r w:rsidR="00EA27D3">
        <w:rPr>
          <w:rFonts w:ascii="Arial" w:hAnsi="Arial" w:cs="Arial"/>
        </w:rPr>
        <w:t>218</w:t>
      </w:r>
      <w:r w:rsidRPr="006D20B1">
        <w:rPr>
          <w:rFonts w:ascii="Arial" w:hAnsi="Arial" w:cs="Arial"/>
        </w:rPr>
        <w:t xml:space="preserve"> complaints by members of the public against officers on or off duty</w:t>
      </w:r>
      <w:bookmarkEnd w:id="63"/>
      <w:r w:rsidRPr="006D20B1">
        <w:rPr>
          <w:rFonts w:ascii="Arial" w:hAnsi="Arial" w:cs="Arial"/>
        </w:rPr>
        <w:t xml:space="preserve">. This figure counts the number of distinct individuals who have either lodged a complaint or lodged a complaint on behalf of another person even if it relates to the same incident. When applying relevant context to this figure, the QPS undertakes millions of interactions with people in the community each day and moreover, each year. Comparatively, very few of those interactions result in complaints relating to the conduct of police.  </w:t>
      </w:r>
    </w:p>
    <w:p w14:paraId="224BDC2D" w14:textId="2642C088" w:rsidR="00DC19FE" w:rsidRDefault="00722C2F" w:rsidP="00F54029">
      <w:pPr>
        <w:spacing w:after="120"/>
        <w:rPr>
          <w:rFonts w:ascii="Arial" w:hAnsi="Arial" w:cs="Arial"/>
        </w:rPr>
      </w:pPr>
      <w:r w:rsidRPr="006D20B1">
        <w:rPr>
          <w:rFonts w:ascii="Arial" w:hAnsi="Arial" w:cs="Arial"/>
        </w:rPr>
        <w:t>As part of its monitoring role, ESC undertakes a range of inspections and evaluations of police facilities including their functions and duties.  During 2021-22 ESC undertook a review of the inspections process to validate the appropriateness of existing compliance processes. ESC is currently implementing a number of business improvements to underpin a compliance culture across the QPS. ESC also analysed the compliance inspections conducted independently by regions and commands to determine key compliance issues and trends across the state.  The outcomes of the inspections are reported to the E</w:t>
      </w:r>
      <w:r w:rsidR="00834D50">
        <w:rPr>
          <w:rFonts w:ascii="Arial" w:hAnsi="Arial" w:cs="Arial"/>
        </w:rPr>
        <w:t xml:space="preserve">LT </w:t>
      </w:r>
      <w:r w:rsidRPr="006D20B1">
        <w:rPr>
          <w:rFonts w:ascii="Arial" w:hAnsi="Arial" w:cs="Arial"/>
        </w:rPr>
        <w:t>and the QPS A</w:t>
      </w:r>
      <w:r w:rsidR="00834D50">
        <w:rPr>
          <w:rFonts w:ascii="Arial" w:hAnsi="Arial" w:cs="Arial"/>
        </w:rPr>
        <w:t>RCC</w:t>
      </w:r>
      <w:r w:rsidRPr="006D20B1">
        <w:rPr>
          <w:rFonts w:ascii="Arial" w:hAnsi="Arial" w:cs="Arial"/>
        </w:rPr>
        <w:t xml:space="preserve">.  </w:t>
      </w:r>
    </w:p>
    <w:p w14:paraId="69E0F639" w14:textId="77777777" w:rsidR="00DC19FE" w:rsidRDefault="00DC19FE">
      <w:pPr>
        <w:rPr>
          <w:rFonts w:ascii="Arial" w:hAnsi="Arial" w:cs="Arial"/>
        </w:rPr>
      </w:pPr>
      <w:r>
        <w:rPr>
          <w:rFonts w:ascii="Arial" w:hAnsi="Arial" w:cs="Arial"/>
        </w:rPr>
        <w:br w:type="page"/>
      </w:r>
    </w:p>
    <w:p w14:paraId="7A22F2E4" w14:textId="3B43791F" w:rsidR="007816C7" w:rsidRPr="007816C7" w:rsidRDefault="007816C7" w:rsidP="004330C3">
      <w:pPr>
        <w:spacing w:after="120" w:line="240" w:lineRule="auto"/>
        <w:rPr>
          <w:rFonts w:ascii="Arial" w:hAnsi="Arial" w:cs="Arial"/>
          <w:b/>
          <w:bCs/>
          <w:sz w:val="40"/>
          <w:szCs w:val="40"/>
        </w:rPr>
      </w:pPr>
      <w:r w:rsidRPr="007816C7">
        <w:rPr>
          <w:rFonts w:ascii="Arial" w:hAnsi="Arial" w:cs="Arial"/>
          <w:b/>
          <w:bCs/>
          <w:sz w:val="40"/>
          <w:szCs w:val="40"/>
        </w:rPr>
        <w:lastRenderedPageBreak/>
        <w:t>Risk management and accountability</w:t>
      </w:r>
    </w:p>
    <w:p w14:paraId="07AAB9F5" w14:textId="7FBD01CE" w:rsidR="007816C7" w:rsidRPr="007816C7" w:rsidRDefault="007816C7" w:rsidP="004330C3">
      <w:pPr>
        <w:spacing w:after="120" w:line="240" w:lineRule="auto"/>
        <w:rPr>
          <w:rFonts w:ascii="Arial" w:hAnsi="Arial" w:cs="Arial"/>
          <w:b/>
          <w:bCs/>
          <w:sz w:val="32"/>
          <w:szCs w:val="32"/>
        </w:rPr>
      </w:pPr>
      <w:r w:rsidRPr="007816C7">
        <w:rPr>
          <w:rFonts w:ascii="Arial" w:hAnsi="Arial" w:cs="Arial"/>
          <w:b/>
          <w:bCs/>
          <w:sz w:val="32"/>
          <w:szCs w:val="32"/>
        </w:rPr>
        <w:t xml:space="preserve">Risk management </w:t>
      </w:r>
    </w:p>
    <w:p w14:paraId="2CF0A1D3" w14:textId="24705400" w:rsidR="00722C2F" w:rsidRPr="00F50D5A" w:rsidRDefault="00722C2F" w:rsidP="004330C3">
      <w:pPr>
        <w:spacing w:after="120" w:line="240" w:lineRule="auto"/>
        <w:rPr>
          <w:rFonts w:ascii="Arial" w:hAnsi="Arial" w:cs="Arial"/>
        </w:rPr>
      </w:pPr>
      <w:r w:rsidRPr="00F50D5A">
        <w:rPr>
          <w:rFonts w:ascii="Arial" w:hAnsi="Arial" w:cs="Arial"/>
        </w:rPr>
        <w:t xml:space="preserve">The Commissioner and </w:t>
      </w:r>
      <w:r w:rsidR="00834D50">
        <w:rPr>
          <w:rFonts w:ascii="Arial" w:hAnsi="Arial" w:cs="Arial"/>
        </w:rPr>
        <w:t>s</w:t>
      </w:r>
      <w:r w:rsidRPr="00F50D5A">
        <w:rPr>
          <w:rFonts w:ascii="Arial" w:hAnsi="Arial" w:cs="Arial"/>
        </w:rPr>
        <w:t xml:space="preserve">enior </w:t>
      </w:r>
      <w:r w:rsidR="00834D50">
        <w:rPr>
          <w:rFonts w:ascii="Arial" w:hAnsi="Arial" w:cs="Arial"/>
        </w:rPr>
        <w:t>e</w:t>
      </w:r>
      <w:r w:rsidRPr="00F50D5A">
        <w:rPr>
          <w:rFonts w:ascii="Arial" w:hAnsi="Arial" w:cs="Arial"/>
        </w:rPr>
        <w:t>xecutive</w:t>
      </w:r>
      <w:r w:rsidR="00834D50">
        <w:rPr>
          <w:rFonts w:ascii="Arial" w:hAnsi="Arial" w:cs="Arial"/>
        </w:rPr>
        <w:t>s</w:t>
      </w:r>
      <w:r w:rsidRPr="00F50D5A">
        <w:rPr>
          <w:rFonts w:ascii="Arial" w:hAnsi="Arial" w:cs="Arial"/>
        </w:rPr>
        <w:t xml:space="preserve"> are committed to the management of internal and external </w:t>
      </w:r>
      <w:r w:rsidRPr="00D77DB0">
        <w:rPr>
          <w:rFonts w:ascii="Arial" w:hAnsi="Arial" w:cs="Arial"/>
        </w:rPr>
        <w:t xml:space="preserve">risks which may influence strategic objectives.  </w:t>
      </w:r>
      <w:r w:rsidR="00136A56" w:rsidRPr="00D77DB0">
        <w:rPr>
          <w:rFonts w:ascii="Arial" w:hAnsi="Arial" w:cs="Arial"/>
        </w:rPr>
        <w:t xml:space="preserve">Risk management is integral to management functions and is a requirement of all Queensland Government departments, including the QPS under section 61 the </w:t>
      </w:r>
      <w:r w:rsidR="00136A56" w:rsidRPr="00D77DB0">
        <w:rPr>
          <w:rFonts w:ascii="Arial" w:hAnsi="Arial" w:cs="Arial"/>
          <w:i/>
          <w:iCs/>
        </w:rPr>
        <w:t>Financial Accountability Act 2009</w:t>
      </w:r>
      <w:r w:rsidR="00136A56" w:rsidRPr="00D77DB0">
        <w:rPr>
          <w:rFonts w:ascii="Arial" w:hAnsi="Arial" w:cs="Arial"/>
        </w:rPr>
        <w:t xml:space="preserve">.  </w:t>
      </w:r>
      <w:r w:rsidRPr="00F50D5A">
        <w:rPr>
          <w:rFonts w:ascii="Arial" w:hAnsi="Arial" w:cs="Arial"/>
        </w:rPr>
        <w:t>The QPS has implemented an Enterprise Risk Management</w:t>
      </w:r>
      <w:r>
        <w:rPr>
          <w:rFonts w:ascii="Arial" w:hAnsi="Arial" w:cs="Arial"/>
        </w:rPr>
        <w:t xml:space="preserve"> Framework</w:t>
      </w:r>
      <w:r w:rsidRPr="00F50D5A">
        <w:rPr>
          <w:rFonts w:ascii="Arial" w:hAnsi="Arial" w:cs="Arial"/>
        </w:rPr>
        <w:t xml:space="preserve">, adopting the principles and processes outlined in </w:t>
      </w:r>
      <w:r w:rsidR="00D77DB0">
        <w:rPr>
          <w:rFonts w:ascii="Arial" w:hAnsi="Arial" w:cs="Arial"/>
        </w:rPr>
        <w:t xml:space="preserve">Australian </w:t>
      </w:r>
      <w:r w:rsidRPr="00F50D5A">
        <w:rPr>
          <w:rFonts w:ascii="Arial" w:hAnsi="Arial" w:cs="Arial"/>
        </w:rPr>
        <w:t>Standard ISO 31000:2018 Risk Management – Guidelines.  This approach integrates risk assessment into the management processes of the organisation</w:t>
      </w:r>
      <w:r>
        <w:rPr>
          <w:rFonts w:ascii="Arial" w:hAnsi="Arial" w:cs="Arial"/>
        </w:rPr>
        <w:t xml:space="preserve"> and supports compliance with legislative requirements and Queensland Government guidelines.</w:t>
      </w:r>
      <w:r w:rsidRPr="00F50D5A">
        <w:rPr>
          <w:rFonts w:ascii="Arial" w:hAnsi="Arial" w:cs="Arial"/>
        </w:rPr>
        <w:t xml:space="preserve">  </w:t>
      </w:r>
    </w:p>
    <w:p w14:paraId="1E79998F" w14:textId="254DD1AE" w:rsidR="00136A56" w:rsidRPr="00345DB6" w:rsidRDefault="00DE33B0" w:rsidP="00136A56">
      <w:pPr>
        <w:spacing w:after="120" w:line="240" w:lineRule="auto"/>
        <w:rPr>
          <w:rFonts w:ascii="Arial" w:hAnsi="Arial" w:cs="Arial"/>
        </w:rPr>
      </w:pPr>
      <w:r>
        <w:rPr>
          <w:rFonts w:ascii="Arial" w:hAnsi="Arial" w:cs="Arial"/>
        </w:rPr>
        <w:t>Risk management supports the QPS Strategic Plan and Operational Plan</w:t>
      </w:r>
      <w:r w:rsidR="00722C2F" w:rsidRPr="00F50D5A">
        <w:rPr>
          <w:rFonts w:ascii="Arial" w:hAnsi="Arial" w:cs="Arial"/>
        </w:rPr>
        <w:t xml:space="preserve">, </w:t>
      </w:r>
      <w:r w:rsidR="00722C2F">
        <w:rPr>
          <w:rFonts w:ascii="Arial" w:hAnsi="Arial" w:cs="Arial"/>
        </w:rPr>
        <w:t>aligning the achievement of</w:t>
      </w:r>
      <w:r w:rsidR="00722C2F" w:rsidRPr="00F50D5A">
        <w:rPr>
          <w:rFonts w:ascii="Arial" w:hAnsi="Arial" w:cs="Arial"/>
        </w:rPr>
        <w:t xml:space="preserve"> organisational objectives </w:t>
      </w:r>
      <w:r w:rsidR="00722C2F">
        <w:rPr>
          <w:rFonts w:ascii="Arial" w:hAnsi="Arial" w:cs="Arial"/>
        </w:rPr>
        <w:t>to</w:t>
      </w:r>
      <w:r w:rsidR="00722C2F" w:rsidRPr="00F50D5A">
        <w:rPr>
          <w:rFonts w:ascii="Arial" w:hAnsi="Arial" w:cs="Arial"/>
        </w:rPr>
        <w:t xml:space="preserve"> strategic risks and </w:t>
      </w:r>
      <w:r w:rsidR="00722C2F">
        <w:rPr>
          <w:rFonts w:ascii="Arial" w:hAnsi="Arial" w:cs="Arial"/>
        </w:rPr>
        <w:t>the organisation’s appetite for risk</w:t>
      </w:r>
      <w:r w:rsidR="00722C2F" w:rsidRPr="00F50D5A">
        <w:rPr>
          <w:rFonts w:ascii="Arial" w:hAnsi="Arial" w:cs="Arial"/>
        </w:rPr>
        <w:t xml:space="preserve">.  </w:t>
      </w:r>
      <w:r w:rsidR="00D77DB0">
        <w:rPr>
          <w:rFonts w:ascii="Arial" w:hAnsi="Arial" w:cs="Arial"/>
        </w:rPr>
        <w:t xml:space="preserve">The QPS maintains a risk appetite statement and summary within the Enterprise Risk Management Framework.  </w:t>
      </w:r>
      <w:r w:rsidR="00722C2F">
        <w:rPr>
          <w:rFonts w:ascii="Arial" w:hAnsi="Arial" w:cs="Arial"/>
        </w:rPr>
        <w:t>The statement and summary are intended to provide clarity and set the tone around acceptable and unacceptable risks to the organisation, and support decision making around enterprise risk management at all levels</w:t>
      </w:r>
      <w:r w:rsidR="00722C2F" w:rsidRPr="00F50D5A">
        <w:rPr>
          <w:rFonts w:ascii="Arial" w:hAnsi="Arial" w:cs="Arial"/>
        </w:rPr>
        <w:t>.  A</w:t>
      </w:r>
      <w:r>
        <w:rPr>
          <w:rFonts w:ascii="Arial" w:hAnsi="Arial" w:cs="Arial"/>
        </w:rPr>
        <w:t xml:space="preserve"> quarterly </w:t>
      </w:r>
      <w:r w:rsidR="00722C2F" w:rsidRPr="00F50D5A">
        <w:rPr>
          <w:rFonts w:ascii="Arial" w:hAnsi="Arial" w:cs="Arial"/>
        </w:rPr>
        <w:t xml:space="preserve">Strategic Risk Report is also generated to provide an overview of </w:t>
      </w:r>
      <w:r w:rsidR="00722C2F">
        <w:rPr>
          <w:rFonts w:ascii="Arial" w:hAnsi="Arial" w:cs="Arial"/>
        </w:rPr>
        <w:t>strategic</w:t>
      </w:r>
      <w:r w:rsidR="00722C2F" w:rsidRPr="00F50D5A">
        <w:rPr>
          <w:rFonts w:ascii="Arial" w:hAnsi="Arial" w:cs="Arial"/>
        </w:rPr>
        <w:t xml:space="preserve"> risks </w:t>
      </w:r>
      <w:r w:rsidR="00722C2F">
        <w:rPr>
          <w:rFonts w:ascii="Arial" w:hAnsi="Arial" w:cs="Arial"/>
        </w:rPr>
        <w:t>impacting the achievement of</w:t>
      </w:r>
      <w:r w:rsidR="00722C2F" w:rsidRPr="00F50D5A">
        <w:rPr>
          <w:rFonts w:ascii="Arial" w:hAnsi="Arial" w:cs="Arial"/>
        </w:rPr>
        <w:t xml:space="preserve"> QPS</w:t>
      </w:r>
      <w:r w:rsidR="00722C2F">
        <w:rPr>
          <w:rFonts w:ascii="Arial" w:hAnsi="Arial" w:cs="Arial"/>
        </w:rPr>
        <w:t xml:space="preserve"> objectives.</w:t>
      </w:r>
      <w:r>
        <w:rPr>
          <w:rFonts w:ascii="Arial" w:hAnsi="Arial" w:cs="Arial"/>
        </w:rPr>
        <w:t xml:space="preserve"> </w:t>
      </w:r>
      <w:r w:rsidR="00D77DB0">
        <w:rPr>
          <w:rFonts w:ascii="Arial" w:hAnsi="Arial" w:cs="Arial"/>
        </w:rPr>
        <w:t xml:space="preserve"> </w:t>
      </w:r>
      <w:r w:rsidR="00136A56">
        <w:rPr>
          <w:rFonts w:ascii="Arial" w:hAnsi="Arial" w:cs="Arial"/>
        </w:rPr>
        <w:t>The Board of Management e</w:t>
      </w:r>
      <w:r w:rsidR="00136A56" w:rsidRPr="00345DB6">
        <w:rPr>
          <w:rFonts w:ascii="Arial" w:hAnsi="Arial" w:cs="Arial"/>
        </w:rPr>
        <w:t xml:space="preserve">stablishes the mandate and commitment set by the </w:t>
      </w:r>
      <w:r w:rsidR="00136A56">
        <w:rPr>
          <w:rFonts w:ascii="Arial" w:hAnsi="Arial" w:cs="Arial"/>
        </w:rPr>
        <w:t>QPS</w:t>
      </w:r>
      <w:r w:rsidR="00136A56" w:rsidRPr="00345DB6">
        <w:rPr>
          <w:rFonts w:ascii="Arial" w:hAnsi="Arial" w:cs="Arial"/>
        </w:rPr>
        <w:t xml:space="preserve"> executives that underpins the risk management framework.</w:t>
      </w:r>
      <w:r w:rsidR="00136A56">
        <w:rPr>
          <w:rFonts w:ascii="Arial" w:hAnsi="Arial" w:cs="Arial"/>
        </w:rPr>
        <w:t xml:space="preserve"> The </w:t>
      </w:r>
      <w:r w:rsidR="00136A56" w:rsidRPr="00345DB6">
        <w:rPr>
          <w:rFonts w:ascii="Arial" w:hAnsi="Arial" w:cs="Arial"/>
        </w:rPr>
        <w:t xml:space="preserve">Audit, Risk and Compliance Committee </w:t>
      </w:r>
      <w:r w:rsidR="00136A56">
        <w:rPr>
          <w:rFonts w:ascii="Arial" w:hAnsi="Arial" w:cs="Arial"/>
        </w:rPr>
        <w:t xml:space="preserve">is responsible for </w:t>
      </w:r>
      <w:r w:rsidR="00136A56" w:rsidRPr="00345DB6">
        <w:rPr>
          <w:rFonts w:ascii="Arial" w:hAnsi="Arial" w:cs="Arial"/>
        </w:rPr>
        <w:t>reviewing the adequacy and application of the QPS risk management framework.</w:t>
      </w:r>
      <w:r w:rsidR="00136A56">
        <w:rPr>
          <w:rFonts w:ascii="Arial" w:hAnsi="Arial" w:cs="Arial"/>
        </w:rPr>
        <w:t xml:space="preserve"> </w:t>
      </w:r>
    </w:p>
    <w:p w14:paraId="210B49A8" w14:textId="7726B547" w:rsidR="00722C2F" w:rsidRDefault="00722C2F" w:rsidP="004330C3">
      <w:pPr>
        <w:spacing w:after="120" w:line="240" w:lineRule="auto"/>
        <w:rPr>
          <w:rFonts w:ascii="Arial" w:hAnsi="Arial" w:cs="Arial"/>
        </w:rPr>
      </w:pPr>
      <w:r>
        <w:rPr>
          <w:rFonts w:ascii="Arial" w:hAnsi="Arial" w:cs="Arial"/>
        </w:rPr>
        <w:t xml:space="preserve">Responsibilities for risk management </w:t>
      </w:r>
      <w:r w:rsidR="00136A56">
        <w:rPr>
          <w:rFonts w:ascii="Arial" w:hAnsi="Arial" w:cs="Arial"/>
        </w:rPr>
        <w:t>are</w:t>
      </w:r>
      <w:r>
        <w:rPr>
          <w:rFonts w:ascii="Arial" w:hAnsi="Arial" w:cs="Arial"/>
        </w:rPr>
        <w:t xml:space="preserve"> generally maintained through Executive Leadership Team portfolios across operational and strategic levels of the organisation. The Strategic Risk and Business Continuity capability </w:t>
      </w:r>
      <w:r w:rsidRPr="00F50D5A">
        <w:rPr>
          <w:rFonts w:ascii="Arial" w:hAnsi="Arial" w:cs="Arial"/>
        </w:rPr>
        <w:t>promote best practice, scan for emerging risk</w:t>
      </w:r>
      <w:r>
        <w:rPr>
          <w:rFonts w:ascii="Arial" w:hAnsi="Arial" w:cs="Arial"/>
        </w:rPr>
        <w:t xml:space="preserve"> trends</w:t>
      </w:r>
      <w:r w:rsidRPr="00F50D5A">
        <w:rPr>
          <w:rFonts w:ascii="Arial" w:hAnsi="Arial" w:cs="Arial"/>
        </w:rPr>
        <w:t xml:space="preserve"> and provide advice and support on risk management practices.  </w:t>
      </w:r>
    </w:p>
    <w:bookmarkEnd w:id="62"/>
    <w:p w14:paraId="49276D74" w14:textId="72AF789B" w:rsidR="007816C7" w:rsidRPr="007816C7" w:rsidRDefault="007816C7" w:rsidP="004330C3">
      <w:pPr>
        <w:spacing w:after="120" w:line="240" w:lineRule="auto"/>
        <w:rPr>
          <w:rFonts w:ascii="Arial" w:hAnsi="Arial" w:cs="Arial"/>
          <w:b/>
          <w:bCs/>
          <w:sz w:val="32"/>
          <w:szCs w:val="32"/>
        </w:rPr>
      </w:pPr>
      <w:r w:rsidRPr="007816C7">
        <w:rPr>
          <w:rFonts w:ascii="Arial" w:hAnsi="Arial" w:cs="Arial"/>
          <w:b/>
          <w:bCs/>
          <w:sz w:val="32"/>
          <w:szCs w:val="32"/>
        </w:rPr>
        <w:t>External Scrutiny</w:t>
      </w:r>
    </w:p>
    <w:p w14:paraId="2BBFFC7F" w14:textId="77777777" w:rsidR="00A5769D" w:rsidRDefault="00A5769D" w:rsidP="004330C3">
      <w:pPr>
        <w:spacing w:after="120" w:line="240" w:lineRule="auto"/>
        <w:rPr>
          <w:rFonts w:ascii="Arial" w:hAnsi="Arial" w:cs="Arial"/>
        </w:rPr>
      </w:pPr>
      <w:r w:rsidRPr="00996006">
        <w:rPr>
          <w:rFonts w:ascii="Arial" w:hAnsi="Arial" w:cs="Arial"/>
        </w:rPr>
        <w:t>This section provides information about external agencies and processes</w:t>
      </w:r>
      <w:r>
        <w:rPr>
          <w:rFonts w:ascii="Arial" w:hAnsi="Arial" w:cs="Arial"/>
        </w:rPr>
        <w:t>,</w:t>
      </w:r>
      <w:r w:rsidRPr="00996006">
        <w:rPr>
          <w:rFonts w:ascii="Arial" w:hAnsi="Arial" w:cs="Arial"/>
        </w:rPr>
        <w:t xml:space="preserve"> which examined the operations of QPS or other agencies with findings/issues requiring consideration by, or impacting on, QPS:</w:t>
      </w:r>
      <w:r>
        <w:rPr>
          <w:rFonts w:ascii="Arial" w:hAnsi="Arial" w:cs="Arial"/>
        </w:rPr>
        <w:t xml:space="preserve"> </w:t>
      </w:r>
    </w:p>
    <w:p w14:paraId="44EDCE23" w14:textId="2E7FE775" w:rsidR="0060749B" w:rsidRPr="00A06CA9" w:rsidRDefault="00A06CA9" w:rsidP="00D77DB0">
      <w:pPr>
        <w:spacing w:after="100" w:line="240" w:lineRule="auto"/>
        <w:rPr>
          <w:rFonts w:ascii="Arial" w:hAnsi="Arial" w:cs="Arial"/>
          <w:b/>
          <w:bCs/>
        </w:rPr>
      </w:pPr>
      <w:r w:rsidRPr="00A06CA9">
        <w:rPr>
          <w:rFonts w:ascii="Arial" w:hAnsi="Arial" w:cs="Arial"/>
          <w:b/>
          <w:bCs/>
        </w:rPr>
        <w:t>Queensland Audit Office</w:t>
      </w:r>
      <w:r w:rsidR="005132FB">
        <w:rPr>
          <w:rFonts w:ascii="Arial" w:hAnsi="Arial" w:cs="Arial"/>
          <w:b/>
          <w:bCs/>
        </w:rPr>
        <w:t xml:space="preserve"> (QAO)</w:t>
      </w:r>
    </w:p>
    <w:p w14:paraId="65706F68" w14:textId="18E4F5DA" w:rsidR="00A5769D" w:rsidRDefault="00A5769D" w:rsidP="00D77DB0">
      <w:pPr>
        <w:pStyle w:val="paragraph"/>
        <w:spacing w:after="100"/>
        <w:textAlignment w:val="baseline"/>
        <w:rPr>
          <w:rStyle w:val="eop"/>
          <w:rFonts w:ascii="Arial" w:hAnsi="Arial" w:cs="Arial"/>
          <w:sz w:val="22"/>
          <w:szCs w:val="22"/>
        </w:rPr>
      </w:pPr>
      <w:r w:rsidRPr="00D04BAB">
        <w:rPr>
          <w:rStyle w:val="normaltextrun"/>
          <w:rFonts w:ascii="Arial" w:hAnsi="Arial" w:cs="Arial"/>
          <w:sz w:val="22"/>
          <w:szCs w:val="22"/>
        </w:rPr>
        <w:t xml:space="preserve">The QAO supports the role of the Auditor-General of Queensland in providing the Parliament with an independent assessment of the financial management and performance activities of public sector </w:t>
      </w:r>
      <w:r w:rsidRPr="00C07298">
        <w:rPr>
          <w:rStyle w:val="normaltextrun"/>
          <w:rFonts w:ascii="Arial" w:hAnsi="Arial" w:cs="Arial"/>
          <w:sz w:val="22"/>
          <w:szCs w:val="22"/>
        </w:rPr>
        <w:t xml:space="preserve">entities. The QAO provides an independent audit service and reports to the Parliament to enhance public sector accountability. QAO reports are available online at </w:t>
      </w:r>
      <w:hyperlink r:id="rId60" w:history="1">
        <w:r w:rsidRPr="00C07298">
          <w:rPr>
            <w:rStyle w:val="Hyperlink"/>
            <w:rFonts w:ascii="Arial" w:hAnsi="Arial" w:cs="Arial"/>
            <w:color w:val="auto"/>
            <w:sz w:val="22"/>
            <w:szCs w:val="22"/>
          </w:rPr>
          <w:t>www.qao.qld.gov.au/reports-resources/parliament</w:t>
        </w:r>
      </w:hyperlink>
      <w:r w:rsidRPr="00C07298">
        <w:rPr>
          <w:rStyle w:val="normaltextrun"/>
          <w:rFonts w:ascii="Arial" w:hAnsi="Arial" w:cs="Arial"/>
          <w:sz w:val="22"/>
          <w:szCs w:val="22"/>
        </w:rPr>
        <w:t>.</w:t>
      </w:r>
      <w:r w:rsidRPr="00C07298">
        <w:rPr>
          <w:rStyle w:val="eop"/>
          <w:rFonts w:ascii="Arial" w:hAnsi="Arial" w:cs="Arial"/>
          <w:sz w:val="22"/>
          <w:szCs w:val="22"/>
        </w:rPr>
        <w:t xml:space="preserve">  The QPS remains committed to identifying opportunities for efficiencies in all areas of service delivery.  </w:t>
      </w:r>
    </w:p>
    <w:p w14:paraId="38127B20" w14:textId="5160350A" w:rsidR="005132FB" w:rsidRPr="005132FB" w:rsidRDefault="005132FB" w:rsidP="00D77DB0">
      <w:pPr>
        <w:pStyle w:val="paragraph"/>
        <w:spacing w:after="100"/>
        <w:textAlignment w:val="baseline"/>
        <w:rPr>
          <w:rStyle w:val="eop"/>
          <w:rFonts w:ascii="Arial" w:hAnsi="Arial" w:cs="Arial"/>
          <w:b/>
          <w:bCs/>
          <w:sz w:val="22"/>
          <w:szCs w:val="22"/>
        </w:rPr>
      </w:pPr>
      <w:r w:rsidRPr="005132FB">
        <w:rPr>
          <w:rStyle w:val="eop"/>
          <w:rFonts w:ascii="Arial" w:hAnsi="Arial" w:cs="Arial"/>
          <w:b/>
          <w:bCs/>
          <w:sz w:val="22"/>
          <w:szCs w:val="22"/>
        </w:rPr>
        <w:t>Report 4: 2021-22 – 2021 status of Auditor-General’s recommendations</w:t>
      </w:r>
    </w:p>
    <w:p w14:paraId="21F248C0" w14:textId="752C5715" w:rsidR="008767D4" w:rsidRDefault="008767D4" w:rsidP="00D77DB0">
      <w:pPr>
        <w:pStyle w:val="paragraph"/>
        <w:spacing w:after="100"/>
        <w:textAlignment w:val="baseline"/>
        <w:rPr>
          <w:rStyle w:val="eop"/>
          <w:rFonts w:ascii="Arial" w:hAnsi="Arial" w:cs="Arial"/>
          <w:sz w:val="22"/>
          <w:szCs w:val="22"/>
        </w:rPr>
      </w:pPr>
      <w:r>
        <w:rPr>
          <w:rStyle w:val="eop"/>
          <w:rFonts w:ascii="Arial" w:hAnsi="Arial" w:cs="Arial"/>
          <w:sz w:val="22"/>
          <w:szCs w:val="22"/>
        </w:rPr>
        <w:t xml:space="preserve">The QAO makes recommendations to state and local government entities to support better delivery of public services and make a difference to the lives of Queenslanders.  The QAO prepared a report on the entities’ self-assessed progress in implementing </w:t>
      </w:r>
      <w:r w:rsidR="004876F2">
        <w:rPr>
          <w:rStyle w:val="eop"/>
          <w:rFonts w:ascii="Arial" w:hAnsi="Arial" w:cs="Arial"/>
          <w:sz w:val="22"/>
          <w:szCs w:val="22"/>
        </w:rPr>
        <w:t xml:space="preserve">the performance audit recommendations from the 2015-16, 2016-17 and 2017-18 reports to Parliament.  </w:t>
      </w:r>
    </w:p>
    <w:p w14:paraId="78AF5350" w14:textId="013975D5" w:rsidR="000E371E" w:rsidRDefault="004876F2" w:rsidP="00D77DB0">
      <w:pPr>
        <w:pStyle w:val="paragraph"/>
        <w:spacing w:after="100"/>
        <w:textAlignment w:val="baseline"/>
        <w:rPr>
          <w:rStyle w:val="eop"/>
          <w:rFonts w:ascii="Arial" w:hAnsi="Arial" w:cs="Arial"/>
          <w:sz w:val="22"/>
          <w:szCs w:val="22"/>
        </w:rPr>
      </w:pPr>
      <w:r w:rsidRPr="0034252B">
        <w:rPr>
          <w:rStyle w:val="eop"/>
          <w:rFonts w:ascii="Arial" w:hAnsi="Arial" w:cs="Arial"/>
          <w:sz w:val="22"/>
          <w:szCs w:val="22"/>
        </w:rPr>
        <w:t xml:space="preserve">The report examined 50 entities, 447 individual recommendations and 32 reports to Parliament.  </w:t>
      </w:r>
      <w:r w:rsidR="000E371E" w:rsidRPr="0034252B">
        <w:rPr>
          <w:rStyle w:val="eop"/>
          <w:rFonts w:ascii="Arial" w:hAnsi="Arial" w:cs="Arial"/>
          <w:sz w:val="22"/>
          <w:szCs w:val="22"/>
        </w:rPr>
        <w:t xml:space="preserve">The QPS was responsible for </w:t>
      </w:r>
      <w:r w:rsidR="0034252B" w:rsidRPr="0034252B">
        <w:rPr>
          <w:rStyle w:val="eop"/>
          <w:rFonts w:ascii="Arial" w:hAnsi="Arial" w:cs="Arial"/>
          <w:sz w:val="22"/>
          <w:szCs w:val="22"/>
        </w:rPr>
        <w:t>31</w:t>
      </w:r>
      <w:r w:rsidR="000E371E" w:rsidRPr="0034252B">
        <w:rPr>
          <w:rStyle w:val="eop"/>
          <w:rFonts w:ascii="Arial" w:hAnsi="Arial" w:cs="Arial"/>
          <w:sz w:val="22"/>
          <w:szCs w:val="22"/>
        </w:rPr>
        <w:t xml:space="preserve"> recommendations</w:t>
      </w:r>
      <w:r w:rsidR="0034252B" w:rsidRPr="0034252B">
        <w:rPr>
          <w:rStyle w:val="eop"/>
          <w:rFonts w:ascii="Arial" w:hAnsi="Arial" w:cs="Arial"/>
          <w:sz w:val="22"/>
          <w:szCs w:val="22"/>
        </w:rPr>
        <w:t xml:space="preserve"> from six reports</w:t>
      </w:r>
      <w:r w:rsidR="000E371E" w:rsidRPr="0034252B">
        <w:rPr>
          <w:rStyle w:val="eop"/>
          <w:rFonts w:ascii="Arial" w:hAnsi="Arial" w:cs="Arial"/>
          <w:sz w:val="22"/>
          <w:szCs w:val="22"/>
        </w:rPr>
        <w:t xml:space="preserve">, of which </w:t>
      </w:r>
      <w:r w:rsidR="0034252B" w:rsidRPr="0034252B">
        <w:rPr>
          <w:rStyle w:val="eop"/>
          <w:rFonts w:ascii="Arial" w:hAnsi="Arial" w:cs="Arial"/>
          <w:sz w:val="22"/>
          <w:szCs w:val="22"/>
        </w:rPr>
        <w:t>29</w:t>
      </w:r>
      <w:r w:rsidR="000E371E" w:rsidRPr="0034252B">
        <w:rPr>
          <w:rStyle w:val="eop"/>
          <w:rFonts w:ascii="Arial" w:hAnsi="Arial" w:cs="Arial"/>
          <w:sz w:val="22"/>
          <w:szCs w:val="22"/>
        </w:rPr>
        <w:t xml:space="preserve"> are fully implemented and </w:t>
      </w:r>
      <w:r w:rsidR="0034252B" w:rsidRPr="0034252B">
        <w:rPr>
          <w:rStyle w:val="eop"/>
          <w:rFonts w:ascii="Arial" w:hAnsi="Arial" w:cs="Arial"/>
          <w:sz w:val="22"/>
          <w:szCs w:val="22"/>
        </w:rPr>
        <w:t xml:space="preserve">one </w:t>
      </w:r>
      <w:r w:rsidR="000E371E" w:rsidRPr="0034252B">
        <w:rPr>
          <w:rStyle w:val="eop"/>
          <w:rFonts w:ascii="Arial" w:hAnsi="Arial" w:cs="Arial"/>
          <w:sz w:val="22"/>
          <w:szCs w:val="22"/>
        </w:rPr>
        <w:t>w</w:t>
      </w:r>
      <w:r w:rsidR="0034252B" w:rsidRPr="0034252B">
        <w:rPr>
          <w:rStyle w:val="eop"/>
          <w:rFonts w:ascii="Arial" w:hAnsi="Arial" w:cs="Arial"/>
          <w:sz w:val="22"/>
          <w:szCs w:val="22"/>
        </w:rPr>
        <w:t>as</w:t>
      </w:r>
      <w:r w:rsidR="000E371E" w:rsidRPr="0034252B">
        <w:rPr>
          <w:rStyle w:val="eop"/>
          <w:rFonts w:ascii="Arial" w:hAnsi="Arial" w:cs="Arial"/>
          <w:sz w:val="22"/>
          <w:szCs w:val="22"/>
        </w:rPr>
        <w:t xml:space="preserve"> partially </w:t>
      </w:r>
      <w:r w:rsidR="0034252B" w:rsidRPr="0034252B">
        <w:rPr>
          <w:rStyle w:val="eop"/>
          <w:rFonts w:ascii="Arial" w:hAnsi="Arial" w:cs="Arial"/>
          <w:sz w:val="22"/>
          <w:szCs w:val="22"/>
        </w:rPr>
        <w:t>implemented, and one was no longer applicable</w:t>
      </w:r>
      <w:r w:rsidR="000E371E">
        <w:rPr>
          <w:rStyle w:val="eop"/>
          <w:rFonts w:ascii="Arial" w:hAnsi="Arial" w:cs="Arial"/>
          <w:sz w:val="22"/>
          <w:szCs w:val="22"/>
        </w:rPr>
        <w:t xml:space="preserve">  </w:t>
      </w:r>
    </w:p>
    <w:p w14:paraId="7F906AEB" w14:textId="5D97B5CD" w:rsidR="00A5769D" w:rsidRPr="00BB2D69" w:rsidRDefault="00A5769D" w:rsidP="00D77DB0">
      <w:pPr>
        <w:spacing w:after="100" w:line="240" w:lineRule="auto"/>
        <w:rPr>
          <w:rFonts w:ascii="Arial" w:hAnsi="Arial" w:cs="Arial"/>
          <w:b/>
          <w:bCs/>
        </w:rPr>
      </w:pPr>
      <w:r w:rsidRPr="00BB2D69">
        <w:rPr>
          <w:rFonts w:ascii="Arial" w:hAnsi="Arial" w:cs="Arial"/>
          <w:b/>
          <w:bCs/>
        </w:rPr>
        <w:t>Queensland Coroner</w:t>
      </w:r>
    </w:p>
    <w:p w14:paraId="023F19AA" w14:textId="0A3C88D5" w:rsidR="00A5769D" w:rsidRDefault="00A5769D" w:rsidP="00D77DB0">
      <w:pPr>
        <w:spacing w:after="100" w:line="240" w:lineRule="auto"/>
        <w:rPr>
          <w:rFonts w:ascii="Arial" w:hAnsi="Arial" w:cs="Arial"/>
        </w:rPr>
      </w:pPr>
      <w:r w:rsidRPr="00BB2D69">
        <w:rPr>
          <w:rFonts w:ascii="Arial" w:hAnsi="Arial" w:cs="Arial"/>
        </w:rPr>
        <w:t>During 202</w:t>
      </w:r>
      <w:r w:rsidR="001F1C66" w:rsidRPr="00BB2D69">
        <w:rPr>
          <w:rFonts w:ascii="Arial" w:hAnsi="Arial" w:cs="Arial"/>
        </w:rPr>
        <w:t>1-22</w:t>
      </w:r>
      <w:r w:rsidRPr="00BB2D69">
        <w:rPr>
          <w:rFonts w:ascii="Arial" w:hAnsi="Arial" w:cs="Arial"/>
        </w:rPr>
        <w:t xml:space="preserve">, </w:t>
      </w:r>
      <w:r w:rsidR="00BB2D69">
        <w:rPr>
          <w:rFonts w:ascii="Arial" w:hAnsi="Arial" w:cs="Arial"/>
        </w:rPr>
        <w:t>20</w:t>
      </w:r>
      <w:r w:rsidRPr="00BB2D69">
        <w:rPr>
          <w:rFonts w:ascii="Arial" w:hAnsi="Arial" w:cs="Arial"/>
        </w:rPr>
        <w:t xml:space="preserve"> recommendations arising from </w:t>
      </w:r>
      <w:r w:rsidR="00BB2D69" w:rsidRPr="00BB2D69">
        <w:rPr>
          <w:rFonts w:ascii="Arial" w:hAnsi="Arial" w:cs="Arial"/>
        </w:rPr>
        <w:t>eight</w:t>
      </w:r>
      <w:r w:rsidRPr="00BB2D69">
        <w:rPr>
          <w:rFonts w:ascii="Arial" w:hAnsi="Arial" w:cs="Arial"/>
        </w:rPr>
        <w:t xml:space="preserve"> coronial inquests were directed to the QPS as either a lead or supporting agency.</w:t>
      </w:r>
      <w:r w:rsidRPr="007B28FD">
        <w:rPr>
          <w:rFonts w:ascii="Arial" w:hAnsi="Arial" w:cs="Arial"/>
        </w:rPr>
        <w:t xml:space="preserve">  The Findings of Inquest and the Government’s response are available at</w:t>
      </w:r>
      <w:r>
        <w:rPr>
          <w:rFonts w:ascii="Arial" w:hAnsi="Arial" w:cs="Arial"/>
        </w:rPr>
        <w:t xml:space="preserve"> </w:t>
      </w:r>
      <w:hyperlink r:id="rId61" w:history="1">
        <w:r w:rsidRPr="00E93507">
          <w:rPr>
            <w:rStyle w:val="Hyperlink"/>
            <w:rFonts w:ascii="Arial" w:hAnsi="Arial"/>
            <w:color w:val="000000" w:themeColor="text1"/>
            <w:u w:color="000000" w:themeColor="text1"/>
          </w:rPr>
          <w:t>www.courts.qld.gov.au/courts/coroners-court/findings</w:t>
        </w:r>
      </w:hyperlink>
      <w:r w:rsidRPr="00F81025">
        <w:rPr>
          <w:rFonts w:ascii="Arial" w:hAnsi="Arial" w:cs="Arial"/>
        </w:rPr>
        <w:t xml:space="preserve">. </w:t>
      </w:r>
    </w:p>
    <w:p w14:paraId="37CD481D" w14:textId="77777777" w:rsidR="00D77DB0" w:rsidRPr="00D77DB0" w:rsidRDefault="00D77DB0" w:rsidP="00D77DB0">
      <w:pPr>
        <w:spacing w:after="100" w:line="240" w:lineRule="auto"/>
        <w:rPr>
          <w:rFonts w:ascii="Arial" w:hAnsi="Arial" w:cs="Arial"/>
        </w:rPr>
      </w:pPr>
      <w:bookmarkStart w:id="64" w:name="_Hlk115076293"/>
    </w:p>
    <w:p w14:paraId="1030B3AF" w14:textId="77777777" w:rsidR="00D77DB0" w:rsidRPr="00D77DB0" w:rsidRDefault="00D77DB0" w:rsidP="00D77DB0">
      <w:pPr>
        <w:spacing w:after="100" w:line="240" w:lineRule="auto"/>
        <w:rPr>
          <w:rFonts w:ascii="Arial" w:hAnsi="Arial" w:cs="Arial"/>
        </w:rPr>
      </w:pPr>
    </w:p>
    <w:p w14:paraId="149C8E30" w14:textId="59544039" w:rsidR="00C3380F" w:rsidRPr="00C3380F" w:rsidRDefault="00C3380F" w:rsidP="00D77DB0">
      <w:pPr>
        <w:spacing w:after="100" w:line="240" w:lineRule="auto"/>
        <w:rPr>
          <w:rFonts w:ascii="Arial" w:hAnsi="Arial" w:cs="Arial"/>
          <w:b/>
          <w:bCs/>
        </w:rPr>
      </w:pPr>
      <w:r w:rsidRPr="00C3380F">
        <w:rPr>
          <w:rFonts w:ascii="Arial" w:hAnsi="Arial" w:cs="Arial"/>
          <w:b/>
          <w:bCs/>
        </w:rPr>
        <w:lastRenderedPageBreak/>
        <w:t>Women’s Safety Justice Taskforce</w:t>
      </w:r>
    </w:p>
    <w:p w14:paraId="1A1D3F07" w14:textId="1A1DEE7C" w:rsidR="00C3380F" w:rsidRDefault="007D5193" w:rsidP="00D77DB0">
      <w:pPr>
        <w:spacing w:after="100" w:line="240" w:lineRule="auto"/>
        <w:rPr>
          <w:rFonts w:ascii="Arial" w:hAnsi="Arial" w:cs="Arial"/>
        </w:rPr>
      </w:pPr>
      <w:r>
        <w:rPr>
          <w:rFonts w:ascii="Arial" w:hAnsi="Arial" w:cs="Arial"/>
        </w:rPr>
        <w:t xml:space="preserve">The Women’s Safety and Justice Taskforce (the taskforce), chaired by the Honourable Margaret McMurdo AC, was established in March 2021 to examine coercive control and review the need for a specific offence of domestic violence and the experience of women across the criminal justice system.  The first report from the taskforce was released in December 2021 and made 89 recommendations that seek to further reform the justice and domestic and family violence specialist service systems to ensure they keep victims safe and hold perpetrators to account. </w:t>
      </w:r>
    </w:p>
    <w:p w14:paraId="5F0D2931" w14:textId="21F0E561" w:rsidR="00642345" w:rsidRDefault="00642345" w:rsidP="00D77DB0">
      <w:pPr>
        <w:spacing w:after="100" w:line="240" w:lineRule="auto"/>
        <w:rPr>
          <w:rFonts w:ascii="Arial" w:hAnsi="Arial" w:cs="Arial"/>
        </w:rPr>
      </w:pPr>
      <w:r>
        <w:rPr>
          <w:rFonts w:ascii="Arial" w:hAnsi="Arial" w:cs="Arial"/>
        </w:rPr>
        <w:t xml:space="preserve">In response to recommendation 41the QPS has commenced work to ensure legal staff participate in regular domestic and family violence training and also consider longer term solutions to ensure legal staff undertake regular tailored domestic and family violence training to support the knowledge and understanding of domestic and family violence and its impact on relevant law. </w:t>
      </w:r>
    </w:p>
    <w:p w14:paraId="0952D71A" w14:textId="583E09DC" w:rsidR="007D5193" w:rsidRDefault="007D5193" w:rsidP="00D77DB0">
      <w:pPr>
        <w:spacing w:after="100" w:line="240" w:lineRule="auto"/>
        <w:rPr>
          <w:rFonts w:ascii="Arial" w:hAnsi="Arial" w:cs="Arial"/>
        </w:rPr>
      </w:pPr>
      <w:r>
        <w:rPr>
          <w:rFonts w:ascii="Arial" w:hAnsi="Arial" w:cs="Arial"/>
        </w:rPr>
        <w:t xml:space="preserve">The Queensland Government has accepted all 89 recommendations.  The QPS will continue to work with government agencies to implement the recommendations. </w:t>
      </w:r>
    </w:p>
    <w:bookmarkEnd w:id="64"/>
    <w:p w14:paraId="7910B6DF" w14:textId="7CD8417B" w:rsidR="004B254E" w:rsidRPr="00F54029" w:rsidRDefault="004B254E" w:rsidP="00D77DB0">
      <w:pPr>
        <w:spacing w:after="100" w:line="240" w:lineRule="auto"/>
        <w:rPr>
          <w:rFonts w:ascii="Arial" w:hAnsi="Arial" w:cs="Arial"/>
          <w:b/>
          <w:bCs/>
        </w:rPr>
      </w:pPr>
      <w:r w:rsidRPr="00F54029">
        <w:rPr>
          <w:rFonts w:ascii="Arial" w:hAnsi="Arial" w:cs="Arial"/>
          <w:b/>
          <w:bCs/>
        </w:rPr>
        <w:t>Independent Commission of Inquiry into Q</w:t>
      </w:r>
      <w:r w:rsidR="00F54029" w:rsidRPr="00F54029">
        <w:rPr>
          <w:rFonts w:ascii="Arial" w:hAnsi="Arial" w:cs="Arial"/>
          <w:b/>
          <w:bCs/>
        </w:rPr>
        <w:t>PS re</w:t>
      </w:r>
      <w:r w:rsidRPr="00F54029">
        <w:rPr>
          <w:rFonts w:ascii="Arial" w:hAnsi="Arial" w:cs="Arial"/>
          <w:b/>
          <w:bCs/>
        </w:rPr>
        <w:t>sponses to domestic and family violence</w:t>
      </w:r>
    </w:p>
    <w:p w14:paraId="629C86A2" w14:textId="014B3853" w:rsidR="00F54029" w:rsidRPr="00F54029" w:rsidRDefault="00F54029" w:rsidP="00D77DB0">
      <w:pPr>
        <w:spacing w:after="100" w:line="240" w:lineRule="auto"/>
        <w:rPr>
          <w:rFonts w:ascii="Arial" w:hAnsi="Arial" w:cs="Arial"/>
        </w:rPr>
      </w:pPr>
      <w:r w:rsidRPr="00F54029">
        <w:rPr>
          <w:rFonts w:ascii="Arial" w:hAnsi="Arial" w:cs="Arial"/>
        </w:rPr>
        <w:t>On 10 May 2022</w:t>
      </w:r>
      <w:r w:rsidR="004B254E" w:rsidRPr="00F54029">
        <w:rPr>
          <w:rFonts w:ascii="Arial" w:hAnsi="Arial" w:cs="Arial"/>
        </w:rPr>
        <w:t>, the Queensland Government</w:t>
      </w:r>
      <w:r w:rsidRPr="00F54029">
        <w:rPr>
          <w:rFonts w:ascii="Arial" w:hAnsi="Arial" w:cs="Arial"/>
        </w:rPr>
        <w:t xml:space="preserve"> announced an independent Commission of Inquiry into QPS responses to domestic and family violence as recommended by the Women’s Safety Justice Taskforce report </w:t>
      </w:r>
      <w:r w:rsidRPr="00F54029">
        <w:rPr>
          <w:rFonts w:ascii="Arial" w:hAnsi="Arial" w:cs="Arial"/>
          <w:i/>
          <w:iCs/>
        </w:rPr>
        <w:t>‘Hear her voice’</w:t>
      </w:r>
      <w:r w:rsidRPr="00F54029">
        <w:rPr>
          <w:rFonts w:ascii="Arial" w:hAnsi="Arial" w:cs="Arial"/>
        </w:rPr>
        <w:t xml:space="preserve">. </w:t>
      </w:r>
    </w:p>
    <w:p w14:paraId="3DBC7B7B" w14:textId="4C0FB635" w:rsidR="00DC19FE" w:rsidRDefault="00F54029" w:rsidP="00D77DB0">
      <w:pPr>
        <w:spacing w:after="100" w:line="240" w:lineRule="auto"/>
        <w:rPr>
          <w:rFonts w:ascii="Arial" w:hAnsi="Arial" w:cs="Arial"/>
        </w:rPr>
      </w:pPr>
      <w:r w:rsidRPr="00F54029">
        <w:rPr>
          <w:rFonts w:ascii="Arial" w:hAnsi="Arial" w:cs="Arial"/>
        </w:rPr>
        <w:t xml:space="preserve">The Commission is examining Queensland policing responses to domestic and family violence, and to ensure full public confidence in the ability of QPS officers to protect victims and hold perpetrators to account. </w:t>
      </w:r>
      <w:r>
        <w:rPr>
          <w:rFonts w:ascii="Arial" w:hAnsi="Arial" w:cs="Arial"/>
        </w:rPr>
        <w:t xml:space="preserve"> </w:t>
      </w:r>
    </w:p>
    <w:p w14:paraId="11CDE1D4" w14:textId="435BC5E0" w:rsidR="00EC2E8E" w:rsidRPr="00EC2E8E" w:rsidRDefault="00EC2E8E" w:rsidP="00D77DB0">
      <w:pPr>
        <w:spacing w:after="100" w:line="240" w:lineRule="auto"/>
        <w:rPr>
          <w:rFonts w:ascii="Arial" w:hAnsi="Arial" w:cs="Arial"/>
          <w:b/>
          <w:bCs/>
        </w:rPr>
      </w:pPr>
      <w:bookmarkStart w:id="65" w:name="_Hlk112845351"/>
      <w:r w:rsidRPr="00EC2E8E">
        <w:rPr>
          <w:rFonts w:ascii="Arial" w:hAnsi="Arial" w:cs="Arial"/>
          <w:b/>
          <w:bCs/>
        </w:rPr>
        <w:t xml:space="preserve">Commission of </w:t>
      </w:r>
      <w:r>
        <w:rPr>
          <w:rFonts w:ascii="Arial" w:hAnsi="Arial" w:cs="Arial"/>
          <w:b/>
          <w:bCs/>
        </w:rPr>
        <w:t>i</w:t>
      </w:r>
      <w:r w:rsidRPr="00EC2E8E">
        <w:rPr>
          <w:rFonts w:ascii="Arial" w:hAnsi="Arial" w:cs="Arial"/>
          <w:b/>
          <w:bCs/>
        </w:rPr>
        <w:t>nquiry relating to the Crime and Corruption Commission</w:t>
      </w:r>
    </w:p>
    <w:p w14:paraId="2CDE8444" w14:textId="3B877A56" w:rsidR="00EC2E8E" w:rsidRPr="00EC2E8E" w:rsidRDefault="00EC2E8E" w:rsidP="00D77DB0">
      <w:pPr>
        <w:spacing w:after="100" w:line="240" w:lineRule="auto"/>
        <w:rPr>
          <w:rFonts w:ascii="Arial" w:hAnsi="Arial" w:cs="Arial"/>
        </w:rPr>
      </w:pPr>
      <w:r w:rsidRPr="00EC2E8E">
        <w:rPr>
          <w:rFonts w:ascii="Arial" w:hAnsi="Arial" w:cs="Arial"/>
        </w:rPr>
        <w:t>The Commission of Inquiry relating to the Crime and Corruption Commission (CCC) commenced on 7 Februa</w:t>
      </w:r>
      <w:r>
        <w:rPr>
          <w:rFonts w:ascii="Arial" w:hAnsi="Arial" w:cs="Arial"/>
        </w:rPr>
        <w:t xml:space="preserve">ry 2022.  </w:t>
      </w:r>
      <w:r w:rsidRPr="00EC2E8E">
        <w:rPr>
          <w:rFonts w:ascii="Arial" w:hAnsi="Arial" w:cs="Arial"/>
        </w:rPr>
        <w:t>The Honourable Gerald Edward (Tony) Fitzgerald AC QC was appointed Chairperson and the Honourable Alan Wilson QC was appointed Commissioner for the Commission of Inquiry.</w:t>
      </w:r>
      <w:r>
        <w:rPr>
          <w:rFonts w:ascii="Arial" w:hAnsi="Arial" w:cs="Arial"/>
        </w:rPr>
        <w:t xml:space="preserve">  </w:t>
      </w:r>
      <w:r w:rsidRPr="00EC2E8E">
        <w:rPr>
          <w:rFonts w:ascii="Arial" w:hAnsi="Arial" w:cs="Arial"/>
        </w:rPr>
        <w:t>Under the</w:t>
      </w:r>
      <w:r w:rsidR="000D47C0">
        <w:rPr>
          <w:rFonts w:ascii="Arial" w:hAnsi="Arial" w:cs="Arial"/>
        </w:rPr>
        <w:t xml:space="preserve"> Terms of Reference</w:t>
      </w:r>
      <w:r>
        <w:rPr>
          <w:rFonts w:ascii="Arial" w:hAnsi="Arial" w:cs="Arial"/>
        </w:rPr>
        <w:t xml:space="preserve"> </w:t>
      </w:r>
      <w:r w:rsidRPr="00EC2E8E">
        <w:rPr>
          <w:rFonts w:ascii="Arial" w:hAnsi="Arial" w:cs="Arial"/>
        </w:rPr>
        <w:t>the Commission of Inquiry is required to inquire into, report and make recommendations with respect to the following matters relating to the CCC:</w:t>
      </w:r>
    </w:p>
    <w:p w14:paraId="6F84F4F3" w14:textId="2E257230" w:rsidR="00EC2E8E" w:rsidRPr="00EC2E8E" w:rsidRDefault="00EC2E8E" w:rsidP="00D77DB0">
      <w:pPr>
        <w:pStyle w:val="ListParagraph"/>
        <w:numPr>
          <w:ilvl w:val="0"/>
          <w:numId w:val="76"/>
        </w:numPr>
        <w:spacing w:after="60" w:line="240" w:lineRule="auto"/>
        <w:contextualSpacing w:val="0"/>
        <w:rPr>
          <w:rFonts w:ascii="Arial" w:hAnsi="Arial" w:cs="Arial"/>
        </w:rPr>
      </w:pPr>
      <w:r w:rsidRPr="00EC2E8E">
        <w:rPr>
          <w:rFonts w:ascii="Arial" w:hAnsi="Arial" w:cs="Arial"/>
        </w:rPr>
        <w:t>the adequacy and appropriateness of the structure of the CCC in relation to use of seconded police officers</w:t>
      </w:r>
    </w:p>
    <w:p w14:paraId="5AB5FCB8" w14:textId="59E9FC17" w:rsidR="00EC2E8E" w:rsidRPr="00EC2E8E" w:rsidRDefault="00EC2E8E" w:rsidP="00D77DB0">
      <w:pPr>
        <w:pStyle w:val="ListParagraph"/>
        <w:numPr>
          <w:ilvl w:val="0"/>
          <w:numId w:val="76"/>
        </w:numPr>
        <w:spacing w:after="60" w:line="240" w:lineRule="auto"/>
        <w:contextualSpacing w:val="0"/>
        <w:rPr>
          <w:rFonts w:ascii="Arial" w:hAnsi="Arial" w:cs="Arial"/>
        </w:rPr>
      </w:pPr>
      <w:r w:rsidRPr="00EC2E8E">
        <w:rPr>
          <w:rFonts w:ascii="Arial" w:hAnsi="Arial" w:cs="Arial"/>
        </w:rPr>
        <w:t>the adequacy and appropriateness of legislation, procedures, practices and processes relating to the charging and prosecution of criminal offences for serious crime and corruption in the context of CCC investigations</w:t>
      </w:r>
    </w:p>
    <w:p w14:paraId="12AD1529" w14:textId="7FF6FF4D" w:rsidR="00EC2E8E" w:rsidRPr="00EC2E8E" w:rsidRDefault="00EC2E8E" w:rsidP="003D360C">
      <w:pPr>
        <w:pStyle w:val="ListParagraph"/>
        <w:numPr>
          <w:ilvl w:val="0"/>
          <w:numId w:val="76"/>
        </w:numPr>
        <w:spacing w:after="120" w:line="240" w:lineRule="auto"/>
        <w:contextualSpacing w:val="0"/>
        <w:rPr>
          <w:rFonts w:ascii="Arial" w:hAnsi="Arial" w:cs="Arial"/>
        </w:rPr>
      </w:pPr>
      <w:r w:rsidRPr="00EC2E8E">
        <w:rPr>
          <w:rFonts w:ascii="Arial" w:hAnsi="Arial" w:cs="Arial"/>
        </w:rPr>
        <w:t>the adequacy and appropriateness of section 49 of the</w:t>
      </w:r>
      <w:r>
        <w:rPr>
          <w:rFonts w:ascii="Arial" w:hAnsi="Arial" w:cs="Arial"/>
        </w:rPr>
        <w:t xml:space="preserve"> </w:t>
      </w:r>
      <w:hyperlink r:id="rId62" w:history="1">
        <w:r w:rsidRPr="00EC2E8E">
          <w:rPr>
            <w:rFonts w:ascii="Arial" w:hAnsi="Arial" w:cs="Arial"/>
            <w:i/>
            <w:iCs/>
          </w:rPr>
          <w:t>Crime and Corruption Act 2001</w:t>
        </w:r>
      </w:hyperlink>
      <w:r w:rsidRPr="00EC2E8E">
        <w:rPr>
          <w:rFonts w:ascii="Arial" w:hAnsi="Arial" w:cs="Arial"/>
        </w:rPr>
        <w:t>.</w:t>
      </w:r>
      <w:r>
        <w:rPr>
          <w:rFonts w:ascii="Arial" w:hAnsi="Arial" w:cs="Arial"/>
        </w:rPr>
        <w:t xml:space="preserve"> </w:t>
      </w:r>
    </w:p>
    <w:p w14:paraId="1511721B" w14:textId="44D4E249" w:rsidR="00EC2E8E" w:rsidRPr="00EC2E8E" w:rsidRDefault="00EC2E8E" w:rsidP="00D77DB0">
      <w:pPr>
        <w:spacing w:after="100" w:line="240" w:lineRule="auto"/>
        <w:rPr>
          <w:rFonts w:ascii="Arial" w:hAnsi="Arial" w:cs="Arial"/>
        </w:rPr>
      </w:pPr>
      <w:r w:rsidRPr="00EC2E8E">
        <w:rPr>
          <w:rFonts w:ascii="Arial" w:hAnsi="Arial" w:cs="Arial"/>
        </w:rPr>
        <w:t xml:space="preserve">The Report of the Commission of Inquiry is due to be </w:t>
      </w:r>
      <w:r>
        <w:rPr>
          <w:rFonts w:ascii="Arial" w:hAnsi="Arial" w:cs="Arial"/>
        </w:rPr>
        <w:t xml:space="preserve">handed down </w:t>
      </w:r>
      <w:r w:rsidRPr="00EC2E8E">
        <w:rPr>
          <w:rFonts w:ascii="Arial" w:hAnsi="Arial" w:cs="Arial"/>
        </w:rPr>
        <w:t>by 9 August 2022.</w:t>
      </w:r>
      <w:r>
        <w:rPr>
          <w:rFonts w:ascii="Arial" w:hAnsi="Arial" w:cs="Arial"/>
        </w:rPr>
        <w:t xml:space="preserve">  </w:t>
      </w:r>
    </w:p>
    <w:p w14:paraId="067B2BF5" w14:textId="152A93E5" w:rsidR="00EC2E8E" w:rsidRPr="00EC2E8E" w:rsidRDefault="00EC2E8E" w:rsidP="00D77DB0">
      <w:pPr>
        <w:spacing w:after="100" w:line="240" w:lineRule="auto"/>
        <w:rPr>
          <w:rFonts w:ascii="Arial" w:hAnsi="Arial" w:cs="Arial"/>
          <w:b/>
          <w:bCs/>
        </w:rPr>
      </w:pPr>
      <w:r w:rsidRPr="00EC2E8E">
        <w:rPr>
          <w:rFonts w:ascii="Arial" w:hAnsi="Arial" w:cs="Arial"/>
          <w:b/>
          <w:bCs/>
        </w:rPr>
        <w:t>Commission of Inquiry into Forensic DNA Testing in Queensland</w:t>
      </w:r>
    </w:p>
    <w:p w14:paraId="4F84A114" w14:textId="00AF8F75" w:rsidR="00EC2E8E" w:rsidRDefault="00EC2E8E" w:rsidP="00D77DB0">
      <w:pPr>
        <w:spacing w:after="100" w:line="240" w:lineRule="auto"/>
        <w:rPr>
          <w:rFonts w:ascii="Arial" w:hAnsi="Arial" w:cs="Arial"/>
        </w:rPr>
      </w:pPr>
      <w:r>
        <w:rPr>
          <w:rFonts w:ascii="Arial" w:hAnsi="Arial" w:cs="Arial"/>
        </w:rPr>
        <w:t>On 6 June 2022, the Queensland Government announced an independent Commission of Inquiry into Forensic DNA Testing in Queensland</w:t>
      </w:r>
      <w:r w:rsidR="00D52B79">
        <w:rPr>
          <w:rFonts w:ascii="Arial" w:hAnsi="Arial" w:cs="Arial"/>
        </w:rPr>
        <w:t xml:space="preserve">, conducted by former President of the Court of Appeal, retired judge Mr Walter Sofronoff QC. </w:t>
      </w:r>
      <w:r w:rsidR="00D77DB0">
        <w:rPr>
          <w:rFonts w:ascii="Arial" w:hAnsi="Arial" w:cs="Arial"/>
        </w:rPr>
        <w:t xml:space="preserve"> </w:t>
      </w:r>
    </w:p>
    <w:p w14:paraId="57A44D2E" w14:textId="04533D2D" w:rsidR="00EC2E8E" w:rsidRDefault="00EC2E8E" w:rsidP="00D77DB0">
      <w:pPr>
        <w:spacing w:after="100" w:line="240" w:lineRule="auto"/>
        <w:rPr>
          <w:rFonts w:ascii="Arial" w:hAnsi="Arial" w:cs="Arial"/>
        </w:rPr>
      </w:pPr>
      <w:r>
        <w:rPr>
          <w:rFonts w:ascii="Arial" w:hAnsi="Arial" w:cs="Arial"/>
        </w:rPr>
        <w:t>The Commission is being established to ensure transparency, identify opportunities for improvement and ensure public confidence in the collectio</w:t>
      </w:r>
      <w:r w:rsidR="00D52B79">
        <w:rPr>
          <w:rFonts w:ascii="Arial" w:hAnsi="Arial" w:cs="Arial"/>
        </w:rPr>
        <w:t xml:space="preserve">n, testing and analysis </w:t>
      </w:r>
      <w:r>
        <w:rPr>
          <w:rFonts w:ascii="Arial" w:hAnsi="Arial" w:cs="Arial"/>
        </w:rPr>
        <w:t xml:space="preserve">of DNA in Queensland, and in the criminal justice system more broadly.  </w:t>
      </w:r>
      <w:r w:rsidR="00D52B79">
        <w:rPr>
          <w:rFonts w:ascii="Arial" w:hAnsi="Arial" w:cs="Arial"/>
        </w:rPr>
        <w:t xml:space="preserve">The Report of the Commission of Inquiry is due to be handed down by 13 December 2022. </w:t>
      </w:r>
    </w:p>
    <w:p w14:paraId="73EAAFDF" w14:textId="25640B49" w:rsidR="003908F9" w:rsidRPr="003908F9" w:rsidRDefault="003908F9" w:rsidP="00D77DB0">
      <w:pPr>
        <w:spacing w:after="100" w:line="240" w:lineRule="auto"/>
        <w:rPr>
          <w:rFonts w:ascii="Arial" w:hAnsi="Arial" w:cs="Arial"/>
          <w:b/>
          <w:bCs/>
        </w:rPr>
      </w:pPr>
      <w:r w:rsidRPr="003908F9">
        <w:rPr>
          <w:rFonts w:ascii="Arial" w:hAnsi="Arial" w:cs="Arial"/>
          <w:b/>
          <w:bCs/>
        </w:rPr>
        <w:t>The Independent Review of Deaths in Custody, Deaths in Police Operations and DV Related Homicides with Prior Police Involvement</w:t>
      </w:r>
    </w:p>
    <w:p w14:paraId="7FDA72C7" w14:textId="7A723A78" w:rsidR="002100B6" w:rsidRDefault="00123EF3" w:rsidP="00D77DB0">
      <w:pPr>
        <w:spacing w:after="100" w:line="240" w:lineRule="auto"/>
        <w:rPr>
          <w:rFonts w:ascii="Arial" w:hAnsi="Arial" w:cs="Arial"/>
        </w:rPr>
      </w:pPr>
      <w:r>
        <w:rPr>
          <w:rFonts w:ascii="Arial" w:hAnsi="Arial" w:cs="Arial"/>
        </w:rPr>
        <w:t xml:space="preserve">On 22 January 2021, in making his findings with respect to the Inquest into the death of Cindy Leigh Miller, State Coroner Terry Ryan recommended the Government consider commissioning an independent review of the current </w:t>
      </w:r>
      <w:r w:rsidR="002100B6">
        <w:rPr>
          <w:rFonts w:ascii="Arial" w:hAnsi="Arial" w:cs="Arial"/>
        </w:rPr>
        <w:t>arrangements</w:t>
      </w:r>
      <w:r>
        <w:rPr>
          <w:rFonts w:ascii="Arial" w:hAnsi="Arial" w:cs="Arial"/>
        </w:rPr>
        <w:t xml:space="preserve"> for the investigation of police-related deaths on behalf of the </w:t>
      </w:r>
      <w:r w:rsidR="002100B6">
        <w:rPr>
          <w:rFonts w:ascii="Arial" w:hAnsi="Arial" w:cs="Arial"/>
        </w:rPr>
        <w:t xml:space="preserve">coroner and the oversight of those investigations.  The Government engaged Professor Lorraine Mazerolle as the Chief Investigator with Professor Elena Marchetti, Professor Janet Ransley and Mr Lincoln Crowley QC (prior to this judicial appointment) as Co-Chief Investigators.  </w:t>
      </w:r>
    </w:p>
    <w:p w14:paraId="49652826" w14:textId="5EAE64C1" w:rsidR="00DC19FE" w:rsidRDefault="002100B6" w:rsidP="00D77DB0">
      <w:pPr>
        <w:spacing w:after="100" w:line="240" w:lineRule="auto"/>
        <w:rPr>
          <w:rFonts w:ascii="Arial" w:hAnsi="Arial" w:cs="Arial"/>
        </w:rPr>
      </w:pPr>
      <w:r>
        <w:rPr>
          <w:rFonts w:ascii="Arial" w:hAnsi="Arial" w:cs="Arial"/>
        </w:rPr>
        <w:t xml:space="preserve">The review was completed and </w:t>
      </w:r>
      <w:r w:rsidR="005132FB">
        <w:rPr>
          <w:rFonts w:ascii="Arial" w:hAnsi="Arial" w:cs="Arial"/>
        </w:rPr>
        <w:t>provided</w:t>
      </w:r>
      <w:r>
        <w:rPr>
          <w:rFonts w:ascii="Arial" w:hAnsi="Arial" w:cs="Arial"/>
        </w:rPr>
        <w:t xml:space="preserve"> to Government in July 2022.  </w:t>
      </w:r>
      <w:bookmarkEnd w:id="65"/>
      <w:r w:rsidR="00DC19FE">
        <w:rPr>
          <w:rFonts w:ascii="Arial" w:hAnsi="Arial" w:cs="Arial"/>
        </w:rPr>
        <w:br w:type="page"/>
      </w:r>
    </w:p>
    <w:p w14:paraId="3616D927" w14:textId="7B6952EF" w:rsidR="007816C7" w:rsidRPr="007816C7" w:rsidRDefault="007816C7" w:rsidP="00A5769D">
      <w:pPr>
        <w:spacing w:after="120"/>
        <w:rPr>
          <w:rFonts w:ascii="Arial" w:hAnsi="Arial" w:cs="Arial"/>
          <w:b/>
          <w:bCs/>
          <w:sz w:val="32"/>
          <w:szCs w:val="32"/>
        </w:rPr>
      </w:pPr>
      <w:bookmarkStart w:id="66" w:name="_Hlk114491523"/>
      <w:r w:rsidRPr="007816C7">
        <w:rPr>
          <w:rFonts w:ascii="Arial" w:hAnsi="Arial" w:cs="Arial"/>
          <w:b/>
          <w:bCs/>
          <w:sz w:val="32"/>
          <w:szCs w:val="32"/>
        </w:rPr>
        <w:lastRenderedPageBreak/>
        <w:t>Internal audit</w:t>
      </w:r>
    </w:p>
    <w:p w14:paraId="20BAF647" w14:textId="4EBE46EB" w:rsidR="00A30190" w:rsidRDefault="00A30190" w:rsidP="00A5769D">
      <w:pPr>
        <w:spacing w:after="120"/>
        <w:rPr>
          <w:rFonts w:ascii="Arial" w:hAnsi="Arial" w:cs="Arial"/>
        </w:rPr>
      </w:pPr>
      <w:r>
        <w:rPr>
          <w:rFonts w:ascii="Arial" w:hAnsi="Arial" w:cs="Arial"/>
        </w:rPr>
        <w:t xml:space="preserve">The QPS Internal Audit Unit operates under a portfolio service delivery model providing internal audit services to QPS, </w:t>
      </w:r>
      <w:r w:rsidRPr="003D7F9D">
        <w:rPr>
          <w:rFonts w:ascii="Arial" w:hAnsi="Arial" w:cs="Arial"/>
        </w:rPr>
        <w:t xml:space="preserve">Office of the Inspector-General Emergency Management (IGEM) and Queensland Fire and Emergency Services (QFES).  </w:t>
      </w:r>
      <w:r>
        <w:rPr>
          <w:rFonts w:ascii="Arial" w:hAnsi="Arial" w:cs="Arial"/>
        </w:rPr>
        <w:t xml:space="preserve">It is expected QFES will stand up its own Internal Audit Function in 2022-23.  </w:t>
      </w:r>
    </w:p>
    <w:p w14:paraId="3F86C42E" w14:textId="68C5136A" w:rsidR="00A30190" w:rsidRPr="003D7F9D" w:rsidRDefault="00A30190" w:rsidP="00A5769D">
      <w:pPr>
        <w:spacing w:after="120"/>
        <w:rPr>
          <w:rFonts w:ascii="Arial" w:hAnsi="Arial" w:cs="Arial"/>
        </w:rPr>
      </w:pPr>
      <w:r w:rsidRPr="003D7F9D">
        <w:rPr>
          <w:rFonts w:ascii="Arial" w:hAnsi="Arial" w:cs="Arial"/>
        </w:rPr>
        <w:t xml:space="preserve">Internal Audit continues to provide advice across a wide range of disciplines including risk, assurance, information technology, finance, compliance and general consulting activities for the QPS, </w:t>
      </w:r>
      <w:bookmarkStart w:id="67" w:name="_Hlk106950131"/>
      <w:r w:rsidRPr="003D7F9D">
        <w:rPr>
          <w:rFonts w:ascii="Arial" w:hAnsi="Arial" w:cs="Arial"/>
        </w:rPr>
        <w:t xml:space="preserve">IGEM and QFES.  </w:t>
      </w:r>
      <w:bookmarkEnd w:id="67"/>
      <w:r w:rsidRPr="003D7F9D">
        <w:rPr>
          <w:rFonts w:ascii="Arial" w:hAnsi="Arial" w:cs="Arial"/>
        </w:rPr>
        <w:t>The Head of Internal Audit</w:t>
      </w:r>
      <w:r w:rsidR="00854466">
        <w:rPr>
          <w:rFonts w:ascii="Arial" w:hAnsi="Arial" w:cs="Arial"/>
        </w:rPr>
        <w:t xml:space="preserve"> for</w:t>
      </w:r>
      <w:r w:rsidRPr="003D7F9D">
        <w:rPr>
          <w:rFonts w:ascii="Arial" w:hAnsi="Arial" w:cs="Arial"/>
        </w:rPr>
        <w:t xml:space="preserve"> QPS is also the nominated Head of Internal Audit for the Office of the IGEM and QFES in accordance with the </w:t>
      </w:r>
      <w:r w:rsidRPr="008C7416">
        <w:rPr>
          <w:rFonts w:ascii="Arial" w:hAnsi="Arial" w:cs="Arial"/>
          <w:i/>
          <w:iCs/>
        </w:rPr>
        <w:t>Financial Accountability Act 2009</w:t>
      </w:r>
      <w:r w:rsidRPr="003D7F9D">
        <w:rPr>
          <w:rFonts w:ascii="Arial" w:hAnsi="Arial" w:cs="Arial"/>
        </w:rPr>
        <w:t xml:space="preserve">.  </w:t>
      </w:r>
    </w:p>
    <w:p w14:paraId="3020F001" w14:textId="77777777" w:rsidR="00A30190" w:rsidRPr="003D7F9D" w:rsidRDefault="00A30190" w:rsidP="00A5769D">
      <w:pPr>
        <w:spacing w:after="120"/>
        <w:rPr>
          <w:rFonts w:ascii="Arial" w:hAnsi="Arial" w:cs="Arial"/>
        </w:rPr>
      </w:pPr>
      <w:r w:rsidRPr="003D7F9D">
        <w:rPr>
          <w:rFonts w:ascii="Arial" w:hAnsi="Arial" w:cs="Arial"/>
        </w:rPr>
        <w:t xml:space="preserve">The work of the Internal Audit Unit is undertaken in accordance with the Institute of Internal Auditors’ standards and under an approved charter consistent with relevant audit and ethical standards.  </w:t>
      </w:r>
    </w:p>
    <w:p w14:paraId="7AA4214A" w14:textId="1798C0CD" w:rsidR="00A30190" w:rsidRPr="003D7F9D" w:rsidRDefault="00A30190" w:rsidP="00A5769D">
      <w:pPr>
        <w:spacing w:after="120"/>
        <w:rPr>
          <w:rFonts w:ascii="Arial" w:hAnsi="Arial" w:cs="Arial"/>
        </w:rPr>
      </w:pPr>
      <w:r w:rsidRPr="003D7F9D">
        <w:rPr>
          <w:rFonts w:ascii="Arial" w:hAnsi="Arial" w:cs="Arial"/>
        </w:rPr>
        <w:t xml:space="preserve">In accordance with the </w:t>
      </w:r>
      <w:r w:rsidRPr="008C7416">
        <w:rPr>
          <w:rFonts w:ascii="Arial" w:hAnsi="Arial" w:cs="Arial"/>
          <w:i/>
          <w:iCs/>
        </w:rPr>
        <w:t>Financial and Performance Management Standard 2019</w:t>
      </w:r>
      <w:r w:rsidRPr="003D7F9D">
        <w:rPr>
          <w:rFonts w:ascii="Arial" w:hAnsi="Arial" w:cs="Arial"/>
        </w:rPr>
        <w:t xml:space="preserve">, an annual internal audit plan and three-year strategic audit plan sets the direction of the unit. </w:t>
      </w:r>
      <w:r w:rsidRPr="00DF442C">
        <w:rPr>
          <w:rFonts w:ascii="Arial" w:hAnsi="Arial" w:cs="Arial"/>
        </w:rPr>
        <w:t>A detailed audit planning and risk assessment process was completed in devising this plan. The Annual Internal Audit Plan 2021-22 and Strategic Internal Audit Plan 2022-25 was endorsed by the QPS Audit, Risk and Compliance Committee and approved by the C</w:t>
      </w:r>
      <w:r>
        <w:rPr>
          <w:rFonts w:ascii="Arial" w:hAnsi="Arial" w:cs="Arial"/>
        </w:rPr>
        <w:t xml:space="preserve">ommissioner </w:t>
      </w:r>
      <w:r w:rsidRPr="00DF442C">
        <w:rPr>
          <w:rFonts w:ascii="Arial" w:hAnsi="Arial" w:cs="Arial"/>
        </w:rPr>
        <w:t xml:space="preserve">on 13 July 2021. The Internal Audit Unit reports regularly to the QPS Audit, </w:t>
      </w:r>
      <w:r>
        <w:rPr>
          <w:rFonts w:ascii="Arial" w:hAnsi="Arial" w:cs="Arial"/>
        </w:rPr>
        <w:t>R</w:t>
      </w:r>
      <w:r w:rsidRPr="00DF442C">
        <w:rPr>
          <w:rFonts w:ascii="Arial" w:hAnsi="Arial" w:cs="Arial"/>
        </w:rPr>
        <w:t>isk and Compliance Committee which reviews the work</w:t>
      </w:r>
      <w:r w:rsidRPr="003D7F9D">
        <w:rPr>
          <w:rFonts w:ascii="Arial" w:hAnsi="Arial" w:cs="Arial"/>
        </w:rPr>
        <w:t xml:space="preserve"> of the internal audit function. The relationship with the committee is based on Queensland Treasury’s Audit Committee Guidelines.  </w:t>
      </w:r>
    </w:p>
    <w:p w14:paraId="059E064D" w14:textId="77777777" w:rsidR="00A30190" w:rsidRPr="003D7F9D" w:rsidRDefault="00A30190" w:rsidP="00A5769D">
      <w:pPr>
        <w:spacing w:after="120"/>
        <w:rPr>
          <w:rFonts w:ascii="Arial" w:hAnsi="Arial" w:cs="Arial"/>
        </w:rPr>
      </w:pPr>
      <w:r w:rsidRPr="003D7F9D">
        <w:rPr>
          <w:rFonts w:ascii="Arial" w:hAnsi="Arial" w:cs="Arial"/>
        </w:rPr>
        <w:t xml:space="preserve">Under its approved charter, the unit reviews compliance (effectiveness), performance (efficiency), financial management and information technology to identify areas of risk and to improve outcomes for the Service. The unit has systems in place to ensure the effective, efficient and economic operation of the audit function.  </w:t>
      </w:r>
    </w:p>
    <w:p w14:paraId="1A64798A" w14:textId="6B86A90A" w:rsidR="00A30190" w:rsidRPr="00A5769D" w:rsidRDefault="00A30190" w:rsidP="00A5769D">
      <w:pPr>
        <w:shd w:val="clear" w:color="auto" w:fill="FFFFFF" w:themeFill="background1"/>
        <w:spacing w:after="120"/>
        <w:rPr>
          <w:rFonts w:ascii="Arial" w:hAnsi="Arial" w:cs="Arial"/>
          <w:shd w:val="clear" w:color="auto" w:fill="FFFFFF" w:themeFill="background1"/>
        </w:rPr>
      </w:pPr>
      <w:r w:rsidRPr="00DF442C">
        <w:rPr>
          <w:rFonts w:ascii="Arial" w:hAnsi="Arial" w:cs="Arial"/>
          <w:shd w:val="clear" w:color="auto" w:fill="FFFFFF" w:themeFill="background1"/>
        </w:rPr>
        <w:t xml:space="preserve">In 2021-22, the unit delivered the activities in the approved Annual Internal Audit Plan 2021-2022 using in-house and sourced delivery methods including the engagement of Deloitte. Whilst fieldwork was completed for the majority of audits </w:t>
      </w:r>
      <w:r>
        <w:rPr>
          <w:rFonts w:ascii="Arial" w:hAnsi="Arial" w:cs="Arial"/>
          <w:shd w:val="clear" w:color="auto" w:fill="FFFFFF" w:themeFill="background1"/>
        </w:rPr>
        <w:t xml:space="preserve">as </w:t>
      </w:r>
      <w:r w:rsidRPr="00DF442C">
        <w:rPr>
          <w:rFonts w:ascii="Arial" w:hAnsi="Arial" w:cs="Arial"/>
          <w:shd w:val="clear" w:color="auto" w:fill="FFFFFF" w:themeFill="background1"/>
        </w:rPr>
        <w:t>at 30 June 202</w:t>
      </w:r>
      <w:r>
        <w:rPr>
          <w:rFonts w:ascii="Arial" w:hAnsi="Arial" w:cs="Arial"/>
          <w:shd w:val="clear" w:color="auto" w:fill="FFFFFF" w:themeFill="background1"/>
        </w:rPr>
        <w:t>2</w:t>
      </w:r>
      <w:r w:rsidRPr="00DF442C">
        <w:rPr>
          <w:rFonts w:ascii="Arial" w:hAnsi="Arial" w:cs="Arial"/>
          <w:shd w:val="clear" w:color="auto" w:fill="FFFFFF" w:themeFill="background1"/>
        </w:rPr>
        <w:t>, two reviews will be ca</w:t>
      </w:r>
      <w:r w:rsidR="00854466">
        <w:rPr>
          <w:rFonts w:ascii="Arial" w:hAnsi="Arial" w:cs="Arial"/>
          <w:shd w:val="clear" w:color="auto" w:fill="FFFFFF" w:themeFill="background1"/>
        </w:rPr>
        <w:t>r</w:t>
      </w:r>
      <w:r w:rsidRPr="00DF442C">
        <w:rPr>
          <w:rFonts w:ascii="Arial" w:hAnsi="Arial" w:cs="Arial"/>
          <w:shd w:val="clear" w:color="auto" w:fill="FFFFFF" w:themeFill="background1"/>
        </w:rPr>
        <w:t>ried over to</w:t>
      </w:r>
      <w:r w:rsidR="00A5769D">
        <w:rPr>
          <w:rFonts w:ascii="Arial" w:hAnsi="Arial" w:cs="Arial"/>
          <w:shd w:val="clear" w:color="auto" w:fill="FFFFFF" w:themeFill="background1"/>
        </w:rPr>
        <w:br/>
      </w:r>
      <w:r w:rsidRPr="00DF442C">
        <w:rPr>
          <w:rFonts w:ascii="Arial" w:hAnsi="Arial" w:cs="Arial"/>
          <w:shd w:val="clear" w:color="auto" w:fill="FFFFFF" w:themeFill="background1"/>
        </w:rPr>
        <w:t xml:space="preserve">2022-23 due to the timing or nature of the work. </w:t>
      </w:r>
      <w:r>
        <w:rPr>
          <w:rFonts w:ascii="Arial" w:hAnsi="Arial" w:cs="Arial"/>
          <w:shd w:val="clear" w:color="auto" w:fill="FFFFFF" w:themeFill="background1"/>
        </w:rPr>
        <w:t xml:space="preserve"> </w:t>
      </w:r>
      <w:r w:rsidRPr="00DF442C">
        <w:rPr>
          <w:rFonts w:ascii="Arial" w:hAnsi="Arial" w:cs="Arial"/>
          <w:shd w:val="clear" w:color="auto" w:fill="FFFFFF" w:themeFill="background1"/>
        </w:rPr>
        <w:t xml:space="preserve">It is expected all final reports will be delivered by </w:t>
      </w:r>
      <w:r w:rsidR="00A5769D">
        <w:rPr>
          <w:rFonts w:ascii="Arial" w:hAnsi="Arial" w:cs="Arial"/>
          <w:shd w:val="clear" w:color="auto" w:fill="FFFFFF" w:themeFill="background1"/>
        </w:rPr>
        <w:br/>
      </w:r>
      <w:r w:rsidRPr="00DF442C">
        <w:rPr>
          <w:rFonts w:ascii="Arial" w:hAnsi="Arial" w:cs="Arial"/>
          <w:shd w:val="clear" w:color="auto" w:fill="FFFFFF" w:themeFill="background1"/>
        </w:rPr>
        <w:t>31 October 2022.</w:t>
      </w:r>
      <w:r w:rsidRPr="008C7416">
        <w:rPr>
          <w:rFonts w:ascii="Arial" w:hAnsi="Arial" w:cs="Arial"/>
          <w:highlight w:val="yellow"/>
        </w:rPr>
        <w:t xml:space="preserve">  </w:t>
      </w:r>
    </w:p>
    <w:p w14:paraId="1B975423" w14:textId="42518388" w:rsidR="00A30190" w:rsidRPr="00DF442C" w:rsidRDefault="00A30190" w:rsidP="00A5769D">
      <w:pPr>
        <w:shd w:val="clear" w:color="auto" w:fill="FFFFFF" w:themeFill="background1"/>
        <w:spacing w:after="60"/>
        <w:rPr>
          <w:rFonts w:ascii="Arial" w:hAnsi="Arial" w:cs="Arial"/>
        </w:rPr>
      </w:pPr>
      <w:r w:rsidRPr="00DF442C">
        <w:rPr>
          <w:rFonts w:ascii="Arial" w:hAnsi="Arial" w:cs="Arial"/>
        </w:rPr>
        <w:t>Achievements specific to QPS for 2021-22 includ</w:t>
      </w:r>
      <w:r w:rsidR="00A06CA9">
        <w:rPr>
          <w:rFonts w:ascii="Arial" w:hAnsi="Arial" w:cs="Arial"/>
        </w:rPr>
        <w:t>e</w:t>
      </w:r>
      <w:r w:rsidRPr="00DF442C">
        <w:rPr>
          <w:rFonts w:ascii="Arial" w:hAnsi="Arial" w:cs="Arial"/>
        </w:rPr>
        <w:t>:</w:t>
      </w:r>
    </w:p>
    <w:p w14:paraId="1783949D" w14:textId="77777777" w:rsidR="00A30190" w:rsidRPr="00DF442C" w:rsidRDefault="00A30190" w:rsidP="00A30190">
      <w:pPr>
        <w:pStyle w:val="ListParagraph"/>
        <w:numPr>
          <w:ilvl w:val="0"/>
          <w:numId w:val="1"/>
        </w:numPr>
        <w:shd w:val="clear" w:color="auto" w:fill="FFFFFF" w:themeFill="background1"/>
        <w:spacing w:after="60"/>
        <w:ind w:hanging="357"/>
        <w:contextualSpacing w:val="0"/>
        <w:rPr>
          <w:rFonts w:ascii="Arial" w:hAnsi="Arial" w:cs="Arial"/>
        </w:rPr>
      </w:pPr>
      <w:r w:rsidRPr="00DF442C">
        <w:rPr>
          <w:rFonts w:ascii="Arial" w:hAnsi="Arial" w:cs="Arial"/>
        </w:rPr>
        <w:t>delivery of the approved annual internal audit plan with specific QPS audit coverage including:</w:t>
      </w:r>
    </w:p>
    <w:p w14:paraId="2DE912F8"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 xml:space="preserve">Business Continuity Management – Lessons Identified </w:t>
      </w:r>
    </w:p>
    <w:p w14:paraId="618975F4"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Victorian Government Department of Transport – Information Protection Agreement</w:t>
      </w:r>
    </w:p>
    <w:p w14:paraId="717F04E1"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Security Themed Review – Information Access</w:t>
      </w:r>
    </w:p>
    <w:p w14:paraId="30EB1384"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ICT Vendor Management</w:t>
      </w:r>
    </w:p>
    <w:p w14:paraId="45587875"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IT General Controls</w:t>
      </w:r>
    </w:p>
    <w:p w14:paraId="6E12019C"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PMO Structure Review</w:t>
      </w:r>
    </w:p>
    <w:p w14:paraId="43D4A719" w14:textId="4FF8EF5A" w:rsidR="00A30190" w:rsidRPr="00DF442C" w:rsidRDefault="00A30190" w:rsidP="00A30190">
      <w:pPr>
        <w:pStyle w:val="ListParagraph"/>
        <w:numPr>
          <w:ilvl w:val="0"/>
          <w:numId w:val="2"/>
        </w:numPr>
        <w:shd w:val="clear" w:color="auto" w:fill="FFFFFF" w:themeFill="background1"/>
        <w:spacing w:after="60"/>
        <w:ind w:hanging="357"/>
        <w:contextualSpacing w:val="0"/>
        <w:rPr>
          <w:rFonts w:ascii="Arial" w:hAnsi="Arial" w:cs="Arial"/>
        </w:rPr>
      </w:pPr>
      <w:r w:rsidRPr="00DF442C">
        <w:rPr>
          <w:rFonts w:ascii="Arial" w:hAnsi="Arial" w:cs="Arial"/>
        </w:rPr>
        <w:t>Prosecutions Outcomes Review</w:t>
      </w:r>
      <w:r w:rsidR="00002D08">
        <w:rPr>
          <w:rFonts w:ascii="Arial" w:hAnsi="Arial" w:cs="Arial"/>
        </w:rPr>
        <w:t xml:space="preserve">. </w:t>
      </w:r>
    </w:p>
    <w:p w14:paraId="501B3370" w14:textId="21CB1B28" w:rsidR="00A30190" w:rsidRPr="00DF442C" w:rsidRDefault="00A30190" w:rsidP="00A5769D">
      <w:pPr>
        <w:pStyle w:val="ListParagraph"/>
        <w:numPr>
          <w:ilvl w:val="0"/>
          <w:numId w:val="3"/>
        </w:numPr>
        <w:shd w:val="clear" w:color="auto" w:fill="FFFFFF" w:themeFill="background1"/>
        <w:spacing w:after="40"/>
        <w:ind w:hanging="357"/>
        <w:contextualSpacing w:val="0"/>
        <w:rPr>
          <w:rFonts w:ascii="Arial" w:hAnsi="Arial" w:cs="Arial"/>
        </w:rPr>
      </w:pPr>
      <w:r w:rsidRPr="00DF442C">
        <w:rPr>
          <w:rFonts w:ascii="Arial" w:hAnsi="Arial" w:cs="Arial"/>
        </w:rPr>
        <w:t>Public Safety Agencies wide reviews for 2021-22 includ</w:t>
      </w:r>
      <w:r w:rsidR="00A5769D">
        <w:rPr>
          <w:rFonts w:ascii="Arial" w:hAnsi="Arial" w:cs="Arial"/>
        </w:rPr>
        <w:t>e</w:t>
      </w:r>
      <w:r w:rsidRPr="00DF442C">
        <w:rPr>
          <w:rFonts w:ascii="Arial" w:hAnsi="Arial" w:cs="Arial"/>
        </w:rPr>
        <w:t>:</w:t>
      </w:r>
    </w:p>
    <w:p w14:paraId="3E9122DC" w14:textId="77777777" w:rsidR="00A30190" w:rsidRPr="00DF442C" w:rsidRDefault="00A30190" w:rsidP="00A5769D">
      <w:pPr>
        <w:pStyle w:val="ListParagraph"/>
        <w:numPr>
          <w:ilvl w:val="0"/>
          <w:numId w:val="2"/>
        </w:numPr>
        <w:shd w:val="clear" w:color="auto" w:fill="FFFFFF" w:themeFill="background1"/>
        <w:spacing w:after="40"/>
        <w:ind w:hanging="357"/>
        <w:contextualSpacing w:val="0"/>
        <w:rPr>
          <w:rFonts w:ascii="Arial" w:hAnsi="Arial" w:cs="Arial"/>
        </w:rPr>
      </w:pPr>
      <w:r w:rsidRPr="00DF442C">
        <w:rPr>
          <w:rFonts w:ascii="Arial" w:hAnsi="Arial" w:cs="Arial"/>
        </w:rPr>
        <w:t>Enterprise Architecture</w:t>
      </w:r>
    </w:p>
    <w:p w14:paraId="60F31D39" w14:textId="3F3AEB81" w:rsidR="00A30190" w:rsidRPr="00DF442C" w:rsidRDefault="00A30190" w:rsidP="00A30190">
      <w:pPr>
        <w:pStyle w:val="ListParagraph"/>
        <w:numPr>
          <w:ilvl w:val="0"/>
          <w:numId w:val="2"/>
        </w:numPr>
        <w:shd w:val="clear" w:color="auto" w:fill="FFFFFF" w:themeFill="background1"/>
        <w:spacing w:after="60"/>
        <w:ind w:hanging="357"/>
        <w:contextualSpacing w:val="0"/>
        <w:rPr>
          <w:rFonts w:ascii="Arial" w:hAnsi="Arial" w:cs="Arial"/>
        </w:rPr>
      </w:pPr>
      <w:r w:rsidRPr="00DF442C">
        <w:rPr>
          <w:rFonts w:ascii="Arial" w:hAnsi="Arial" w:cs="Arial"/>
        </w:rPr>
        <w:t>Core Controls</w:t>
      </w:r>
      <w:r w:rsidR="00002D08">
        <w:rPr>
          <w:rFonts w:ascii="Arial" w:hAnsi="Arial" w:cs="Arial"/>
        </w:rPr>
        <w:t xml:space="preserve">. </w:t>
      </w:r>
    </w:p>
    <w:p w14:paraId="69B50299" w14:textId="4C570EBC" w:rsidR="00A30190" w:rsidRPr="00DF442C" w:rsidRDefault="00A30190" w:rsidP="00A5769D">
      <w:pPr>
        <w:pStyle w:val="ListParagraph"/>
        <w:numPr>
          <w:ilvl w:val="0"/>
          <w:numId w:val="3"/>
        </w:numPr>
        <w:shd w:val="clear" w:color="auto" w:fill="FFFFFF" w:themeFill="background1"/>
        <w:spacing w:after="40"/>
        <w:ind w:hanging="357"/>
        <w:contextualSpacing w:val="0"/>
        <w:rPr>
          <w:rFonts w:ascii="Arial" w:hAnsi="Arial" w:cs="Arial"/>
        </w:rPr>
      </w:pPr>
      <w:r w:rsidRPr="00DF442C">
        <w:rPr>
          <w:rFonts w:ascii="Arial" w:hAnsi="Arial" w:cs="Arial"/>
        </w:rPr>
        <w:t>unprogrammed reviews undertaken including those carried forward to 2022-23 due to the timing or nature of the work includ</w:t>
      </w:r>
      <w:r w:rsidR="00A5769D">
        <w:rPr>
          <w:rFonts w:ascii="Arial" w:hAnsi="Arial" w:cs="Arial"/>
        </w:rPr>
        <w:t>e</w:t>
      </w:r>
      <w:r w:rsidRPr="00DF442C">
        <w:rPr>
          <w:rFonts w:ascii="Arial" w:hAnsi="Arial" w:cs="Arial"/>
        </w:rPr>
        <w:t>:</w:t>
      </w:r>
    </w:p>
    <w:p w14:paraId="6031A130" w14:textId="77777777" w:rsidR="00A30190" w:rsidRPr="00DF442C" w:rsidRDefault="00A30190" w:rsidP="00A5769D">
      <w:pPr>
        <w:pStyle w:val="ListParagraph"/>
        <w:numPr>
          <w:ilvl w:val="0"/>
          <w:numId w:val="4"/>
        </w:numPr>
        <w:shd w:val="clear" w:color="auto" w:fill="FFFFFF" w:themeFill="background1"/>
        <w:spacing w:after="40"/>
        <w:ind w:hanging="357"/>
        <w:contextualSpacing w:val="0"/>
        <w:rPr>
          <w:rFonts w:ascii="Arial" w:hAnsi="Arial" w:cs="Arial"/>
        </w:rPr>
      </w:pPr>
      <w:r w:rsidRPr="00DF442C">
        <w:rPr>
          <w:rFonts w:ascii="Arial" w:hAnsi="Arial" w:cs="Arial"/>
        </w:rPr>
        <w:t>Safety Wellbeing and Central Panels Governance Review</w:t>
      </w:r>
    </w:p>
    <w:p w14:paraId="6B01A712" w14:textId="77777777" w:rsidR="00A30190" w:rsidRPr="00DF442C" w:rsidRDefault="00A30190" w:rsidP="00A5769D">
      <w:pPr>
        <w:pStyle w:val="ListParagraph"/>
        <w:numPr>
          <w:ilvl w:val="0"/>
          <w:numId w:val="4"/>
        </w:numPr>
        <w:shd w:val="clear" w:color="auto" w:fill="FFFFFF" w:themeFill="background1"/>
        <w:spacing w:after="40"/>
        <w:ind w:hanging="357"/>
        <w:contextualSpacing w:val="0"/>
        <w:rPr>
          <w:rFonts w:ascii="Arial" w:hAnsi="Arial" w:cs="Arial"/>
        </w:rPr>
      </w:pPr>
      <w:r w:rsidRPr="00DF442C">
        <w:rPr>
          <w:rFonts w:ascii="Arial" w:hAnsi="Arial" w:cs="Arial"/>
        </w:rPr>
        <w:t>Collaborative Payroll Review (carried forward)</w:t>
      </w:r>
    </w:p>
    <w:p w14:paraId="39734850" w14:textId="6D432FEA" w:rsidR="00A30190" w:rsidRPr="00DF442C" w:rsidRDefault="00A30190" w:rsidP="00A5769D">
      <w:pPr>
        <w:pStyle w:val="ListParagraph"/>
        <w:numPr>
          <w:ilvl w:val="0"/>
          <w:numId w:val="4"/>
        </w:numPr>
        <w:shd w:val="clear" w:color="auto" w:fill="FFFFFF" w:themeFill="background1"/>
        <w:spacing w:after="40"/>
        <w:ind w:hanging="357"/>
        <w:contextualSpacing w:val="0"/>
        <w:rPr>
          <w:rFonts w:ascii="Arial" w:hAnsi="Arial" w:cs="Arial"/>
        </w:rPr>
      </w:pPr>
      <w:r w:rsidRPr="00DF442C">
        <w:rPr>
          <w:rFonts w:ascii="Arial" w:hAnsi="Arial" w:cs="Arial"/>
        </w:rPr>
        <w:t xml:space="preserve">Transfer Costs </w:t>
      </w:r>
      <w:r w:rsidR="009D2A30">
        <w:rPr>
          <w:rFonts w:ascii="Arial" w:hAnsi="Arial" w:cs="Arial"/>
        </w:rPr>
        <w:t>(carried forward)</w:t>
      </w:r>
    </w:p>
    <w:p w14:paraId="16A9F8C3" w14:textId="68697967" w:rsidR="00A30190" w:rsidRPr="00DF442C" w:rsidRDefault="00A30190" w:rsidP="00307F13">
      <w:pPr>
        <w:pStyle w:val="ListParagraph"/>
        <w:numPr>
          <w:ilvl w:val="0"/>
          <w:numId w:val="4"/>
        </w:numPr>
        <w:shd w:val="clear" w:color="auto" w:fill="FFFFFF" w:themeFill="background1"/>
        <w:spacing w:after="240"/>
        <w:ind w:hanging="357"/>
        <w:contextualSpacing w:val="0"/>
        <w:rPr>
          <w:rFonts w:ascii="Arial" w:hAnsi="Arial" w:cs="Arial"/>
        </w:rPr>
      </w:pPr>
      <w:r w:rsidRPr="00DF442C">
        <w:rPr>
          <w:rFonts w:ascii="Arial" w:hAnsi="Arial" w:cs="Arial"/>
        </w:rPr>
        <w:t>ISMA Review (carried forward)</w:t>
      </w:r>
      <w:r w:rsidR="00A5769D">
        <w:rPr>
          <w:rFonts w:ascii="Arial" w:hAnsi="Arial" w:cs="Arial"/>
        </w:rPr>
        <w:t xml:space="preserve">. </w:t>
      </w:r>
    </w:p>
    <w:p w14:paraId="72910F16" w14:textId="4A47BB31" w:rsidR="007816C7" w:rsidRPr="007816C7" w:rsidRDefault="007816C7" w:rsidP="00A30190">
      <w:pPr>
        <w:spacing w:after="120"/>
        <w:rPr>
          <w:rFonts w:ascii="Arial" w:hAnsi="Arial" w:cs="Arial"/>
          <w:b/>
          <w:bCs/>
          <w:sz w:val="32"/>
          <w:szCs w:val="32"/>
        </w:rPr>
      </w:pPr>
      <w:bookmarkStart w:id="68" w:name="_Hlk114491618"/>
      <w:bookmarkEnd w:id="66"/>
      <w:r w:rsidRPr="007816C7">
        <w:rPr>
          <w:rFonts w:ascii="Arial" w:hAnsi="Arial" w:cs="Arial"/>
          <w:b/>
          <w:bCs/>
          <w:sz w:val="32"/>
          <w:szCs w:val="32"/>
        </w:rPr>
        <w:lastRenderedPageBreak/>
        <w:t>Information systems and recordkeeping</w:t>
      </w:r>
    </w:p>
    <w:p w14:paraId="2AD6E278" w14:textId="072E249F" w:rsidR="00A30190" w:rsidRPr="00411A64" w:rsidRDefault="00A30190" w:rsidP="004E331D">
      <w:pPr>
        <w:spacing w:after="120" w:line="240" w:lineRule="auto"/>
        <w:rPr>
          <w:rFonts w:ascii="Arial" w:hAnsi="Arial" w:cs="Arial"/>
        </w:rPr>
      </w:pPr>
      <w:r w:rsidRPr="00411A64">
        <w:rPr>
          <w:rFonts w:ascii="Arial" w:hAnsi="Arial" w:cs="Arial"/>
        </w:rPr>
        <w:t>Following the formal disestablishment of P</w:t>
      </w:r>
      <w:r w:rsidR="00834D50">
        <w:rPr>
          <w:rFonts w:ascii="Arial" w:hAnsi="Arial" w:cs="Arial"/>
        </w:rPr>
        <w:t>ublic Safety Business Agency</w:t>
      </w:r>
      <w:r w:rsidRPr="00411A64">
        <w:rPr>
          <w:rFonts w:ascii="Arial" w:hAnsi="Arial" w:cs="Arial"/>
        </w:rPr>
        <w:t>, the QPS I</w:t>
      </w:r>
      <w:r w:rsidR="00834D50">
        <w:rPr>
          <w:rFonts w:ascii="Arial" w:hAnsi="Arial" w:cs="Arial"/>
        </w:rPr>
        <w:t>nformation Management Unit (I</w:t>
      </w:r>
      <w:r w:rsidRPr="00411A64">
        <w:rPr>
          <w:rFonts w:ascii="Arial" w:hAnsi="Arial" w:cs="Arial"/>
        </w:rPr>
        <w:t>MU</w:t>
      </w:r>
      <w:r w:rsidR="00834D50">
        <w:rPr>
          <w:rFonts w:ascii="Arial" w:hAnsi="Arial" w:cs="Arial"/>
        </w:rPr>
        <w:t>)</w:t>
      </w:r>
      <w:r w:rsidRPr="00411A64">
        <w:rPr>
          <w:rFonts w:ascii="Arial" w:hAnsi="Arial" w:cs="Arial"/>
        </w:rPr>
        <w:t xml:space="preserve"> operates and manages Information </w:t>
      </w:r>
      <w:r w:rsidR="00834D50">
        <w:rPr>
          <w:rFonts w:ascii="Arial" w:hAnsi="Arial" w:cs="Arial"/>
        </w:rPr>
        <w:t>and</w:t>
      </w:r>
      <w:r w:rsidRPr="00411A64">
        <w:rPr>
          <w:rFonts w:ascii="Arial" w:hAnsi="Arial" w:cs="Arial"/>
        </w:rPr>
        <w:t xml:space="preserve"> Recordkeeping systems to support a number of specific recordkeeping functions in QPS, QFES, IGEM, Q</w:t>
      </w:r>
      <w:r w:rsidR="00834D50">
        <w:rPr>
          <w:rFonts w:ascii="Arial" w:hAnsi="Arial" w:cs="Arial"/>
        </w:rPr>
        <w:t>ueensland Ambulance Service</w:t>
      </w:r>
      <w:r w:rsidRPr="00411A64">
        <w:rPr>
          <w:rFonts w:ascii="Arial" w:hAnsi="Arial" w:cs="Arial"/>
        </w:rPr>
        <w:t xml:space="preserve"> and Q</w:t>
      </w:r>
      <w:r w:rsidR="00834D50">
        <w:rPr>
          <w:rFonts w:ascii="Arial" w:hAnsi="Arial" w:cs="Arial"/>
        </w:rPr>
        <w:t xml:space="preserve">ueensland Shared Services. </w:t>
      </w:r>
      <w:r w:rsidRPr="00411A64">
        <w:rPr>
          <w:rFonts w:ascii="Arial" w:hAnsi="Arial" w:cs="Arial"/>
        </w:rPr>
        <w:t xml:space="preserve"> This unit also provides </w:t>
      </w:r>
      <w:r w:rsidR="00834D50">
        <w:rPr>
          <w:rFonts w:ascii="Arial" w:hAnsi="Arial" w:cs="Arial"/>
        </w:rPr>
        <w:t>s</w:t>
      </w:r>
      <w:r w:rsidRPr="00411A64">
        <w:rPr>
          <w:rFonts w:ascii="Arial" w:hAnsi="Arial" w:cs="Arial"/>
        </w:rPr>
        <w:t xml:space="preserve">trategic </w:t>
      </w:r>
      <w:r w:rsidR="00834D50">
        <w:rPr>
          <w:rFonts w:ascii="Arial" w:hAnsi="Arial" w:cs="Arial"/>
        </w:rPr>
        <w:t>r</w:t>
      </w:r>
      <w:r w:rsidRPr="00411A64">
        <w:rPr>
          <w:rFonts w:ascii="Arial" w:hAnsi="Arial" w:cs="Arial"/>
        </w:rPr>
        <w:t xml:space="preserve">ecordkeeping </w:t>
      </w:r>
      <w:r w:rsidR="00834D50">
        <w:rPr>
          <w:rFonts w:ascii="Arial" w:hAnsi="Arial" w:cs="Arial"/>
        </w:rPr>
        <w:t>a</w:t>
      </w:r>
      <w:r w:rsidRPr="00411A64">
        <w:rPr>
          <w:rFonts w:ascii="Arial" w:hAnsi="Arial" w:cs="Arial"/>
        </w:rPr>
        <w:t xml:space="preserve">dvice to QPS </w:t>
      </w:r>
      <w:r w:rsidR="00834D50">
        <w:rPr>
          <w:rFonts w:ascii="Arial" w:hAnsi="Arial" w:cs="Arial"/>
        </w:rPr>
        <w:t>and</w:t>
      </w:r>
      <w:r w:rsidRPr="00411A64">
        <w:rPr>
          <w:rFonts w:ascii="Arial" w:hAnsi="Arial" w:cs="Arial"/>
        </w:rPr>
        <w:t xml:space="preserve"> QFES.</w:t>
      </w:r>
      <w:r w:rsidR="00AB021A">
        <w:rPr>
          <w:rFonts w:ascii="Arial" w:hAnsi="Arial" w:cs="Arial"/>
        </w:rPr>
        <w:t xml:space="preserve"> </w:t>
      </w:r>
    </w:p>
    <w:p w14:paraId="10BAE04D" w14:textId="77777777" w:rsidR="00A30190" w:rsidRPr="00476C3E" w:rsidRDefault="00A30190" w:rsidP="004E331D">
      <w:pPr>
        <w:spacing w:after="120" w:line="240" w:lineRule="auto"/>
        <w:rPr>
          <w:rFonts w:ascii="Arial" w:hAnsi="Arial" w:cs="Arial"/>
        </w:rPr>
      </w:pPr>
      <w:r w:rsidRPr="00411A64">
        <w:rPr>
          <w:rFonts w:ascii="Arial" w:hAnsi="Arial" w:cs="Arial"/>
        </w:rPr>
        <w:t>The QPS IMU records management team, provided advice and assistance to QPS during the reporting period resulting in improved efficiencies including:</w:t>
      </w:r>
      <w:r w:rsidRPr="00476C3E">
        <w:rPr>
          <w:rFonts w:ascii="Arial" w:hAnsi="Arial" w:cs="Arial"/>
        </w:rPr>
        <w:t xml:space="preserve"> </w:t>
      </w:r>
    </w:p>
    <w:p w14:paraId="46A0F01D" w14:textId="20D3CA06" w:rsidR="00A30190" w:rsidRPr="002100B6" w:rsidRDefault="00A30190" w:rsidP="00CF0B99">
      <w:pPr>
        <w:pStyle w:val="ListParagraph"/>
        <w:numPr>
          <w:ilvl w:val="0"/>
          <w:numId w:val="5"/>
        </w:numPr>
        <w:spacing w:after="120" w:line="240" w:lineRule="auto"/>
        <w:ind w:left="357" w:hanging="357"/>
        <w:contextualSpacing w:val="0"/>
        <w:rPr>
          <w:rFonts w:ascii="Arial" w:hAnsi="Arial" w:cs="Arial"/>
        </w:rPr>
      </w:pPr>
      <w:r w:rsidRPr="002100B6">
        <w:rPr>
          <w:rFonts w:ascii="Arial" w:hAnsi="Arial" w:cs="Arial"/>
        </w:rPr>
        <w:t>providing training to QPS Strategy and Corporate Services staff to facilitate the capture and management of records relating to ‘executive decision making’ via use of the Objective e</w:t>
      </w:r>
      <w:r w:rsidR="00834D50" w:rsidRPr="002100B6">
        <w:rPr>
          <w:rFonts w:ascii="Arial" w:hAnsi="Arial" w:cs="Arial"/>
        </w:rPr>
        <w:t>lectronic Document Records Management System (e</w:t>
      </w:r>
      <w:r w:rsidRPr="002100B6">
        <w:rPr>
          <w:rFonts w:ascii="Arial" w:hAnsi="Arial" w:cs="Arial"/>
        </w:rPr>
        <w:t>DRMS</w:t>
      </w:r>
      <w:r w:rsidR="00834D50" w:rsidRPr="002100B6">
        <w:rPr>
          <w:rFonts w:ascii="Arial" w:hAnsi="Arial" w:cs="Arial"/>
        </w:rPr>
        <w:t>)</w:t>
      </w:r>
      <w:r w:rsidRPr="002100B6">
        <w:rPr>
          <w:rFonts w:ascii="Arial" w:hAnsi="Arial" w:cs="Arial"/>
        </w:rPr>
        <w:t xml:space="preserve"> to meet the organisations legislative obligations and broader recordkeeping responsibilitiesworking with QPS business units to identify opportunities to reduce reliance on hardcopy documents and transition to fully electronic processes, delivering business efficiencies</w:t>
      </w:r>
    </w:p>
    <w:p w14:paraId="272857E3" w14:textId="27187AD4" w:rsidR="00A30190" w:rsidRPr="00411A64" w:rsidRDefault="00A30190" w:rsidP="004E331D">
      <w:pPr>
        <w:pStyle w:val="ListParagraph"/>
        <w:numPr>
          <w:ilvl w:val="0"/>
          <w:numId w:val="5"/>
        </w:numPr>
        <w:spacing w:after="120" w:line="240" w:lineRule="auto"/>
        <w:ind w:left="357" w:hanging="357"/>
        <w:contextualSpacing w:val="0"/>
        <w:rPr>
          <w:rFonts w:ascii="Arial" w:hAnsi="Arial" w:cs="Arial"/>
        </w:rPr>
      </w:pPr>
      <w:r w:rsidRPr="00411A64">
        <w:rPr>
          <w:rFonts w:ascii="Arial" w:hAnsi="Arial" w:cs="Arial"/>
        </w:rPr>
        <w:t>completion of 441 support jobs during the reporting period, (submitted via ‘BOSS’ tasking software), to provide administrative and system support in use of the Objective eDRMS</w:t>
      </w:r>
    </w:p>
    <w:p w14:paraId="51C060A7" w14:textId="51EF02C6" w:rsidR="00A30190" w:rsidRPr="00411A64" w:rsidRDefault="00A30190" w:rsidP="004E331D">
      <w:pPr>
        <w:pStyle w:val="ListParagraph"/>
        <w:numPr>
          <w:ilvl w:val="0"/>
          <w:numId w:val="5"/>
        </w:numPr>
        <w:spacing w:after="120" w:line="240" w:lineRule="auto"/>
        <w:contextualSpacing w:val="0"/>
        <w:rPr>
          <w:rFonts w:ascii="Arial" w:hAnsi="Arial" w:cs="Arial"/>
        </w:rPr>
      </w:pPr>
      <w:r w:rsidRPr="00411A64">
        <w:rPr>
          <w:rFonts w:ascii="Arial" w:hAnsi="Arial" w:cs="Arial"/>
        </w:rPr>
        <w:t>commencing a body of work to optimise use of catalogue fields in the Objective eDRMS that will enable electronic filing processes, utilised by Right to Information Subpoena team, to be streamlined. Once implemented, this change will deliver operational efficiencies with respect to use and access of information required to support functioning of this work unit</w:t>
      </w:r>
    </w:p>
    <w:p w14:paraId="5C48C18E" w14:textId="1209E865" w:rsidR="00A30190" w:rsidRPr="00411A64" w:rsidRDefault="00A30190" w:rsidP="004E331D">
      <w:pPr>
        <w:pStyle w:val="ListParagraph"/>
        <w:numPr>
          <w:ilvl w:val="0"/>
          <w:numId w:val="5"/>
        </w:numPr>
        <w:spacing w:after="120" w:line="240" w:lineRule="auto"/>
        <w:ind w:left="357" w:hanging="357"/>
        <w:contextualSpacing w:val="0"/>
        <w:rPr>
          <w:rFonts w:ascii="Arial" w:hAnsi="Arial" w:cs="Arial"/>
        </w:rPr>
      </w:pPr>
      <w:r w:rsidRPr="00411A64">
        <w:rPr>
          <w:rFonts w:ascii="Arial" w:hAnsi="Arial" w:cs="Arial"/>
        </w:rPr>
        <w:t xml:space="preserve">updating of recordkeeping resources provided to regionally based Education and Training Support </w:t>
      </w:r>
      <w:r w:rsidR="00834D50">
        <w:rPr>
          <w:rFonts w:ascii="Arial" w:hAnsi="Arial" w:cs="Arial"/>
        </w:rPr>
        <w:t>s</w:t>
      </w:r>
      <w:r w:rsidRPr="00411A64">
        <w:rPr>
          <w:rFonts w:ascii="Arial" w:hAnsi="Arial" w:cs="Arial"/>
        </w:rPr>
        <w:t>taff, including provision of access to offsite storage services, to deliver efficiencies in how this function is supported, enabling these staff to operate in a more autonomous capacity</w:t>
      </w:r>
    </w:p>
    <w:p w14:paraId="6E364B16" w14:textId="21252477" w:rsidR="00A30190" w:rsidRPr="00411A64" w:rsidRDefault="00A30190" w:rsidP="004E331D">
      <w:pPr>
        <w:pStyle w:val="ListParagraph"/>
        <w:numPr>
          <w:ilvl w:val="0"/>
          <w:numId w:val="5"/>
        </w:numPr>
        <w:spacing w:after="120" w:line="240" w:lineRule="auto"/>
        <w:ind w:left="357" w:hanging="357"/>
        <w:contextualSpacing w:val="0"/>
        <w:rPr>
          <w:rFonts w:ascii="Arial" w:hAnsi="Arial" w:cs="Arial"/>
        </w:rPr>
      </w:pPr>
      <w:r w:rsidRPr="00411A64">
        <w:rPr>
          <w:rFonts w:ascii="Arial" w:hAnsi="Arial" w:cs="Arial"/>
        </w:rPr>
        <w:t>commencing of a project to upgrade the Objective eDRMS, which will deliver numerous efficiencies, including access to a simplified web browser interface, enabling all key functionalities to be securely accessed across a wide range of devices by end-users</w:t>
      </w:r>
    </w:p>
    <w:p w14:paraId="33EB776A" w14:textId="4B6EBA73" w:rsidR="00A30190" w:rsidRPr="00411A64" w:rsidRDefault="00A30190" w:rsidP="004E331D">
      <w:pPr>
        <w:pStyle w:val="ListParagraph"/>
        <w:numPr>
          <w:ilvl w:val="0"/>
          <w:numId w:val="5"/>
        </w:numPr>
        <w:spacing w:after="120" w:line="240" w:lineRule="auto"/>
        <w:ind w:left="357" w:hanging="357"/>
        <w:contextualSpacing w:val="0"/>
        <w:rPr>
          <w:rFonts w:ascii="Arial" w:hAnsi="Arial" w:cs="Arial"/>
        </w:rPr>
      </w:pPr>
      <w:r w:rsidRPr="00411A64">
        <w:rPr>
          <w:rFonts w:ascii="Arial" w:hAnsi="Arial" w:cs="Arial"/>
        </w:rPr>
        <w:t>supporting the creation of 922</w:t>
      </w:r>
      <w:r w:rsidR="00834D50">
        <w:rPr>
          <w:rFonts w:ascii="Arial" w:hAnsi="Arial" w:cs="Arial"/>
        </w:rPr>
        <w:t>,</w:t>
      </w:r>
      <w:r w:rsidRPr="00411A64">
        <w:rPr>
          <w:rFonts w:ascii="Arial" w:hAnsi="Arial" w:cs="Arial"/>
        </w:rPr>
        <w:t>541 electronic documents and 210</w:t>
      </w:r>
      <w:r w:rsidR="00834D50">
        <w:rPr>
          <w:rFonts w:ascii="Arial" w:hAnsi="Arial" w:cs="Arial"/>
        </w:rPr>
        <w:t>,</w:t>
      </w:r>
      <w:r w:rsidRPr="00411A64">
        <w:rPr>
          <w:rFonts w:ascii="Arial" w:hAnsi="Arial" w:cs="Arial"/>
        </w:rPr>
        <w:t>274 files associated with Weapons Licensing functions, and over 20</w:t>
      </w:r>
      <w:r w:rsidR="00834D50">
        <w:rPr>
          <w:rFonts w:ascii="Arial" w:hAnsi="Arial" w:cs="Arial"/>
        </w:rPr>
        <w:t>,</w:t>
      </w:r>
      <w:r w:rsidRPr="00411A64">
        <w:rPr>
          <w:rFonts w:ascii="Arial" w:hAnsi="Arial" w:cs="Arial"/>
        </w:rPr>
        <w:t>000 administrative files for general use</w:t>
      </w:r>
    </w:p>
    <w:p w14:paraId="6B50F10D" w14:textId="630FD684" w:rsidR="00A30190" w:rsidRPr="00411A64" w:rsidRDefault="00A30190" w:rsidP="004E331D">
      <w:pPr>
        <w:pStyle w:val="ListParagraph"/>
        <w:numPr>
          <w:ilvl w:val="0"/>
          <w:numId w:val="5"/>
        </w:numPr>
        <w:spacing w:after="120" w:line="240" w:lineRule="auto"/>
        <w:ind w:left="357" w:hanging="357"/>
        <w:contextualSpacing w:val="0"/>
        <w:rPr>
          <w:rFonts w:ascii="Arial" w:hAnsi="Arial" w:cs="Arial"/>
        </w:rPr>
      </w:pPr>
      <w:r w:rsidRPr="00411A64">
        <w:rPr>
          <w:rFonts w:ascii="Arial" w:hAnsi="Arial" w:cs="Arial"/>
        </w:rPr>
        <w:t xml:space="preserve">submission of a fully revised QPS Retention and Disposal Schedule to QPS Organisational Capability Command for review and approval. The structure of the new document is aligned to the </w:t>
      </w:r>
      <w:r w:rsidR="00106E3D">
        <w:rPr>
          <w:rFonts w:ascii="Arial" w:hAnsi="Arial" w:cs="Arial"/>
        </w:rPr>
        <w:t>whole of government</w:t>
      </w:r>
      <w:r w:rsidRPr="00411A64">
        <w:rPr>
          <w:rFonts w:ascii="Arial" w:hAnsi="Arial" w:cs="Arial"/>
        </w:rPr>
        <w:t xml:space="preserve"> General Retention and Disposal Schedule which will enable both resources to be utilised interchangeably when required. A key benefit of these changes is that future updates to the Schedule will require significantly reduced lead time and minimal structural changes. It is expected that the schedule will be endorsed internally, and formally approved for use by the State Archivist during the next reporting period</w:t>
      </w:r>
    </w:p>
    <w:p w14:paraId="1B3C6DDF" w14:textId="1140DB8F" w:rsidR="00A30190" w:rsidRPr="00411A64" w:rsidRDefault="00A30190" w:rsidP="004E331D">
      <w:pPr>
        <w:pStyle w:val="ListParagraph"/>
        <w:numPr>
          <w:ilvl w:val="0"/>
          <w:numId w:val="5"/>
        </w:numPr>
        <w:spacing w:after="120" w:line="240" w:lineRule="auto"/>
        <w:contextualSpacing w:val="0"/>
        <w:rPr>
          <w:rFonts w:ascii="Arial" w:hAnsi="Arial" w:cs="Arial"/>
        </w:rPr>
      </w:pPr>
      <w:r w:rsidRPr="00411A64">
        <w:rPr>
          <w:rFonts w:ascii="Arial" w:hAnsi="Arial" w:cs="Arial"/>
        </w:rPr>
        <w:t xml:space="preserve">no known breaches of </w:t>
      </w:r>
      <w:r w:rsidR="00834D50">
        <w:rPr>
          <w:rFonts w:ascii="Arial" w:hAnsi="Arial" w:cs="Arial"/>
        </w:rPr>
        <w:t>i</w:t>
      </w:r>
      <w:r w:rsidRPr="00411A64">
        <w:rPr>
          <w:rFonts w:ascii="Arial" w:hAnsi="Arial" w:cs="Arial"/>
        </w:rPr>
        <w:t xml:space="preserve">nformation </w:t>
      </w:r>
      <w:r w:rsidR="00834D50">
        <w:rPr>
          <w:rFonts w:ascii="Arial" w:hAnsi="Arial" w:cs="Arial"/>
        </w:rPr>
        <w:t>s</w:t>
      </w:r>
      <w:r w:rsidRPr="00411A64">
        <w:rPr>
          <w:rFonts w:ascii="Arial" w:hAnsi="Arial" w:cs="Arial"/>
        </w:rPr>
        <w:t xml:space="preserve">ecurity with respect to records managed within the Objective eDRMS during the reporting period </w:t>
      </w:r>
    </w:p>
    <w:p w14:paraId="784FB815" w14:textId="71A584A7" w:rsidR="00A30190" w:rsidRPr="00411A64" w:rsidRDefault="00834D50" w:rsidP="004E331D">
      <w:pPr>
        <w:pStyle w:val="ListParagraph"/>
        <w:numPr>
          <w:ilvl w:val="0"/>
          <w:numId w:val="5"/>
        </w:numPr>
        <w:spacing w:after="120" w:line="240" w:lineRule="auto"/>
        <w:ind w:left="357" w:hanging="357"/>
        <w:contextualSpacing w:val="0"/>
        <w:rPr>
          <w:rFonts w:ascii="Arial" w:hAnsi="Arial" w:cs="Arial"/>
        </w:rPr>
      </w:pPr>
      <w:r>
        <w:rPr>
          <w:rFonts w:ascii="Arial" w:hAnsi="Arial" w:cs="Arial"/>
        </w:rPr>
        <w:t>di</w:t>
      </w:r>
      <w:r w:rsidR="00A30190" w:rsidRPr="00411A64">
        <w:rPr>
          <w:rFonts w:ascii="Arial" w:hAnsi="Arial" w:cs="Arial"/>
        </w:rPr>
        <w:t xml:space="preserve">sposal of </w:t>
      </w:r>
      <w:r>
        <w:rPr>
          <w:rFonts w:ascii="Arial" w:hAnsi="Arial" w:cs="Arial"/>
        </w:rPr>
        <w:t>r</w:t>
      </w:r>
      <w:r w:rsidR="00A30190" w:rsidRPr="00411A64">
        <w:rPr>
          <w:rFonts w:ascii="Arial" w:hAnsi="Arial" w:cs="Arial"/>
        </w:rPr>
        <w:t xml:space="preserve">ecords submitted through the Corporate Records Retention </w:t>
      </w:r>
      <w:r>
        <w:rPr>
          <w:rFonts w:ascii="Arial" w:hAnsi="Arial" w:cs="Arial"/>
        </w:rPr>
        <w:t>and</w:t>
      </w:r>
      <w:r w:rsidR="00A30190" w:rsidRPr="00411A64">
        <w:rPr>
          <w:rFonts w:ascii="Arial" w:hAnsi="Arial" w:cs="Arial"/>
        </w:rPr>
        <w:t xml:space="preserve"> Disposal Program managed by </w:t>
      </w:r>
      <w:r>
        <w:rPr>
          <w:rFonts w:ascii="Arial" w:hAnsi="Arial" w:cs="Arial"/>
        </w:rPr>
        <w:t>the IMU</w:t>
      </w:r>
      <w:r w:rsidR="00A30190" w:rsidRPr="00411A64">
        <w:rPr>
          <w:rFonts w:ascii="Arial" w:hAnsi="Arial" w:cs="Arial"/>
        </w:rPr>
        <w:t xml:space="preserve"> were sentenced in line with retention periods set out within the </w:t>
      </w:r>
      <w:r w:rsidR="00106E3D">
        <w:rPr>
          <w:rFonts w:ascii="Arial" w:hAnsi="Arial" w:cs="Arial"/>
        </w:rPr>
        <w:t>w</w:t>
      </w:r>
      <w:r w:rsidR="00A30190" w:rsidRPr="00411A64">
        <w:rPr>
          <w:rFonts w:ascii="Arial" w:hAnsi="Arial" w:cs="Arial"/>
        </w:rPr>
        <w:t>hole of</w:t>
      </w:r>
      <w:r w:rsidR="00106E3D">
        <w:rPr>
          <w:rFonts w:ascii="Arial" w:hAnsi="Arial" w:cs="Arial"/>
        </w:rPr>
        <w:t xml:space="preserve"> g</w:t>
      </w:r>
      <w:r w:rsidR="00A30190" w:rsidRPr="00411A64">
        <w:rPr>
          <w:rFonts w:ascii="Arial" w:hAnsi="Arial" w:cs="Arial"/>
        </w:rPr>
        <w:t xml:space="preserve">overnment or the QPS Retention </w:t>
      </w:r>
      <w:r>
        <w:rPr>
          <w:rFonts w:ascii="Arial" w:hAnsi="Arial" w:cs="Arial"/>
        </w:rPr>
        <w:t>and</w:t>
      </w:r>
      <w:r w:rsidR="00A30190" w:rsidRPr="00411A64">
        <w:rPr>
          <w:rFonts w:ascii="Arial" w:hAnsi="Arial" w:cs="Arial"/>
        </w:rPr>
        <w:t xml:space="preserve"> Disposal Schedule </w:t>
      </w:r>
    </w:p>
    <w:p w14:paraId="2556070D" w14:textId="75DF00C9" w:rsidR="00A30190" w:rsidRPr="00411A64" w:rsidRDefault="00834D50" w:rsidP="004E331D">
      <w:pPr>
        <w:pStyle w:val="ListParagraph"/>
        <w:numPr>
          <w:ilvl w:val="0"/>
          <w:numId w:val="5"/>
        </w:numPr>
        <w:spacing w:after="120" w:line="240" w:lineRule="auto"/>
        <w:contextualSpacing w:val="0"/>
        <w:rPr>
          <w:rFonts w:ascii="Arial" w:hAnsi="Arial" w:cs="Arial"/>
        </w:rPr>
      </w:pPr>
      <w:r>
        <w:rPr>
          <w:rFonts w:ascii="Arial" w:hAnsi="Arial" w:cs="Arial"/>
        </w:rPr>
        <w:t>n</w:t>
      </w:r>
      <w:r w:rsidR="00A30190" w:rsidRPr="00411A64">
        <w:rPr>
          <w:rFonts w:ascii="Arial" w:hAnsi="Arial" w:cs="Arial"/>
        </w:rPr>
        <w:t xml:space="preserve">o </w:t>
      </w:r>
      <w:r>
        <w:rPr>
          <w:rFonts w:ascii="Arial" w:hAnsi="Arial" w:cs="Arial"/>
        </w:rPr>
        <w:t>t</w:t>
      </w:r>
      <w:r w:rsidR="00A30190" w:rsidRPr="00411A64">
        <w:rPr>
          <w:rFonts w:ascii="Arial" w:hAnsi="Arial" w:cs="Arial"/>
        </w:rPr>
        <w:t xml:space="preserve">ransfers of </w:t>
      </w:r>
      <w:r>
        <w:rPr>
          <w:rFonts w:ascii="Arial" w:hAnsi="Arial" w:cs="Arial"/>
        </w:rPr>
        <w:t>p</w:t>
      </w:r>
      <w:r w:rsidR="00A30190" w:rsidRPr="00411A64">
        <w:rPr>
          <w:rFonts w:ascii="Arial" w:hAnsi="Arial" w:cs="Arial"/>
        </w:rPr>
        <w:t xml:space="preserve">ublic </w:t>
      </w:r>
      <w:r>
        <w:rPr>
          <w:rFonts w:ascii="Arial" w:hAnsi="Arial" w:cs="Arial"/>
        </w:rPr>
        <w:t>r</w:t>
      </w:r>
      <w:r w:rsidR="00A30190" w:rsidRPr="00411A64">
        <w:rPr>
          <w:rFonts w:ascii="Arial" w:hAnsi="Arial" w:cs="Arial"/>
        </w:rPr>
        <w:t>ecords to Queensland State Archives were made during the reporting period</w:t>
      </w:r>
      <w:r>
        <w:rPr>
          <w:rFonts w:ascii="Arial" w:hAnsi="Arial" w:cs="Arial"/>
        </w:rPr>
        <w:t xml:space="preserve">. </w:t>
      </w:r>
      <w:r w:rsidR="00AB021A">
        <w:rPr>
          <w:rFonts w:ascii="Arial" w:hAnsi="Arial" w:cs="Arial"/>
        </w:rPr>
        <w:t xml:space="preserve"> </w:t>
      </w:r>
    </w:p>
    <w:bookmarkEnd w:id="68"/>
    <w:p w14:paraId="4046E10A" w14:textId="0DF17FE9" w:rsidR="007816C7" w:rsidRDefault="007816C7">
      <w:pPr>
        <w:rPr>
          <w:rFonts w:ascii="Arial" w:hAnsi="Arial" w:cs="Arial"/>
        </w:rPr>
      </w:pPr>
      <w:r>
        <w:rPr>
          <w:rFonts w:ascii="Arial" w:hAnsi="Arial" w:cs="Arial"/>
        </w:rPr>
        <w:br w:type="page"/>
      </w:r>
    </w:p>
    <w:p w14:paraId="04C4CAA4" w14:textId="401B30F2" w:rsidR="007816C7" w:rsidRPr="007816C7" w:rsidRDefault="007816C7" w:rsidP="00A5769D">
      <w:pPr>
        <w:spacing w:after="120"/>
        <w:rPr>
          <w:rFonts w:ascii="Arial" w:hAnsi="Arial" w:cs="Arial"/>
          <w:b/>
          <w:bCs/>
          <w:sz w:val="40"/>
          <w:szCs w:val="40"/>
        </w:rPr>
      </w:pPr>
      <w:bookmarkStart w:id="69" w:name="_Hlk114491270"/>
      <w:r w:rsidRPr="007816C7">
        <w:rPr>
          <w:rFonts w:ascii="Arial" w:hAnsi="Arial" w:cs="Arial"/>
          <w:b/>
          <w:bCs/>
          <w:sz w:val="40"/>
          <w:szCs w:val="40"/>
        </w:rPr>
        <w:lastRenderedPageBreak/>
        <w:t>Human resources</w:t>
      </w:r>
    </w:p>
    <w:p w14:paraId="315DE0F1" w14:textId="43D4C91A" w:rsidR="007816C7" w:rsidRPr="007816C7" w:rsidRDefault="007816C7" w:rsidP="00A30190">
      <w:pPr>
        <w:spacing w:after="120"/>
        <w:rPr>
          <w:rFonts w:ascii="Arial" w:hAnsi="Arial" w:cs="Arial"/>
          <w:b/>
          <w:bCs/>
          <w:sz w:val="32"/>
          <w:szCs w:val="32"/>
        </w:rPr>
      </w:pPr>
      <w:r w:rsidRPr="007816C7">
        <w:rPr>
          <w:rFonts w:ascii="Arial" w:hAnsi="Arial" w:cs="Arial"/>
          <w:b/>
          <w:bCs/>
          <w:sz w:val="32"/>
          <w:szCs w:val="32"/>
        </w:rPr>
        <w:t>Strategic workforce planning and performance</w:t>
      </w:r>
    </w:p>
    <w:p w14:paraId="5E2393FC" w14:textId="77777777" w:rsidR="00A30190" w:rsidRPr="00B2393D" w:rsidRDefault="00A30190" w:rsidP="00A30190">
      <w:pPr>
        <w:spacing w:after="120"/>
        <w:rPr>
          <w:rFonts w:ascii="Arial" w:hAnsi="Arial" w:cs="Arial"/>
          <w:b/>
        </w:rPr>
      </w:pPr>
      <w:bookmarkStart w:id="70" w:name="_Hlk18335179"/>
      <w:bookmarkStart w:id="71" w:name="_Hlk114492974"/>
      <w:bookmarkEnd w:id="69"/>
      <w:r w:rsidRPr="00B2393D">
        <w:rPr>
          <w:rFonts w:ascii="Arial" w:hAnsi="Arial" w:cs="Arial"/>
          <w:b/>
        </w:rPr>
        <w:t>Workforce profile</w:t>
      </w:r>
    </w:p>
    <w:p w14:paraId="40EB0472" w14:textId="38B8EB2B" w:rsidR="00434C17" w:rsidRDefault="00A30190" w:rsidP="00434C17">
      <w:pPr>
        <w:spacing w:after="120" w:line="240" w:lineRule="auto"/>
        <w:rPr>
          <w:rFonts w:ascii="Arial" w:hAnsi="Arial" w:cs="Arial"/>
        </w:rPr>
      </w:pPr>
      <w:bookmarkStart w:id="72" w:name="_Hlk19726925"/>
      <w:bookmarkEnd w:id="70"/>
      <w:r w:rsidRPr="00B2393D">
        <w:rPr>
          <w:rFonts w:ascii="Arial" w:hAnsi="Arial" w:cs="Arial"/>
        </w:rPr>
        <w:t xml:space="preserve">The total number of full-time equivalent (FTE) staff in QPS was </w:t>
      </w:r>
      <w:r w:rsidRPr="00B2393D">
        <w:rPr>
          <w:rFonts w:ascii="Arial" w:eastAsia="Times New Roman" w:hAnsi="Arial" w:cs="Arial"/>
          <w:color w:val="000000"/>
          <w:lang w:eastAsia="en-AU"/>
        </w:rPr>
        <w:t>16,61</w:t>
      </w:r>
      <w:r w:rsidR="00292F80">
        <w:rPr>
          <w:rFonts w:ascii="Arial" w:eastAsia="Times New Roman" w:hAnsi="Arial" w:cs="Arial"/>
          <w:color w:val="000000"/>
          <w:lang w:eastAsia="en-AU"/>
        </w:rPr>
        <w:t>5.1</w:t>
      </w:r>
      <w:r w:rsidRPr="00B2393D">
        <w:rPr>
          <w:rFonts w:ascii="Arial" w:hAnsi="Arial" w:cs="Arial"/>
        </w:rPr>
        <w:t xml:space="preserve"> as at 30 June 2022.  The FTE figure is calculated using the Minimum Obligatory Human Resource Information (MOHRI) aligned information. </w:t>
      </w:r>
      <w:r w:rsidR="00B2393D">
        <w:rPr>
          <w:rFonts w:ascii="Arial" w:hAnsi="Arial" w:cs="Arial"/>
        </w:rPr>
        <w:t xml:space="preserve"> </w:t>
      </w:r>
    </w:p>
    <w:p w14:paraId="354CF632" w14:textId="3CFE9E3B" w:rsidR="00434C17" w:rsidRPr="00434C17" w:rsidRDefault="00434C17" w:rsidP="00434C17">
      <w:pPr>
        <w:spacing w:after="120" w:line="240" w:lineRule="auto"/>
        <w:rPr>
          <w:rFonts w:ascii="Arial" w:hAnsi="Arial" w:cs="Arial"/>
        </w:rPr>
      </w:pPr>
      <w:r w:rsidRPr="00434C17">
        <w:rPr>
          <w:rFonts w:ascii="Arial" w:hAnsi="Arial" w:cs="Arial"/>
        </w:rPr>
        <w:t>MOHRI is FTE workforce data Queensland Government agencies provide for the biannual Queensland public sector workforce profile report.</w:t>
      </w:r>
      <w:r>
        <w:rPr>
          <w:rFonts w:ascii="Arial" w:hAnsi="Arial" w:cs="Arial"/>
        </w:rPr>
        <w:t xml:space="preserve"> T</w:t>
      </w:r>
      <w:r w:rsidRPr="00434C17">
        <w:rPr>
          <w:rFonts w:ascii="Arial" w:hAnsi="Arial" w:cs="Arial"/>
        </w:rPr>
        <w:t xml:space="preserve">he MORHI FTE methodology changed in 2019, in line with recommendations from the 2018 Review into Queensland public sector workforce (Coaldrake review). There was a shift from calculating the FTE of public sector employees by their substantive appointment, to calculating the FTE of public sector employees actually paid. </w:t>
      </w:r>
      <w:r w:rsidR="00B02703">
        <w:rPr>
          <w:rFonts w:ascii="Arial" w:hAnsi="Arial" w:cs="Arial"/>
        </w:rPr>
        <w:t>A</w:t>
      </w:r>
      <w:r w:rsidRPr="00434C17">
        <w:rPr>
          <w:rFonts w:ascii="Arial" w:hAnsi="Arial" w:cs="Arial"/>
        </w:rPr>
        <w:t>nother key change related to leave without pay (LWOP) and leave on half pay. The pre</w:t>
      </w:r>
      <w:r>
        <w:rPr>
          <w:rFonts w:ascii="Arial" w:hAnsi="Arial" w:cs="Arial"/>
        </w:rPr>
        <w:t>-</w:t>
      </w:r>
      <w:r w:rsidRPr="00434C17">
        <w:rPr>
          <w:rFonts w:ascii="Arial" w:hAnsi="Arial" w:cs="Arial"/>
        </w:rPr>
        <w:t xml:space="preserve">Coaldrake review methodology excluded officers on </w:t>
      </w:r>
      <w:r w:rsidR="005E05A4">
        <w:rPr>
          <w:rFonts w:ascii="Arial" w:hAnsi="Arial" w:cs="Arial"/>
        </w:rPr>
        <w:t>L</w:t>
      </w:r>
      <w:r w:rsidRPr="00434C17">
        <w:rPr>
          <w:rFonts w:ascii="Arial" w:hAnsi="Arial" w:cs="Arial"/>
        </w:rPr>
        <w:t xml:space="preserve">WOP only after 8 weeks continual absence. The current methodology excludes all employees on LWOP in the relevant snapshot fortnight and reduces the FTE of employees on leave on half pay. </w:t>
      </w:r>
      <w:r w:rsidR="00B02703">
        <w:rPr>
          <w:rFonts w:ascii="Arial" w:hAnsi="Arial" w:cs="Arial"/>
        </w:rPr>
        <w:t>T</w:t>
      </w:r>
      <w:r w:rsidRPr="00434C17">
        <w:rPr>
          <w:rFonts w:ascii="Arial" w:hAnsi="Arial" w:cs="Arial"/>
        </w:rPr>
        <w:t>hese changes impact direct comparisons with MOHRI workforce data prior to the methodology changes being implemented in 2019. </w:t>
      </w:r>
    </w:p>
    <w:p w14:paraId="0930F2C2" w14:textId="77777777" w:rsidR="00292F80" w:rsidRDefault="00292F80" w:rsidP="00292F80">
      <w:pPr>
        <w:spacing w:after="120" w:line="240" w:lineRule="auto"/>
        <w:rPr>
          <w:rFonts w:ascii="Arial" w:hAnsi="Arial" w:cs="Arial"/>
        </w:rPr>
      </w:pPr>
      <w:bookmarkStart w:id="73" w:name="_Hlk47097893"/>
      <w:r w:rsidRPr="00470F32">
        <w:rPr>
          <w:rFonts w:ascii="Arial" w:hAnsi="Arial" w:cs="Arial"/>
        </w:rPr>
        <w:t xml:space="preserve">Between 1 July 2021 and 30 June 2022, the QPS permanent separation rate was </w:t>
      </w:r>
      <w:r w:rsidRPr="000F2590">
        <w:rPr>
          <w:rFonts w:ascii="Arial" w:hAnsi="Arial" w:cs="Arial"/>
        </w:rPr>
        <w:t>3.8%</w:t>
      </w:r>
      <w:r w:rsidRPr="0019129F">
        <w:rPr>
          <w:rFonts w:ascii="Arial" w:hAnsi="Arial" w:cs="Arial"/>
        </w:rPr>
        <w:t xml:space="preserve"> for police officers and </w:t>
      </w:r>
      <w:r w:rsidRPr="000F2590">
        <w:rPr>
          <w:rFonts w:ascii="Arial" w:hAnsi="Arial" w:cs="Arial"/>
        </w:rPr>
        <w:t>11.5%</w:t>
      </w:r>
      <w:r w:rsidRPr="0019129F">
        <w:rPr>
          <w:rFonts w:ascii="Arial" w:hAnsi="Arial" w:cs="Arial"/>
        </w:rPr>
        <w:t xml:space="preserve"> for permanent staff members (excluding temporary and casual employees</w:t>
      </w:r>
      <w:r w:rsidRPr="00470F32">
        <w:rPr>
          <w:rFonts w:ascii="Arial" w:hAnsi="Arial" w:cs="Arial"/>
        </w:rPr>
        <w:t>).</w:t>
      </w:r>
      <w:r>
        <w:rPr>
          <w:rFonts w:ascii="Arial" w:hAnsi="Arial" w:cs="Arial"/>
        </w:rPr>
        <w:t xml:space="preserve">  </w:t>
      </w:r>
    </w:p>
    <w:p w14:paraId="35DDB14D" w14:textId="77777777" w:rsidR="00292F80" w:rsidRPr="00AB1F34" w:rsidRDefault="00292F80" w:rsidP="00292F80">
      <w:pPr>
        <w:spacing w:after="120" w:line="240" w:lineRule="auto"/>
        <w:rPr>
          <w:rFonts w:ascii="Arial" w:hAnsi="Arial" w:cs="Arial"/>
        </w:rPr>
      </w:pPr>
      <w:r w:rsidRPr="00AB1F34">
        <w:rPr>
          <w:rFonts w:ascii="Arial" w:hAnsi="Arial" w:cs="Arial"/>
        </w:rPr>
        <w:t xml:space="preserve">The </w:t>
      </w:r>
      <w:r>
        <w:rPr>
          <w:rFonts w:ascii="Arial" w:hAnsi="Arial" w:cs="Arial"/>
        </w:rPr>
        <w:t xml:space="preserve">QPS </w:t>
      </w:r>
      <w:r w:rsidRPr="00AB1F34">
        <w:rPr>
          <w:rFonts w:ascii="Arial" w:hAnsi="Arial" w:cs="Arial"/>
        </w:rPr>
        <w:t xml:space="preserve">has various policies and processes in place that promote flexible working arrangements and a healthy work-life balance for all QPS employees.  These policies are </w:t>
      </w:r>
      <w:r>
        <w:rPr>
          <w:rFonts w:ascii="Arial" w:hAnsi="Arial" w:cs="Arial"/>
        </w:rPr>
        <w:t xml:space="preserve">periodically </w:t>
      </w:r>
      <w:r w:rsidRPr="00AB1F34">
        <w:rPr>
          <w:rFonts w:ascii="Arial" w:hAnsi="Arial" w:cs="Arial"/>
        </w:rPr>
        <w:t xml:space="preserve">reviewed to ensure they meet the needs of the </w:t>
      </w:r>
      <w:r>
        <w:rPr>
          <w:rFonts w:ascii="Arial" w:hAnsi="Arial" w:cs="Arial"/>
        </w:rPr>
        <w:t>s</w:t>
      </w:r>
      <w:r w:rsidRPr="00AB1F34">
        <w:rPr>
          <w:rFonts w:ascii="Arial" w:hAnsi="Arial" w:cs="Arial"/>
        </w:rPr>
        <w:t xml:space="preserve">ervice and its employees. </w:t>
      </w:r>
    </w:p>
    <w:bookmarkEnd w:id="73"/>
    <w:p w14:paraId="14E7B2FD" w14:textId="02092A92" w:rsidR="00292F80" w:rsidRDefault="00292F80" w:rsidP="00292F80">
      <w:pPr>
        <w:spacing w:after="120" w:line="240" w:lineRule="auto"/>
        <w:rPr>
          <w:rFonts w:ascii="Arial" w:hAnsi="Arial" w:cs="Arial"/>
        </w:rPr>
      </w:pPr>
      <w:r w:rsidRPr="00AB1F34">
        <w:rPr>
          <w:rFonts w:ascii="Arial" w:hAnsi="Arial" w:cs="Arial"/>
        </w:rPr>
        <w:t xml:space="preserve">The QPS also has a dedicated Leadership Centre that facilitates and encourages learning and </w:t>
      </w:r>
      <w:r w:rsidRPr="00C07298">
        <w:rPr>
          <w:rFonts w:ascii="Arial" w:hAnsi="Arial" w:cs="Arial"/>
        </w:rPr>
        <w:t xml:space="preserve">development of police officers and staff members at all levels of the organisation (see page </w:t>
      </w:r>
      <w:r w:rsidR="00C07298" w:rsidRPr="00C07298">
        <w:rPr>
          <w:rFonts w:ascii="Arial" w:hAnsi="Arial" w:cs="Arial"/>
        </w:rPr>
        <w:t>57</w:t>
      </w:r>
      <w:r w:rsidRPr="00C07298">
        <w:rPr>
          <w:rFonts w:ascii="Arial" w:hAnsi="Arial" w:cs="Arial"/>
        </w:rPr>
        <w:t xml:space="preserve"> for more information).</w:t>
      </w:r>
      <w:r w:rsidRPr="00AB1F34">
        <w:rPr>
          <w:rFonts w:ascii="Arial" w:hAnsi="Arial" w:cs="Arial"/>
        </w:rPr>
        <w:t xml:space="preserve">  </w:t>
      </w:r>
    </w:p>
    <w:p w14:paraId="3E7A27C7" w14:textId="77777777" w:rsidR="00292F80" w:rsidRPr="00292F80" w:rsidRDefault="00292F80" w:rsidP="00292F80">
      <w:pPr>
        <w:spacing w:after="0" w:line="240" w:lineRule="auto"/>
        <w:rPr>
          <w:rFonts w:ascii="Arial" w:hAnsi="Arial" w:cs="Arial"/>
          <w:b/>
          <w:bCs/>
          <w:i/>
          <w:iCs/>
        </w:rPr>
      </w:pPr>
      <w:r w:rsidRPr="00292F80">
        <w:rPr>
          <w:rFonts w:ascii="Arial" w:hAnsi="Arial" w:cs="Arial"/>
          <w:b/>
          <w:bCs/>
          <w:i/>
          <w:iCs/>
        </w:rPr>
        <w:t>Figure 2: Target group data</w:t>
      </w:r>
      <w:r w:rsidRPr="00292F80">
        <w:rPr>
          <w:rFonts w:ascii="Arial" w:hAnsi="Arial" w:cs="Arial"/>
          <w:b/>
          <w:bCs/>
          <w:i/>
          <w:iCs/>
          <w:vertAlign w:val="superscript"/>
        </w:rPr>
        <w:t>1</w:t>
      </w:r>
    </w:p>
    <w:p w14:paraId="6F54D256" w14:textId="77777777" w:rsidR="00292F80" w:rsidRPr="00CC426B" w:rsidRDefault="00292F80" w:rsidP="00292F80">
      <w:pPr>
        <w:spacing w:after="0" w:line="240" w:lineRule="auto"/>
        <w:rPr>
          <w:rFonts w:ascii="Arial" w:hAnsi="Arial" w:cs="Arial"/>
          <w:sz w:val="20"/>
          <w:szCs w:val="20"/>
        </w:rPr>
      </w:pPr>
    </w:p>
    <w:tbl>
      <w:tblPr>
        <w:tblStyle w:val="TableGrid"/>
        <w:tblW w:w="9776" w:type="dxa"/>
        <w:tblLook w:val="04A0" w:firstRow="1" w:lastRow="0" w:firstColumn="1" w:lastColumn="0" w:noHBand="0" w:noVBand="1"/>
      </w:tblPr>
      <w:tblGrid>
        <w:gridCol w:w="5382"/>
        <w:gridCol w:w="2268"/>
        <w:gridCol w:w="2126"/>
      </w:tblGrid>
      <w:tr w:rsidR="00292F80" w:rsidRPr="0037196F" w14:paraId="7B302333" w14:textId="77777777" w:rsidTr="00292F80">
        <w:tc>
          <w:tcPr>
            <w:tcW w:w="5382" w:type="dxa"/>
            <w:shd w:val="clear" w:color="auto" w:fill="BFBFBF" w:themeFill="background1" w:themeFillShade="BF"/>
          </w:tcPr>
          <w:p w14:paraId="24160D4D"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Gender</w:t>
            </w:r>
          </w:p>
        </w:tc>
        <w:tc>
          <w:tcPr>
            <w:tcW w:w="2268" w:type="dxa"/>
            <w:shd w:val="clear" w:color="auto" w:fill="BFBFBF" w:themeFill="background1" w:themeFillShade="BF"/>
          </w:tcPr>
          <w:p w14:paraId="7D0917B7"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Number</w:t>
            </w:r>
          </w:p>
          <w:p w14:paraId="60DFB207"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(Headcount)</w:t>
            </w:r>
          </w:p>
        </w:tc>
        <w:tc>
          <w:tcPr>
            <w:tcW w:w="2126" w:type="dxa"/>
            <w:shd w:val="clear" w:color="auto" w:fill="BFBFBF" w:themeFill="background1" w:themeFillShade="BF"/>
          </w:tcPr>
          <w:p w14:paraId="00BD9BC6"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Percentage of total workforce</w:t>
            </w:r>
          </w:p>
          <w:p w14:paraId="050DBD9F"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(Calculated on headcount)</w:t>
            </w:r>
          </w:p>
        </w:tc>
      </w:tr>
      <w:tr w:rsidR="00292F80" w:rsidRPr="0037196F" w14:paraId="676537F5" w14:textId="77777777" w:rsidTr="00292F80">
        <w:tc>
          <w:tcPr>
            <w:tcW w:w="5382" w:type="dxa"/>
          </w:tcPr>
          <w:p w14:paraId="00C347D6"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Woman</w:t>
            </w:r>
          </w:p>
        </w:tc>
        <w:tc>
          <w:tcPr>
            <w:tcW w:w="2268" w:type="dxa"/>
          </w:tcPr>
          <w:p w14:paraId="5EA78AF9"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6,406</w:t>
            </w:r>
          </w:p>
        </w:tc>
        <w:tc>
          <w:tcPr>
            <w:tcW w:w="2126" w:type="dxa"/>
          </w:tcPr>
          <w:p w14:paraId="5C8B4F11"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36.68%</w:t>
            </w:r>
          </w:p>
        </w:tc>
      </w:tr>
      <w:tr w:rsidR="00292F80" w:rsidRPr="0037196F" w14:paraId="6AE9CA5B" w14:textId="77777777" w:rsidTr="00292F80">
        <w:tc>
          <w:tcPr>
            <w:tcW w:w="5382" w:type="dxa"/>
          </w:tcPr>
          <w:p w14:paraId="3120AAB7"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Man</w:t>
            </w:r>
          </w:p>
        </w:tc>
        <w:tc>
          <w:tcPr>
            <w:tcW w:w="2268" w:type="dxa"/>
          </w:tcPr>
          <w:p w14:paraId="4D41F9DC"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11,037</w:t>
            </w:r>
          </w:p>
        </w:tc>
        <w:tc>
          <w:tcPr>
            <w:tcW w:w="2126" w:type="dxa"/>
          </w:tcPr>
          <w:p w14:paraId="771B3C6B"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63.19%</w:t>
            </w:r>
          </w:p>
        </w:tc>
      </w:tr>
      <w:tr w:rsidR="00292F80" w:rsidRPr="0037196F" w14:paraId="2C440456" w14:textId="77777777" w:rsidTr="00292F80">
        <w:tc>
          <w:tcPr>
            <w:tcW w:w="5382" w:type="dxa"/>
            <w:tcBorders>
              <w:bottom w:val="single" w:sz="4" w:space="0" w:color="auto"/>
            </w:tcBorders>
          </w:tcPr>
          <w:p w14:paraId="2604FE12"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Non-binary</w:t>
            </w:r>
          </w:p>
        </w:tc>
        <w:tc>
          <w:tcPr>
            <w:tcW w:w="2268" w:type="dxa"/>
            <w:tcBorders>
              <w:bottom w:val="single" w:sz="4" w:space="0" w:color="auto"/>
            </w:tcBorders>
          </w:tcPr>
          <w:p w14:paraId="2893B981"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6</w:t>
            </w:r>
          </w:p>
        </w:tc>
        <w:tc>
          <w:tcPr>
            <w:tcW w:w="2126" w:type="dxa"/>
            <w:tcBorders>
              <w:bottom w:val="single" w:sz="4" w:space="0" w:color="auto"/>
            </w:tcBorders>
          </w:tcPr>
          <w:p w14:paraId="46404FD9"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0.03%</w:t>
            </w:r>
          </w:p>
        </w:tc>
      </w:tr>
      <w:tr w:rsidR="00292F80" w:rsidRPr="0037196F" w14:paraId="76C2E68C" w14:textId="77777777" w:rsidTr="00292F80">
        <w:tc>
          <w:tcPr>
            <w:tcW w:w="5382" w:type="dxa"/>
            <w:shd w:val="clear" w:color="auto" w:fill="BFBFBF" w:themeFill="background1" w:themeFillShade="BF"/>
          </w:tcPr>
          <w:p w14:paraId="48671C2D"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Diversity Groups</w:t>
            </w:r>
          </w:p>
        </w:tc>
        <w:tc>
          <w:tcPr>
            <w:tcW w:w="2268" w:type="dxa"/>
            <w:shd w:val="clear" w:color="auto" w:fill="BFBFBF" w:themeFill="background1" w:themeFillShade="BF"/>
          </w:tcPr>
          <w:p w14:paraId="36B0C862"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Number</w:t>
            </w:r>
          </w:p>
          <w:p w14:paraId="37042FDE"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(Headcount)</w:t>
            </w:r>
          </w:p>
        </w:tc>
        <w:tc>
          <w:tcPr>
            <w:tcW w:w="2126" w:type="dxa"/>
            <w:shd w:val="clear" w:color="auto" w:fill="BFBFBF" w:themeFill="background1" w:themeFillShade="BF"/>
          </w:tcPr>
          <w:p w14:paraId="36AD3070"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Percentage of total workforce</w:t>
            </w:r>
          </w:p>
          <w:p w14:paraId="2D281BE5" w14:textId="77777777" w:rsidR="00292F80" w:rsidRPr="00CC426B" w:rsidRDefault="00292F80" w:rsidP="003358BE">
            <w:pPr>
              <w:spacing w:before="40" w:after="40"/>
              <w:rPr>
                <w:rFonts w:ascii="Arial" w:hAnsi="Arial" w:cs="Arial"/>
                <w:b/>
                <w:bCs/>
                <w:sz w:val="20"/>
                <w:szCs w:val="20"/>
              </w:rPr>
            </w:pPr>
            <w:r w:rsidRPr="00CC426B">
              <w:rPr>
                <w:rFonts w:ascii="Arial" w:hAnsi="Arial" w:cs="Arial"/>
                <w:b/>
                <w:bCs/>
                <w:sz w:val="20"/>
                <w:szCs w:val="20"/>
              </w:rPr>
              <w:t>(Calculated on headcount)</w:t>
            </w:r>
          </w:p>
        </w:tc>
      </w:tr>
      <w:tr w:rsidR="00292F80" w:rsidRPr="0037196F" w14:paraId="2E4DBF13" w14:textId="77777777" w:rsidTr="00292F80">
        <w:tc>
          <w:tcPr>
            <w:tcW w:w="5382" w:type="dxa"/>
          </w:tcPr>
          <w:p w14:paraId="2E137834"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Women</w:t>
            </w:r>
          </w:p>
        </w:tc>
        <w:tc>
          <w:tcPr>
            <w:tcW w:w="2268" w:type="dxa"/>
          </w:tcPr>
          <w:p w14:paraId="3BF739BC"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6407</w:t>
            </w:r>
          </w:p>
        </w:tc>
        <w:tc>
          <w:tcPr>
            <w:tcW w:w="2126" w:type="dxa"/>
          </w:tcPr>
          <w:p w14:paraId="166EA8C8"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36.69%</w:t>
            </w:r>
          </w:p>
        </w:tc>
      </w:tr>
      <w:tr w:rsidR="00292F80" w:rsidRPr="0037196F" w14:paraId="3E3BC034" w14:textId="77777777" w:rsidTr="00292F80">
        <w:tc>
          <w:tcPr>
            <w:tcW w:w="5382" w:type="dxa"/>
          </w:tcPr>
          <w:p w14:paraId="77A7FB24"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Aboriginal Peoples and Torres Strait Islander Peoples</w:t>
            </w:r>
          </w:p>
        </w:tc>
        <w:tc>
          <w:tcPr>
            <w:tcW w:w="2268" w:type="dxa"/>
          </w:tcPr>
          <w:p w14:paraId="025A799C"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400</w:t>
            </w:r>
          </w:p>
        </w:tc>
        <w:tc>
          <w:tcPr>
            <w:tcW w:w="2126" w:type="dxa"/>
          </w:tcPr>
          <w:p w14:paraId="63F80DF1"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2.29%</w:t>
            </w:r>
          </w:p>
        </w:tc>
      </w:tr>
      <w:tr w:rsidR="00292F80" w:rsidRPr="0037196F" w14:paraId="7C9D3D71" w14:textId="77777777" w:rsidTr="00292F80">
        <w:tc>
          <w:tcPr>
            <w:tcW w:w="5382" w:type="dxa"/>
          </w:tcPr>
          <w:p w14:paraId="154959B8"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People with disability</w:t>
            </w:r>
          </w:p>
        </w:tc>
        <w:tc>
          <w:tcPr>
            <w:tcW w:w="2268" w:type="dxa"/>
          </w:tcPr>
          <w:p w14:paraId="3A039E9E"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211</w:t>
            </w:r>
          </w:p>
        </w:tc>
        <w:tc>
          <w:tcPr>
            <w:tcW w:w="2126" w:type="dxa"/>
          </w:tcPr>
          <w:p w14:paraId="37E8E4C5"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1.21%</w:t>
            </w:r>
          </w:p>
        </w:tc>
      </w:tr>
      <w:tr w:rsidR="00292F80" w:rsidRPr="0037196F" w14:paraId="758ADA0C" w14:textId="77777777" w:rsidTr="00292F80">
        <w:tc>
          <w:tcPr>
            <w:tcW w:w="5382" w:type="dxa"/>
          </w:tcPr>
          <w:p w14:paraId="374B1D20"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Culturally and Linguistically Diverse – Born overseas in a mainly non-English speaking country</w:t>
            </w:r>
          </w:p>
        </w:tc>
        <w:tc>
          <w:tcPr>
            <w:tcW w:w="2268" w:type="dxa"/>
          </w:tcPr>
          <w:p w14:paraId="57A91EE1"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225</w:t>
            </w:r>
          </w:p>
        </w:tc>
        <w:tc>
          <w:tcPr>
            <w:tcW w:w="2126" w:type="dxa"/>
          </w:tcPr>
          <w:p w14:paraId="0E1277CE"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1.29%</w:t>
            </w:r>
          </w:p>
        </w:tc>
      </w:tr>
      <w:tr w:rsidR="00292F80" w:rsidRPr="0037196F" w14:paraId="7C31A00D" w14:textId="77777777" w:rsidTr="00292F80">
        <w:tc>
          <w:tcPr>
            <w:tcW w:w="5382" w:type="dxa"/>
            <w:tcBorders>
              <w:bottom w:val="single" w:sz="4" w:space="0" w:color="auto"/>
            </w:tcBorders>
          </w:tcPr>
          <w:p w14:paraId="6ADBF1BF"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Culturally and Linguistically Diverse – Speak a language at home other than English including ATSI/ASSI languages</w:t>
            </w:r>
          </w:p>
        </w:tc>
        <w:tc>
          <w:tcPr>
            <w:tcW w:w="2268" w:type="dxa"/>
            <w:tcBorders>
              <w:bottom w:val="single" w:sz="4" w:space="0" w:color="auto"/>
            </w:tcBorders>
          </w:tcPr>
          <w:p w14:paraId="12D6221A"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704</w:t>
            </w:r>
          </w:p>
          <w:p w14:paraId="3BE700B5" w14:textId="77777777" w:rsidR="00292F80" w:rsidRPr="00CC426B" w:rsidRDefault="00292F80" w:rsidP="003358BE">
            <w:pPr>
              <w:spacing w:before="40" w:after="40"/>
              <w:rPr>
                <w:rFonts w:ascii="Arial" w:hAnsi="Arial" w:cs="Arial"/>
                <w:sz w:val="20"/>
                <w:szCs w:val="20"/>
              </w:rPr>
            </w:pPr>
          </w:p>
        </w:tc>
        <w:tc>
          <w:tcPr>
            <w:tcW w:w="2126" w:type="dxa"/>
            <w:tcBorders>
              <w:bottom w:val="single" w:sz="4" w:space="0" w:color="auto"/>
            </w:tcBorders>
          </w:tcPr>
          <w:p w14:paraId="2813019D"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4.03%</w:t>
            </w:r>
          </w:p>
        </w:tc>
      </w:tr>
      <w:tr w:rsidR="00292F80" w:rsidRPr="0037196F" w14:paraId="0214B585" w14:textId="77777777" w:rsidTr="00292F80">
        <w:tc>
          <w:tcPr>
            <w:tcW w:w="5382" w:type="dxa"/>
            <w:shd w:val="clear" w:color="auto" w:fill="FFFFFF" w:themeFill="background1"/>
          </w:tcPr>
          <w:p w14:paraId="16D5FF85" w14:textId="77777777" w:rsidR="00292F80" w:rsidRPr="003358BE" w:rsidRDefault="00292F80" w:rsidP="002F47B4">
            <w:pPr>
              <w:pageBreakBefore/>
              <w:spacing w:before="40" w:after="40"/>
              <w:rPr>
                <w:rFonts w:ascii="Arial" w:hAnsi="Arial" w:cs="Arial"/>
                <w:sz w:val="20"/>
                <w:szCs w:val="20"/>
              </w:rPr>
            </w:pPr>
          </w:p>
        </w:tc>
        <w:tc>
          <w:tcPr>
            <w:tcW w:w="2268" w:type="dxa"/>
            <w:shd w:val="clear" w:color="auto" w:fill="FFFFFF" w:themeFill="background1"/>
          </w:tcPr>
          <w:p w14:paraId="2AB86144" w14:textId="77777777" w:rsidR="00292F80" w:rsidRPr="00CC426B" w:rsidRDefault="00292F80" w:rsidP="002F47B4">
            <w:pPr>
              <w:pageBreakBefore/>
              <w:spacing w:before="40" w:after="40"/>
              <w:rPr>
                <w:rFonts w:ascii="Arial" w:hAnsi="Arial" w:cs="Arial"/>
                <w:b/>
                <w:bCs/>
                <w:sz w:val="20"/>
                <w:szCs w:val="20"/>
              </w:rPr>
            </w:pPr>
            <w:r w:rsidRPr="00CC426B">
              <w:rPr>
                <w:rFonts w:ascii="Arial" w:hAnsi="Arial" w:cs="Arial"/>
                <w:b/>
                <w:bCs/>
                <w:sz w:val="20"/>
                <w:szCs w:val="20"/>
              </w:rPr>
              <w:t>Number</w:t>
            </w:r>
          </w:p>
          <w:p w14:paraId="7E784045" w14:textId="77777777" w:rsidR="00292F80" w:rsidRPr="00CC426B" w:rsidRDefault="00292F80" w:rsidP="002F47B4">
            <w:pPr>
              <w:pageBreakBefore/>
              <w:spacing w:before="40" w:after="40"/>
              <w:rPr>
                <w:rFonts w:ascii="Arial" w:hAnsi="Arial" w:cs="Arial"/>
                <w:b/>
                <w:bCs/>
                <w:sz w:val="20"/>
                <w:szCs w:val="20"/>
              </w:rPr>
            </w:pPr>
            <w:r w:rsidRPr="00CC426B">
              <w:rPr>
                <w:rFonts w:ascii="Arial" w:hAnsi="Arial" w:cs="Arial"/>
                <w:b/>
                <w:bCs/>
                <w:sz w:val="20"/>
                <w:szCs w:val="20"/>
              </w:rPr>
              <w:t>(Headcount)</w:t>
            </w:r>
          </w:p>
        </w:tc>
        <w:tc>
          <w:tcPr>
            <w:tcW w:w="2126" w:type="dxa"/>
            <w:shd w:val="clear" w:color="auto" w:fill="FFFFFF" w:themeFill="background1"/>
          </w:tcPr>
          <w:p w14:paraId="66469DB6" w14:textId="77777777" w:rsidR="00292F80" w:rsidRPr="00CC426B" w:rsidRDefault="00292F80" w:rsidP="002F47B4">
            <w:pPr>
              <w:pageBreakBefore/>
              <w:spacing w:before="40" w:after="40"/>
              <w:rPr>
                <w:rFonts w:ascii="Arial" w:hAnsi="Arial" w:cs="Arial"/>
                <w:b/>
                <w:bCs/>
                <w:sz w:val="20"/>
                <w:szCs w:val="20"/>
              </w:rPr>
            </w:pPr>
            <w:r w:rsidRPr="00CC426B">
              <w:rPr>
                <w:rFonts w:ascii="Arial" w:hAnsi="Arial" w:cs="Arial"/>
                <w:b/>
                <w:bCs/>
                <w:sz w:val="20"/>
                <w:szCs w:val="20"/>
              </w:rPr>
              <w:t>Percentage of total Leadership Cohort</w:t>
            </w:r>
          </w:p>
          <w:p w14:paraId="3E1D38B1" w14:textId="77777777" w:rsidR="00292F80" w:rsidRPr="00CC426B" w:rsidRDefault="00292F80" w:rsidP="002F47B4">
            <w:pPr>
              <w:pageBreakBefore/>
              <w:spacing w:before="40" w:after="40"/>
              <w:rPr>
                <w:rFonts w:ascii="Arial" w:hAnsi="Arial" w:cs="Arial"/>
                <w:b/>
                <w:bCs/>
                <w:sz w:val="20"/>
                <w:szCs w:val="20"/>
              </w:rPr>
            </w:pPr>
            <w:r w:rsidRPr="00CC426B">
              <w:rPr>
                <w:rFonts w:ascii="Arial" w:hAnsi="Arial" w:cs="Arial"/>
                <w:b/>
                <w:bCs/>
                <w:sz w:val="20"/>
                <w:szCs w:val="20"/>
              </w:rPr>
              <w:t>(Calculated on headcount)</w:t>
            </w:r>
          </w:p>
        </w:tc>
      </w:tr>
      <w:tr w:rsidR="00292F80" w:rsidRPr="0037196F" w14:paraId="3B4D0658" w14:textId="77777777" w:rsidTr="00292F80">
        <w:tc>
          <w:tcPr>
            <w:tcW w:w="5382" w:type="dxa"/>
          </w:tcPr>
          <w:p w14:paraId="6F847346"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Women in Leadership Roles</w:t>
            </w:r>
            <w:r w:rsidRPr="00CC426B">
              <w:rPr>
                <w:rFonts w:ascii="Arial" w:hAnsi="Arial" w:cs="Arial"/>
                <w:sz w:val="20"/>
                <w:szCs w:val="20"/>
                <w:vertAlign w:val="superscript"/>
              </w:rPr>
              <w:t>2</w:t>
            </w:r>
          </w:p>
        </w:tc>
        <w:tc>
          <w:tcPr>
            <w:tcW w:w="2268" w:type="dxa"/>
          </w:tcPr>
          <w:p w14:paraId="47473AF8"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69</w:t>
            </w:r>
          </w:p>
        </w:tc>
        <w:tc>
          <w:tcPr>
            <w:tcW w:w="2126" w:type="dxa"/>
          </w:tcPr>
          <w:p w14:paraId="12AE144A" w14:textId="77777777" w:rsidR="00292F80" w:rsidRPr="00CC426B" w:rsidRDefault="00292F80" w:rsidP="003358BE">
            <w:pPr>
              <w:spacing w:before="40" w:after="40"/>
              <w:rPr>
                <w:rFonts w:ascii="Arial" w:hAnsi="Arial" w:cs="Arial"/>
                <w:sz w:val="20"/>
                <w:szCs w:val="20"/>
              </w:rPr>
            </w:pPr>
            <w:r w:rsidRPr="00CC426B">
              <w:rPr>
                <w:rFonts w:ascii="Arial" w:hAnsi="Arial" w:cs="Arial"/>
                <w:sz w:val="20"/>
                <w:szCs w:val="20"/>
              </w:rPr>
              <w:t>18.60%</w:t>
            </w:r>
          </w:p>
        </w:tc>
      </w:tr>
    </w:tbl>
    <w:p w14:paraId="6AC3712A" w14:textId="77777777" w:rsidR="00A30190" w:rsidRPr="005C3FE4" w:rsidRDefault="00A30190" w:rsidP="00A30190">
      <w:pPr>
        <w:pStyle w:val="ListParagraph"/>
        <w:numPr>
          <w:ilvl w:val="0"/>
          <w:numId w:val="6"/>
        </w:numPr>
        <w:spacing w:before="120" w:after="60" w:line="240" w:lineRule="auto"/>
        <w:ind w:left="357" w:hanging="357"/>
        <w:contextualSpacing w:val="0"/>
        <w:rPr>
          <w:rFonts w:ascii="Arial" w:hAnsi="Arial" w:cs="Arial"/>
          <w:sz w:val="20"/>
          <w:szCs w:val="20"/>
        </w:rPr>
      </w:pPr>
      <w:r w:rsidRPr="005C3FE4">
        <w:rPr>
          <w:rFonts w:ascii="Arial" w:hAnsi="Arial" w:cs="Arial"/>
          <w:sz w:val="20"/>
          <w:szCs w:val="20"/>
        </w:rPr>
        <w:t>To ensure privacy, in tables where there are less than 5 respondents in a category, specific numbers should be replaced by &lt;5</w:t>
      </w:r>
    </w:p>
    <w:p w14:paraId="66D94713" w14:textId="77777777" w:rsidR="00A30190" w:rsidRPr="005C3FE4" w:rsidRDefault="00A30190" w:rsidP="00434C17">
      <w:pPr>
        <w:pStyle w:val="ListParagraph"/>
        <w:numPr>
          <w:ilvl w:val="0"/>
          <w:numId w:val="6"/>
        </w:numPr>
        <w:spacing w:after="120" w:line="240" w:lineRule="auto"/>
        <w:contextualSpacing w:val="0"/>
        <w:rPr>
          <w:rFonts w:ascii="Arial" w:hAnsi="Arial" w:cs="Arial"/>
          <w:sz w:val="20"/>
          <w:szCs w:val="20"/>
        </w:rPr>
      </w:pPr>
      <w:r w:rsidRPr="005C3FE4">
        <w:rPr>
          <w:rFonts w:ascii="Arial" w:hAnsi="Arial" w:cs="Arial"/>
          <w:sz w:val="20"/>
          <w:szCs w:val="20"/>
        </w:rPr>
        <w:t xml:space="preserve">Women in Leadership Roles are considered those positions that are Senior Officer and equivalent and above. </w:t>
      </w:r>
    </w:p>
    <w:p w14:paraId="0D056DE7" w14:textId="3D27A841" w:rsidR="00A30190" w:rsidRDefault="00A30190" w:rsidP="00D05CCC">
      <w:pPr>
        <w:spacing w:before="40" w:after="120" w:line="240" w:lineRule="auto"/>
        <w:rPr>
          <w:rFonts w:ascii="Arial" w:hAnsi="Arial" w:cs="Arial"/>
          <w:b/>
        </w:rPr>
      </w:pPr>
      <w:bookmarkStart w:id="74" w:name="_Hlk114509513"/>
      <w:bookmarkEnd w:id="71"/>
      <w:r>
        <w:rPr>
          <w:rFonts w:ascii="Arial" w:hAnsi="Arial" w:cs="Arial"/>
          <w:b/>
        </w:rPr>
        <w:t>Attraction and Retention</w:t>
      </w:r>
    </w:p>
    <w:p w14:paraId="6564D846" w14:textId="6FE34EFA" w:rsidR="00E74C6E" w:rsidRDefault="00E74C6E" w:rsidP="000870DC">
      <w:pPr>
        <w:spacing w:after="80" w:line="240" w:lineRule="auto"/>
        <w:rPr>
          <w:rFonts w:ascii="Arial" w:hAnsi="Arial" w:cs="Arial"/>
          <w:bCs/>
        </w:rPr>
      </w:pPr>
      <w:r>
        <w:rPr>
          <w:rFonts w:ascii="Arial" w:hAnsi="Arial" w:cs="Arial"/>
          <w:bCs/>
        </w:rPr>
        <w:t xml:space="preserve">People Capability Command (PCAP) is primarily responsible for the police academies in Oxley, Wacol and Townsville, education and training and the police recruiting.  During 2021-22, PCAP delivered various activities, including: </w:t>
      </w:r>
    </w:p>
    <w:p w14:paraId="7E59B2CB" w14:textId="263DCDE6" w:rsidR="00E74C6E" w:rsidRDefault="00E74C6E" w:rsidP="000870DC">
      <w:pPr>
        <w:pStyle w:val="ListParagraph"/>
        <w:numPr>
          <w:ilvl w:val="0"/>
          <w:numId w:val="7"/>
        </w:numPr>
        <w:spacing w:after="80" w:line="240" w:lineRule="auto"/>
        <w:ind w:left="357" w:hanging="357"/>
        <w:contextualSpacing w:val="0"/>
        <w:rPr>
          <w:rFonts w:ascii="Arial" w:hAnsi="Arial" w:cs="Arial"/>
          <w:bCs/>
        </w:rPr>
      </w:pPr>
      <w:r w:rsidRPr="00E74C6E">
        <w:rPr>
          <w:rFonts w:ascii="Arial" w:hAnsi="Arial" w:cs="Arial"/>
          <w:bCs/>
        </w:rPr>
        <w:t xml:space="preserve">additional recruitment activities </w:t>
      </w:r>
      <w:r>
        <w:rPr>
          <w:rFonts w:ascii="Arial" w:hAnsi="Arial" w:cs="Arial"/>
          <w:bCs/>
        </w:rPr>
        <w:t xml:space="preserve">including </w:t>
      </w:r>
      <w:r w:rsidRPr="00E74C6E">
        <w:rPr>
          <w:rFonts w:ascii="Arial" w:hAnsi="Arial" w:cs="Arial"/>
          <w:bCs/>
        </w:rPr>
        <w:t xml:space="preserve">targeted professional marketing campaigns to diverse communities, regional and remote areas and broad demographic groups </w:t>
      </w:r>
    </w:p>
    <w:p w14:paraId="43F6290D" w14:textId="3E63442E" w:rsidR="00E74C6E" w:rsidRDefault="00E74C6E" w:rsidP="000870DC">
      <w:pPr>
        <w:pStyle w:val="ListParagraph"/>
        <w:numPr>
          <w:ilvl w:val="0"/>
          <w:numId w:val="7"/>
        </w:numPr>
        <w:spacing w:after="80" w:line="240" w:lineRule="auto"/>
        <w:ind w:left="357" w:hanging="357"/>
        <w:contextualSpacing w:val="0"/>
        <w:rPr>
          <w:rFonts w:ascii="Arial" w:hAnsi="Arial" w:cs="Arial"/>
          <w:bCs/>
        </w:rPr>
      </w:pPr>
      <w:r>
        <w:rPr>
          <w:rFonts w:ascii="Arial" w:hAnsi="Arial" w:cs="Arial"/>
          <w:bCs/>
        </w:rPr>
        <w:t xml:space="preserve">launched the </w:t>
      </w:r>
      <w:r w:rsidRPr="00E74C6E">
        <w:rPr>
          <w:rFonts w:ascii="Arial" w:hAnsi="Arial" w:cs="Arial"/>
          <w:bCs/>
          <w:i/>
          <w:iCs/>
        </w:rPr>
        <w:t>‘You’re Made For It’</w:t>
      </w:r>
      <w:r>
        <w:rPr>
          <w:rFonts w:ascii="Arial" w:hAnsi="Arial" w:cs="Arial"/>
          <w:bCs/>
        </w:rPr>
        <w:t xml:space="preserve"> campaign in November 2021 to showcase the unique lived experiences of four serving police officers to inspire</w:t>
      </w:r>
      <w:r w:rsidR="005F6AA9">
        <w:rPr>
          <w:rFonts w:ascii="Arial" w:hAnsi="Arial" w:cs="Arial"/>
          <w:bCs/>
        </w:rPr>
        <w:t xml:space="preserve"> potential applicants </w:t>
      </w:r>
    </w:p>
    <w:p w14:paraId="774E65DC" w14:textId="280FD52D" w:rsidR="00E74C6E" w:rsidRPr="000870DC" w:rsidRDefault="005F6AA9" w:rsidP="005C3FE4">
      <w:pPr>
        <w:pStyle w:val="ListParagraph"/>
        <w:numPr>
          <w:ilvl w:val="0"/>
          <w:numId w:val="7"/>
        </w:numPr>
        <w:spacing w:after="120" w:line="240" w:lineRule="auto"/>
        <w:ind w:left="357" w:hanging="357"/>
        <w:contextualSpacing w:val="0"/>
        <w:rPr>
          <w:rFonts w:ascii="Arial" w:hAnsi="Arial" w:cs="Arial"/>
          <w:bCs/>
        </w:rPr>
      </w:pPr>
      <w:r>
        <w:rPr>
          <w:rFonts w:ascii="Arial" w:hAnsi="Arial" w:cs="Arial"/>
          <w:bCs/>
        </w:rPr>
        <w:t xml:space="preserve">recruitment of additional Queensland Government Protective Service Officers to support the </w:t>
      </w:r>
      <w:r w:rsidRPr="000870DC">
        <w:rPr>
          <w:rFonts w:ascii="Arial" w:hAnsi="Arial" w:cs="Arial"/>
          <w:bCs/>
        </w:rPr>
        <w:t xml:space="preserve">QPS’s response to COVID-19 health pandemic. </w:t>
      </w:r>
    </w:p>
    <w:p w14:paraId="3DC3DC84" w14:textId="64486E5D" w:rsidR="000870DC" w:rsidRDefault="00854466" w:rsidP="000870DC">
      <w:pPr>
        <w:spacing w:after="120" w:line="240" w:lineRule="auto"/>
        <w:rPr>
          <w:rFonts w:ascii="Arial" w:hAnsi="Arial" w:cs="Arial"/>
          <w:bCs/>
        </w:rPr>
      </w:pPr>
      <w:r w:rsidRPr="000870DC">
        <w:rPr>
          <w:rFonts w:ascii="Arial" w:hAnsi="Arial" w:cs="Arial"/>
          <w:bCs/>
        </w:rPr>
        <w:t>Additionally, the QPS commemorated the 50</w:t>
      </w:r>
      <w:r w:rsidRPr="000870DC">
        <w:rPr>
          <w:rFonts w:ascii="Arial" w:hAnsi="Arial" w:cs="Arial"/>
          <w:bCs/>
          <w:vertAlign w:val="superscript"/>
        </w:rPr>
        <w:t>th</w:t>
      </w:r>
      <w:r w:rsidRPr="000870DC">
        <w:rPr>
          <w:rFonts w:ascii="Arial" w:hAnsi="Arial" w:cs="Arial"/>
          <w:bCs/>
        </w:rPr>
        <w:t xml:space="preserve"> anniversary of the opening of the Oxley Police Academy with the first intake of police cadets. </w:t>
      </w:r>
      <w:r w:rsidR="00C925E9" w:rsidRPr="000870DC">
        <w:rPr>
          <w:rFonts w:ascii="Arial" w:hAnsi="Arial" w:cs="Arial"/>
          <w:bCs/>
        </w:rPr>
        <w:t xml:space="preserve"> The opening of the Oxley Police Academy in 1972</w:t>
      </w:r>
      <w:r w:rsidR="00C925E9">
        <w:rPr>
          <w:rFonts w:ascii="Arial" w:hAnsi="Arial" w:cs="Arial"/>
          <w:bCs/>
        </w:rPr>
        <w:t xml:space="preserve"> revolutionised the police training delivered to recruits.  </w:t>
      </w:r>
      <w:r w:rsidR="000870DC">
        <w:rPr>
          <w:rFonts w:ascii="Arial" w:hAnsi="Arial" w:cs="Arial"/>
          <w:bCs/>
        </w:rPr>
        <w:t>S</w:t>
      </w:r>
      <w:r w:rsidR="000870DC" w:rsidRPr="000870DC">
        <w:rPr>
          <w:rFonts w:ascii="Arial" w:hAnsi="Arial" w:cs="Arial"/>
          <w:bCs/>
        </w:rPr>
        <w:t>ince then</w:t>
      </w:r>
      <w:r w:rsidR="000870DC">
        <w:rPr>
          <w:rFonts w:ascii="Arial" w:hAnsi="Arial" w:cs="Arial"/>
          <w:bCs/>
        </w:rPr>
        <w:t>, recruit training has been at the</w:t>
      </w:r>
      <w:r w:rsidR="000870DC" w:rsidRPr="000870DC">
        <w:rPr>
          <w:rFonts w:ascii="Arial" w:hAnsi="Arial" w:cs="Arial"/>
          <w:bCs/>
        </w:rPr>
        <w:t xml:space="preserve"> forefront of poli</w:t>
      </w:r>
      <w:r w:rsidR="000870DC">
        <w:rPr>
          <w:rFonts w:ascii="Arial" w:hAnsi="Arial" w:cs="Arial"/>
          <w:bCs/>
        </w:rPr>
        <w:t>cing</w:t>
      </w:r>
      <w:r w:rsidR="000870DC" w:rsidRPr="000870DC">
        <w:rPr>
          <w:rFonts w:ascii="Arial" w:hAnsi="Arial" w:cs="Arial"/>
          <w:bCs/>
        </w:rPr>
        <w:t xml:space="preserve"> methods, using technology for applied learning in real world scenarios, and focusing on help for victims, professional service and values.</w:t>
      </w:r>
      <w:r w:rsidR="000870DC">
        <w:rPr>
          <w:rFonts w:ascii="Arial" w:hAnsi="Arial" w:cs="Arial"/>
          <w:bCs/>
        </w:rPr>
        <w:t xml:space="preserve"> </w:t>
      </w:r>
    </w:p>
    <w:p w14:paraId="3C8DD87C" w14:textId="2CC85D0D" w:rsidR="000870DC" w:rsidRPr="00854466" w:rsidRDefault="000870DC" w:rsidP="003358BE">
      <w:pPr>
        <w:spacing w:after="120" w:line="240" w:lineRule="auto"/>
        <w:rPr>
          <w:rFonts w:ascii="Arial" w:hAnsi="Arial" w:cs="Arial"/>
          <w:bCs/>
        </w:rPr>
      </w:pPr>
      <w:r w:rsidRPr="000870DC">
        <w:rPr>
          <w:rFonts w:ascii="Arial" w:hAnsi="Arial" w:cs="Arial"/>
          <w:bCs/>
        </w:rPr>
        <w:t>Over the past 50 years, the</w:t>
      </w:r>
      <w:r>
        <w:rPr>
          <w:rFonts w:ascii="Arial" w:hAnsi="Arial" w:cs="Arial"/>
          <w:bCs/>
        </w:rPr>
        <w:t xml:space="preserve"> </w:t>
      </w:r>
      <w:r w:rsidRPr="000870DC">
        <w:rPr>
          <w:rFonts w:ascii="Arial" w:hAnsi="Arial" w:cs="Arial"/>
          <w:bCs/>
        </w:rPr>
        <w:t>thousands of recruits who have passed through</w:t>
      </w:r>
      <w:r>
        <w:rPr>
          <w:rFonts w:ascii="Arial" w:hAnsi="Arial" w:cs="Arial"/>
          <w:bCs/>
        </w:rPr>
        <w:t xml:space="preserve"> the Oxley and Townsville academies </w:t>
      </w:r>
      <w:r w:rsidRPr="000870DC">
        <w:rPr>
          <w:rFonts w:ascii="Arial" w:hAnsi="Arial" w:cs="Arial"/>
          <w:bCs/>
        </w:rPr>
        <w:t xml:space="preserve">have made a significant contribution to the culture of </w:t>
      </w:r>
      <w:r>
        <w:rPr>
          <w:rFonts w:ascii="Arial" w:hAnsi="Arial" w:cs="Arial"/>
          <w:bCs/>
        </w:rPr>
        <w:t>QPS</w:t>
      </w:r>
      <w:r w:rsidRPr="000870DC">
        <w:rPr>
          <w:rFonts w:ascii="Arial" w:hAnsi="Arial" w:cs="Arial"/>
          <w:bCs/>
        </w:rPr>
        <w:t>, excellence and agility which defines the Q</w:t>
      </w:r>
      <w:r>
        <w:rPr>
          <w:rFonts w:ascii="Arial" w:hAnsi="Arial" w:cs="Arial"/>
          <w:bCs/>
        </w:rPr>
        <w:t>PS</w:t>
      </w:r>
      <w:r w:rsidRPr="000870DC">
        <w:rPr>
          <w:rFonts w:ascii="Arial" w:hAnsi="Arial" w:cs="Arial"/>
          <w:bCs/>
        </w:rPr>
        <w:t>.</w:t>
      </w:r>
      <w:r>
        <w:rPr>
          <w:rFonts w:ascii="Arial" w:hAnsi="Arial" w:cs="Arial"/>
          <w:bCs/>
        </w:rPr>
        <w:t xml:space="preserve">  </w:t>
      </w:r>
    </w:p>
    <w:p w14:paraId="28869CD9" w14:textId="77777777" w:rsidR="00A30190" w:rsidRPr="00AB1F34" w:rsidRDefault="00A30190" w:rsidP="003358BE">
      <w:pPr>
        <w:spacing w:after="120"/>
        <w:rPr>
          <w:rFonts w:ascii="Arial" w:hAnsi="Arial" w:cs="Arial"/>
          <w:b/>
        </w:rPr>
      </w:pPr>
      <w:r w:rsidRPr="00AB1F34">
        <w:rPr>
          <w:rFonts w:ascii="Arial" w:hAnsi="Arial" w:cs="Arial"/>
          <w:b/>
        </w:rPr>
        <w:t>Leadership and professional development opportunities</w:t>
      </w:r>
    </w:p>
    <w:p w14:paraId="6C0821E4" w14:textId="01449032" w:rsidR="001C1A3F" w:rsidRDefault="001C1A3F" w:rsidP="003358BE">
      <w:pPr>
        <w:spacing w:after="80"/>
        <w:rPr>
          <w:rFonts w:ascii="Arial" w:hAnsi="Arial" w:cs="Arial"/>
        </w:rPr>
      </w:pPr>
      <w:r>
        <w:rPr>
          <w:rFonts w:ascii="Arial" w:hAnsi="Arial" w:cs="Arial"/>
        </w:rPr>
        <w:t>The QPS offered</w:t>
      </w:r>
      <w:r w:rsidRPr="001C1A3F">
        <w:rPr>
          <w:rFonts w:ascii="Arial" w:hAnsi="Arial" w:cs="Arial"/>
        </w:rPr>
        <w:t xml:space="preserve"> a range of opportunities and pathways to access professional development</w:t>
      </w:r>
      <w:r>
        <w:rPr>
          <w:rFonts w:ascii="Arial" w:hAnsi="Arial" w:cs="Arial"/>
        </w:rPr>
        <w:t xml:space="preserve"> </w:t>
      </w:r>
      <w:r w:rsidRPr="001C1A3F">
        <w:rPr>
          <w:rFonts w:ascii="Arial" w:hAnsi="Arial" w:cs="Arial"/>
        </w:rPr>
        <w:t>to police officers and staff members</w:t>
      </w:r>
      <w:r>
        <w:rPr>
          <w:rFonts w:ascii="Arial" w:hAnsi="Arial" w:cs="Arial"/>
        </w:rPr>
        <w:t xml:space="preserve"> in 2021-22, including: </w:t>
      </w:r>
    </w:p>
    <w:p w14:paraId="4725FC82" w14:textId="26864FC0" w:rsidR="001C1A3F" w:rsidRDefault="001C1A3F" w:rsidP="003358BE">
      <w:pPr>
        <w:pStyle w:val="ListParagraph"/>
        <w:numPr>
          <w:ilvl w:val="0"/>
          <w:numId w:val="8"/>
        </w:numPr>
        <w:spacing w:after="80"/>
        <w:contextualSpacing w:val="0"/>
        <w:rPr>
          <w:rFonts w:ascii="Arial" w:hAnsi="Arial" w:cs="Arial"/>
        </w:rPr>
      </w:pPr>
      <w:r>
        <w:rPr>
          <w:rFonts w:ascii="Arial" w:hAnsi="Arial" w:cs="Arial"/>
        </w:rPr>
        <w:t xml:space="preserve">the </w:t>
      </w:r>
      <w:r w:rsidR="00A30190" w:rsidRPr="001C1A3F">
        <w:rPr>
          <w:rFonts w:ascii="Arial" w:hAnsi="Arial" w:cs="Arial"/>
        </w:rPr>
        <w:t>Leadership Capability Program (LCP)</w:t>
      </w:r>
      <w:r>
        <w:rPr>
          <w:rFonts w:ascii="Arial" w:hAnsi="Arial" w:cs="Arial"/>
        </w:rPr>
        <w:t>, launch</w:t>
      </w:r>
      <w:r w:rsidR="00A30190" w:rsidRPr="001C1A3F">
        <w:rPr>
          <w:rFonts w:ascii="Arial" w:hAnsi="Arial" w:cs="Arial"/>
        </w:rPr>
        <w:t>ed in January 2022</w:t>
      </w:r>
      <w:r>
        <w:rPr>
          <w:rFonts w:ascii="Arial" w:hAnsi="Arial" w:cs="Arial"/>
        </w:rPr>
        <w:t>,</w:t>
      </w:r>
      <w:r w:rsidR="00A30190" w:rsidRPr="001C1A3F">
        <w:rPr>
          <w:rFonts w:ascii="Arial" w:hAnsi="Arial" w:cs="Arial"/>
        </w:rPr>
        <w:t xml:space="preserve"> provid</w:t>
      </w:r>
      <w:r w:rsidR="00834D50">
        <w:rPr>
          <w:rFonts w:ascii="Arial" w:hAnsi="Arial" w:cs="Arial"/>
        </w:rPr>
        <w:t>es</w:t>
      </w:r>
      <w:r w:rsidR="00A30190" w:rsidRPr="001C1A3F">
        <w:rPr>
          <w:rFonts w:ascii="Arial" w:hAnsi="Arial" w:cs="Arial"/>
        </w:rPr>
        <w:t xml:space="preserve"> a three-stage program for the next-level development</w:t>
      </w:r>
      <w:r w:rsidR="00854466">
        <w:rPr>
          <w:rFonts w:ascii="Arial" w:hAnsi="Arial" w:cs="Arial"/>
        </w:rPr>
        <w:t xml:space="preserve"> embracing education, experience and effective mentoring. </w:t>
      </w:r>
      <w:r w:rsidR="00A30190" w:rsidRPr="001C1A3F">
        <w:rPr>
          <w:rFonts w:ascii="Arial" w:hAnsi="Arial" w:cs="Arial"/>
        </w:rPr>
        <w:t xml:space="preserve"> </w:t>
      </w:r>
      <w:r w:rsidR="00834D50">
        <w:rPr>
          <w:rFonts w:ascii="Arial" w:hAnsi="Arial" w:cs="Arial"/>
        </w:rPr>
        <w:t xml:space="preserve">The </w:t>
      </w:r>
      <w:r w:rsidR="00A30190" w:rsidRPr="001C1A3F">
        <w:rPr>
          <w:rFonts w:ascii="Arial" w:hAnsi="Arial" w:cs="Arial"/>
        </w:rPr>
        <w:t>LCP was developed to provide a fit-for-purpose program focussed on developing leaders who can meet the challenges of policing in an ever-changing environment.  In its first six months of operation, more than 2</w:t>
      </w:r>
      <w:r w:rsidR="005F6AA9" w:rsidRPr="001C1A3F">
        <w:rPr>
          <w:rFonts w:ascii="Arial" w:hAnsi="Arial" w:cs="Arial"/>
        </w:rPr>
        <w:t>,</w:t>
      </w:r>
      <w:r w:rsidR="00A30190" w:rsidRPr="001C1A3F">
        <w:rPr>
          <w:rFonts w:ascii="Arial" w:hAnsi="Arial" w:cs="Arial"/>
        </w:rPr>
        <w:t>600 police officers and staff members have commenced their leadership journey through LCP</w:t>
      </w:r>
    </w:p>
    <w:p w14:paraId="4F188240" w14:textId="0E216C1D" w:rsidR="001C1A3F" w:rsidRPr="001C1A3F" w:rsidRDefault="00A30190" w:rsidP="003358BE">
      <w:pPr>
        <w:pStyle w:val="ListParagraph"/>
        <w:numPr>
          <w:ilvl w:val="0"/>
          <w:numId w:val="8"/>
        </w:numPr>
        <w:spacing w:after="80"/>
        <w:contextualSpacing w:val="0"/>
        <w:rPr>
          <w:rFonts w:ascii="Arial" w:hAnsi="Arial" w:cs="Arial"/>
        </w:rPr>
      </w:pPr>
      <w:r w:rsidRPr="001C1A3F">
        <w:rPr>
          <w:rFonts w:ascii="Arial" w:hAnsi="Arial" w:cs="Arial"/>
        </w:rPr>
        <w:t>the QPS Leadership Centre aims to drive a culture of leadership at all levels of the organisation, and to build leadership capability through the fusion of education, effective mentoring, and workplace experience.  With a dedicated staff</w:t>
      </w:r>
      <w:r w:rsidR="001C1A3F">
        <w:rPr>
          <w:rFonts w:ascii="Arial" w:hAnsi="Arial" w:cs="Arial"/>
        </w:rPr>
        <w:t xml:space="preserve"> from </w:t>
      </w:r>
      <w:r w:rsidRPr="001C1A3F">
        <w:rPr>
          <w:rFonts w:ascii="Arial" w:hAnsi="Arial" w:cs="Arial"/>
        </w:rPr>
        <w:t>diverse backgrounds, the Leadership Centre delivers and coordinates a range of fit-for-purpose, contemporary development programs and learning opportunities to support QPS personnel as they build their leadership capability.</w:t>
      </w:r>
      <w:r w:rsidR="001C1A3F">
        <w:rPr>
          <w:rFonts w:ascii="Arial" w:hAnsi="Arial" w:cs="Arial"/>
        </w:rPr>
        <w:t xml:space="preserve">  </w:t>
      </w:r>
      <w:r w:rsidR="001C1A3F" w:rsidRPr="001C1A3F">
        <w:rPr>
          <w:rFonts w:ascii="Arial" w:hAnsi="Arial" w:cs="Arial"/>
        </w:rPr>
        <w:t>The Centre also administers scholarship programs provided by RACQ, Suncorp, Public Sector Management Program through Q</w:t>
      </w:r>
      <w:r w:rsidR="00C943C7">
        <w:rPr>
          <w:rFonts w:ascii="Arial" w:hAnsi="Arial" w:cs="Arial"/>
        </w:rPr>
        <w:t>UT</w:t>
      </w:r>
    </w:p>
    <w:p w14:paraId="7DB2924F" w14:textId="3781957D" w:rsidR="001C1A3F" w:rsidRPr="00C943C7" w:rsidRDefault="00A30190" w:rsidP="003358BE">
      <w:pPr>
        <w:pStyle w:val="ListParagraph"/>
        <w:numPr>
          <w:ilvl w:val="0"/>
          <w:numId w:val="8"/>
        </w:numPr>
        <w:spacing w:after="80"/>
        <w:contextualSpacing w:val="0"/>
        <w:rPr>
          <w:rFonts w:ascii="Arial" w:hAnsi="Arial" w:cs="Arial"/>
        </w:rPr>
      </w:pPr>
      <w:r w:rsidRPr="001C1A3F">
        <w:rPr>
          <w:rFonts w:ascii="Arial" w:hAnsi="Arial" w:cs="Arial"/>
        </w:rPr>
        <w:t>QPS partner</w:t>
      </w:r>
      <w:r w:rsidR="00C943C7">
        <w:rPr>
          <w:rFonts w:ascii="Arial" w:hAnsi="Arial" w:cs="Arial"/>
        </w:rPr>
        <w:t>ing</w:t>
      </w:r>
      <w:r w:rsidRPr="00C943C7">
        <w:rPr>
          <w:rFonts w:ascii="Arial" w:hAnsi="Arial" w:cs="Arial"/>
        </w:rPr>
        <w:t xml:space="preserve"> with Skillsoft </w:t>
      </w:r>
      <w:r w:rsidR="00C943C7">
        <w:rPr>
          <w:rFonts w:ascii="Arial" w:hAnsi="Arial" w:cs="Arial"/>
        </w:rPr>
        <w:t xml:space="preserve">to launch </w:t>
      </w:r>
      <w:r w:rsidRPr="00C943C7">
        <w:rPr>
          <w:rFonts w:ascii="Arial" w:hAnsi="Arial" w:cs="Arial"/>
        </w:rPr>
        <w:t>Q-Learn</w:t>
      </w:r>
      <w:r w:rsidR="00C943C7">
        <w:rPr>
          <w:rFonts w:ascii="Arial" w:hAnsi="Arial" w:cs="Arial"/>
        </w:rPr>
        <w:t xml:space="preserve"> in January 2022</w:t>
      </w:r>
      <w:r w:rsidRPr="00C943C7">
        <w:rPr>
          <w:rFonts w:ascii="Arial" w:hAnsi="Arial" w:cs="Arial"/>
        </w:rPr>
        <w:t xml:space="preserve">, a digital education platform that provides access to </w:t>
      </w:r>
      <w:r w:rsidR="005F6AA9" w:rsidRPr="00C943C7">
        <w:rPr>
          <w:rFonts w:ascii="Arial" w:hAnsi="Arial" w:cs="Arial"/>
        </w:rPr>
        <w:t>thousands</w:t>
      </w:r>
      <w:r w:rsidRPr="00C943C7">
        <w:rPr>
          <w:rFonts w:ascii="Arial" w:hAnsi="Arial" w:cs="Arial"/>
        </w:rPr>
        <w:t xml:space="preserve"> of blended learning resources focused on leadership, professional development and wellbeing.  Q-Learn provides a self-paced, short-shot learning resource that can be tailored to individual development needs or interests</w:t>
      </w:r>
    </w:p>
    <w:p w14:paraId="1C653757" w14:textId="27BCBF51" w:rsidR="001C1A3F" w:rsidRDefault="001C1A3F" w:rsidP="003358BE">
      <w:pPr>
        <w:pStyle w:val="ListParagraph"/>
        <w:numPr>
          <w:ilvl w:val="0"/>
          <w:numId w:val="8"/>
        </w:numPr>
        <w:spacing w:after="80"/>
        <w:contextualSpacing w:val="0"/>
        <w:rPr>
          <w:rFonts w:ascii="Arial" w:hAnsi="Arial" w:cs="Arial"/>
        </w:rPr>
      </w:pPr>
      <w:r>
        <w:rPr>
          <w:rFonts w:ascii="Arial" w:hAnsi="Arial" w:cs="Arial"/>
        </w:rPr>
        <w:t>t</w:t>
      </w:r>
      <w:r w:rsidR="00A30190" w:rsidRPr="001C1A3F">
        <w:rPr>
          <w:rFonts w:ascii="Arial" w:hAnsi="Arial" w:cs="Arial"/>
        </w:rPr>
        <w:t xml:space="preserve">he Leadership, Engagement and Development (LEAD) program is targeted at Constables, Senior Constables and staff members at AO3/AO4 (or equivalent) and provides foundational </w:t>
      </w:r>
      <w:r w:rsidR="00A30190" w:rsidRPr="001C1A3F">
        <w:rPr>
          <w:rFonts w:ascii="Arial" w:hAnsi="Arial" w:cs="Arial"/>
        </w:rPr>
        <w:lastRenderedPageBreak/>
        <w:t>skills in leadership, problem solving, conflict management, change management and mental health and resilience.  The LEAD program involves a three-day, face-to-face workshop that was offered under a limited schedule</w:t>
      </w:r>
      <w:r w:rsidR="005F6AA9" w:rsidRPr="001C1A3F">
        <w:rPr>
          <w:rFonts w:ascii="Arial" w:hAnsi="Arial" w:cs="Arial"/>
        </w:rPr>
        <w:t xml:space="preserve"> in 2021-22 due to </w:t>
      </w:r>
      <w:r w:rsidR="00A30190" w:rsidRPr="001C1A3F">
        <w:rPr>
          <w:rFonts w:ascii="Arial" w:hAnsi="Arial" w:cs="Arial"/>
        </w:rPr>
        <w:t>COVID</w:t>
      </w:r>
      <w:r w:rsidR="005F6AA9" w:rsidRPr="001C1A3F">
        <w:rPr>
          <w:rFonts w:ascii="Arial" w:hAnsi="Arial" w:cs="Arial"/>
        </w:rPr>
        <w:t>-</w:t>
      </w:r>
      <w:r w:rsidR="00A30190" w:rsidRPr="001C1A3F">
        <w:rPr>
          <w:rFonts w:ascii="Arial" w:hAnsi="Arial" w:cs="Arial"/>
        </w:rPr>
        <w:t>19</w:t>
      </w:r>
    </w:p>
    <w:p w14:paraId="45F3188E" w14:textId="34C2EFD3" w:rsidR="001C1A3F" w:rsidRDefault="00A30190" w:rsidP="003358BE">
      <w:pPr>
        <w:pStyle w:val="ListParagraph"/>
        <w:numPr>
          <w:ilvl w:val="0"/>
          <w:numId w:val="8"/>
        </w:numPr>
        <w:spacing w:after="80"/>
        <w:contextualSpacing w:val="0"/>
        <w:rPr>
          <w:rFonts w:ascii="Arial" w:hAnsi="Arial" w:cs="Arial"/>
        </w:rPr>
      </w:pPr>
      <w:r w:rsidRPr="001C1A3F">
        <w:rPr>
          <w:rFonts w:ascii="Arial" w:hAnsi="Arial" w:cs="Arial"/>
        </w:rPr>
        <w:t>staff members (up to OO6/AO4) can undertake TAFE studies in leadership and management at Certificate IV, Diploma, and Advanced Diploma levels.  Staff Member Training also offer bespoke courses for all QPS members on topics such as emotional intelligence, leadership, communication, problem solving, team building and difficult conversations</w:t>
      </w:r>
    </w:p>
    <w:p w14:paraId="4D11A975" w14:textId="77777777" w:rsidR="001C1A3F" w:rsidRDefault="001C1A3F" w:rsidP="001C1A3F">
      <w:pPr>
        <w:pStyle w:val="ListParagraph"/>
        <w:numPr>
          <w:ilvl w:val="0"/>
          <w:numId w:val="8"/>
        </w:numPr>
        <w:spacing w:after="120"/>
        <w:contextualSpacing w:val="0"/>
        <w:rPr>
          <w:rFonts w:ascii="Arial" w:hAnsi="Arial" w:cs="Arial"/>
        </w:rPr>
      </w:pPr>
      <w:r>
        <w:rPr>
          <w:rFonts w:ascii="Arial" w:hAnsi="Arial" w:cs="Arial"/>
        </w:rPr>
        <w:t>p</w:t>
      </w:r>
      <w:r w:rsidR="00A30190" w:rsidRPr="001C1A3F">
        <w:rPr>
          <w:rFonts w:ascii="Arial" w:hAnsi="Arial" w:cs="Arial"/>
        </w:rPr>
        <w:t xml:space="preserve">rofessional development opportunities for senior leaders including the Australian Institute of Police Management, Australian and New Zealand School of Government, Australian Institute of Management, Australian Institute of Company Directors and a number of universities.  </w:t>
      </w:r>
    </w:p>
    <w:p w14:paraId="4BD09A34" w14:textId="77777777" w:rsidR="006674F4" w:rsidRPr="003C1396" w:rsidRDefault="006674F4" w:rsidP="006674F4">
      <w:pPr>
        <w:spacing w:after="120" w:line="240" w:lineRule="auto"/>
        <w:rPr>
          <w:rFonts w:ascii="Arial" w:hAnsi="Arial" w:cs="Arial"/>
          <w:b/>
          <w:bCs/>
        </w:rPr>
      </w:pPr>
      <w:bookmarkStart w:id="75" w:name="_Hlk83133655"/>
      <w:bookmarkStart w:id="76" w:name="_Hlk114491228"/>
      <w:bookmarkEnd w:id="74"/>
      <w:r w:rsidRPr="003C1396">
        <w:rPr>
          <w:rFonts w:ascii="Arial" w:hAnsi="Arial" w:cs="Arial"/>
          <w:b/>
          <w:bCs/>
        </w:rPr>
        <w:t>Our People Matter</w:t>
      </w:r>
    </w:p>
    <w:p w14:paraId="1CB88A98" w14:textId="27841433" w:rsidR="006674F4" w:rsidRPr="009129C1" w:rsidRDefault="006674F4" w:rsidP="006674F4">
      <w:pPr>
        <w:spacing w:after="120" w:line="240" w:lineRule="auto"/>
        <w:rPr>
          <w:rFonts w:ascii="Arial" w:hAnsi="Arial" w:cs="Arial"/>
        </w:rPr>
      </w:pPr>
      <w:r w:rsidRPr="009129C1">
        <w:rPr>
          <w:rFonts w:ascii="Arial" w:hAnsi="Arial" w:cs="Arial"/>
        </w:rPr>
        <w:t xml:space="preserve">The </w:t>
      </w:r>
      <w:r>
        <w:rPr>
          <w:rFonts w:ascii="Arial" w:hAnsi="Arial" w:cs="Arial"/>
        </w:rPr>
        <w:t>‘</w:t>
      </w:r>
      <w:r w:rsidRPr="009129C1">
        <w:rPr>
          <w:rFonts w:ascii="Arial" w:hAnsi="Arial" w:cs="Arial"/>
        </w:rPr>
        <w:t>Our People Matter</w:t>
      </w:r>
      <w:r>
        <w:rPr>
          <w:rFonts w:ascii="Arial" w:hAnsi="Arial" w:cs="Arial"/>
        </w:rPr>
        <w:t>’</w:t>
      </w:r>
      <w:r w:rsidRPr="009129C1">
        <w:rPr>
          <w:rFonts w:ascii="Arial" w:hAnsi="Arial" w:cs="Arial"/>
        </w:rPr>
        <w:t xml:space="preserve"> Strategy continued to directly support QPS members</w:t>
      </w:r>
      <w:r>
        <w:rPr>
          <w:rFonts w:ascii="Arial" w:hAnsi="Arial" w:cs="Arial"/>
        </w:rPr>
        <w:t xml:space="preserve"> across the state</w:t>
      </w:r>
      <w:r w:rsidRPr="009129C1">
        <w:rPr>
          <w:rFonts w:ascii="Arial" w:hAnsi="Arial" w:cs="Arial"/>
        </w:rPr>
        <w:t xml:space="preserve"> for a fifth consecutive year, </w:t>
      </w:r>
      <w:bookmarkStart w:id="77" w:name="_Hlk111733406"/>
      <w:r w:rsidRPr="009129C1">
        <w:rPr>
          <w:rFonts w:ascii="Arial" w:hAnsi="Arial" w:cs="Arial"/>
        </w:rPr>
        <w:t xml:space="preserve">delivering initiatives based on four pillars: </w:t>
      </w:r>
      <w:r w:rsidRPr="00157BF9">
        <w:rPr>
          <w:rFonts w:ascii="Arial" w:hAnsi="Arial" w:cs="Arial"/>
          <w:i/>
          <w:iCs/>
        </w:rPr>
        <w:t>Healthy Bodies, Healthy Minds, Safe Workplaces, Fair and Positive Workplaces</w:t>
      </w:r>
      <w:r w:rsidRPr="009129C1">
        <w:rPr>
          <w:rFonts w:ascii="Arial" w:hAnsi="Arial" w:cs="Arial"/>
        </w:rPr>
        <w:t xml:space="preserve">. </w:t>
      </w:r>
      <w:bookmarkEnd w:id="77"/>
      <w:r w:rsidRPr="009129C1">
        <w:rPr>
          <w:rFonts w:ascii="Arial" w:hAnsi="Arial" w:cs="Arial"/>
        </w:rPr>
        <w:t xml:space="preserve">The </w:t>
      </w:r>
      <w:r>
        <w:rPr>
          <w:rFonts w:ascii="Arial" w:hAnsi="Arial" w:cs="Arial"/>
        </w:rPr>
        <w:t>s</w:t>
      </w:r>
      <w:r w:rsidRPr="009129C1">
        <w:rPr>
          <w:rFonts w:ascii="Arial" w:hAnsi="Arial" w:cs="Arial"/>
        </w:rPr>
        <w:t>trategy is a collaboration between the QPS, five employee unions and two corporate sponsors, who jointly promote the pillars to improve organisational culture, engagement, empowerment, and participation at all levels.</w:t>
      </w:r>
      <w:r w:rsidR="00812ADB">
        <w:rPr>
          <w:rFonts w:ascii="Arial" w:hAnsi="Arial" w:cs="Arial"/>
        </w:rPr>
        <w:t xml:space="preserve"> </w:t>
      </w:r>
    </w:p>
    <w:p w14:paraId="6EA9AA8E" w14:textId="1107A359" w:rsidR="006674F4" w:rsidRPr="009129C1" w:rsidRDefault="006674F4" w:rsidP="006674F4">
      <w:pPr>
        <w:pStyle w:val="BodyText3"/>
        <w:tabs>
          <w:tab w:val="left" w:pos="-720"/>
        </w:tabs>
        <w:suppressAutoHyphens/>
        <w:rPr>
          <w:rFonts w:ascii="Arial" w:hAnsi="Arial" w:cs="Arial"/>
          <w:sz w:val="22"/>
          <w:szCs w:val="22"/>
        </w:rPr>
      </w:pPr>
      <w:r w:rsidRPr="009129C1">
        <w:rPr>
          <w:rFonts w:ascii="Arial" w:hAnsi="Arial" w:cs="Arial"/>
          <w:sz w:val="22"/>
          <w:szCs w:val="22"/>
        </w:rPr>
        <w:t xml:space="preserve">District </w:t>
      </w:r>
      <w:r>
        <w:rPr>
          <w:rFonts w:ascii="Arial" w:hAnsi="Arial" w:cs="Arial"/>
          <w:sz w:val="22"/>
          <w:szCs w:val="22"/>
        </w:rPr>
        <w:t>‘</w:t>
      </w:r>
      <w:r w:rsidRPr="009129C1">
        <w:rPr>
          <w:rFonts w:ascii="Arial" w:hAnsi="Arial" w:cs="Arial"/>
          <w:sz w:val="22"/>
          <w:szCs w:val="22"/>
        </w:rPr>
        <w:t>Our People Matter</w:t>
      </w:r>
      <w:r>
        <w:rPr>
          <w:rFonts w:ascii="Arial" w:hAnsi="Arial" w:cs="Arial"/>
          <w:sz w:val="22"/>
          <w:szCs w:val="22"/>
        </w:rPr>
        <w:t>’</w:t>
      </w:r>
      <w:r w:rsidRPr="009129C1">
        <w:rPr>
          <w:rFonts w:ascii="Arial" w:hAnsi="Arial" w:cs="Arial"/>
          <w:sz w:val="22"/>
          <w:szCs w:val="22"/>
        </w:rPr>
        <w:t xml:space="preserve"> Champions</w:t>
      </w:r>
      <w:r>
        <w:rPr>
          <w:rFonts w:ascii="Arial" w:hAnsi="Arial" w:cs="Arial"/>
          <w:sz w:val="22"/>
          <w:szCs w:val="22"/>
        </w:rPr>
        <w:t>,</w:t>
      </w:r>
      <w:r w:rsidRPr="009129C1">
        <w:rPr>
          <w:rFonts w:ascii="Arial" w:hAnsi="Arial" w:cs="Arial"/>
          <w:sz w:val="22"/>
          <w:szCs w:val="22"/>
        </w:rPr>
        <w:t xml:space="preserve"> made up of police and civilian personnel</w:t>
      </w:r>
      <w:r>
        <w:rPr>
          <w:rFonts w:ascii="Arial" w:hAnsi="Arial" w:cs="Arial"/>
          <w:sz w:val="22"/>
          <w:szCs w:val="22"/>
        </w:rPr>
        <w:t>,</w:t>
      </w:r>
      <w:r w:rsidRPr="009129C1">
        <w:rPr>
          <w:rFonts w:ascii="Arial" w:hAnsi="Arial" w:cs="Arial"/>
          <w:sz w:val="22"/>
          <w:szCs w:val="22"/>
        </w:rPr>
        <w:t xml:space="preserve"> promote the </w:t>
      </w:r>
      <w:r>
        <w:rPr>
          <w:rFonts w:ascii="Arial" w:hAnsi="Arial" w:cs="Arial"/>
          <w:sz w:val="22"/>
          <w:szCs w:val="22"/>
        </w:rPr>
        <w:t>s</w:t>
      </w:r>
      <w:r w:rsidRPr="009129C1">
        <w:rPr>
          <w:rFonts w:ascii="Arial" w:hAnsi="Arial" w:cs="Arial"/>
          <w:sz w:val="22"/>
          <w:szCs w:val="22"/>
        </w:rPr>
        <w:t xml:space="preserve">trategy in their respective </w:t>
      </w:r>
      <w:r>
        <w:rPr>
          <w:rFonts w:ascii="Arial" w:hAnsi="Arial" w:cs="Arial"/>
          <w:sz w:val="22"/>
          <w:szCs w:val="22"/>
        </w:rPr>
        <w:t>r</w:t>
      </w:r>
      <w:r w:rsidRPr="009129C1">
        <w:rPr>
          <w:rFonts w:ascii="Arial" w:hAnsi="Arial" w:cs="Arial"/>
          <w:sz w:val="22"/>
          <w:szCs w:val="22"/>
        </w:rPr>
        <w:t>egions, driven by frontline ideas to improve the physical and mental health, and the safety and wellbeing of members and their families.</w:t>
      </w:r>
      <w:r w:rsidR="00812ADB">
        <w:rPr>
          <w:rFonts w:ascii="Arial" w:hAnsi="Arial" w:cs="Arial"/>
          <w:sz w:val="22"/>
          <w:szCs w:val="22"/>
        </w:rPr>
        <w:t xml:space="preserve"> </w:t>
      </w:r>
    </w:p>
    <w:p w14:paraId="7E00F268" w14:textId="6D12575C" w:rsidR="006674F4" w:rsidRPr="00157BF9" w:rsidRDefault="006674F4" w:rsidP="006674F4">
      <w:pPr>
        <w:spacing w:after="120" w:line="240" w:lineRule="auto"/>
        <w:rPr>
          <w:rFonts w:ascii="Arial" w:hAnsi="Arial" w:cs="Arial"/>
        </w:rPr>
      </w:pPr>
      <w:r w:rsidRPr="00157BF9">
        <w:rPr>
          <w:rFonts w:ascii="Arial" w:hAnsi="Arial" w:cs="Arial"/>
        </w:rPr>
        <w:t xml:space="preserve">Key achievements </w:t>
      </w:r>
      <w:r>
        <w:rPr>
          <w:rFonts w:ascii="Arial" w:hAnsi="Arial" w:cs="Arial"/>
        </w:rPr>
        <w:t xml:space="preserve">for 2021-22 </w:t>
      </w:r>
      <w:r w:rsidRPr="00157BF9">
        <w:rPr>
          <w:rFonts w:ascii="Arial" w:hAnsi="Arial" w:cs="Arial"/>
        </w:rPr>
        <w:t>include:</w:t>
      </w:r>
      <w:r w:rsidR="00812ADB">
        <w:rPr>
          <w:rFonts w:ascii="Arial" w:hAnsi="Arial" w:cs="Arial"/>
        </w:rPr>
        <w:t xml:space="preserve"> </w:t>
      </w:r>
    </w:p>
    <w:p w14:paraId="0560847C" w14:textId="681BD69F" w:rsidR="006674F4" w:rsidRPr="00157BF9" w:rsidRDefault="00480E68" w:rsidP="003D360C">
      <w:pPr>
        <w:numPr>
          <w:ilvl w:val="0"/>
          <w:numId w:val="35"/>
        </w:numPr>
        <w:spacing w:after="60"/>
        <w:ind w:left="425" w:hanging="357"/>
        <w:rPr>
          <w:rFonts w:ascii="Arial" w:hAnsi="Arial" w:cs="Arial"/>
        </w:rPr>
      </w:pPr>
      <w:r>
        <w:rPr>
          <w:rFonts w:ascii="Arial" w:hAnsi="Arial" w:cs="Arial"/>
        </w:rPr>
        <w:t xml:space="preserve">statewide </w:t>
      </w:r>
      <w:r w:rsidR="006674F4" w:rsidRPr="00157BF9">
        <w:rPr>
          <w:rFonts w:ascii="Arial" w:hAnsi="Arial" w:cs="Arial"/>
        </w:rPr>
        <w:t xml:space="preserve">QPS Police Commissioner Speaking Series, </w:t>
      </w:r>
      <w:r>
        <w:rPr>
          <w:rFonts w:ascii="Arial" w:hAnsi="Arial" w:cs="Arial"/>
        </w:rPr>
        <w:t xml:space="preserve">also </w:t>
      </w:r>
      <w:r w:rsidR="006674F4" w:rsidRPr="00157BF9">
        <w:rPr>
          <w:rFonts w:ascii="Arial" w:hAnsi="Arial" w:cs="Arial"/>
        </w:rPr>
        <w:t>livestreamed to Workplace to enable virtual participation</w:t>
      </w:r>
    </w:p>
    <w:p w14:paraId="62C73088" w14:textId="77777777"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statewide ‘Life Beyond the Service’ and ‘Transition to Retirement’ seminars</w:t>
      </w:r>
    </w:p>
    <w:p w14:paraId="0E9DC70C" w14:textId="77777777"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mental health awareness and improvement seminars, supported by QPS Psychologists, Chaplains and HealthStart professionals</w:t>
      </w:r>
    </w:p>
    <w:p w14:paraId="55E9D194" w14:textId="7DA12F4B"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environmental improvements in workspaces (examples include furniture for recreational areas, essential gym equipment for isolated station</w:t>
      </w:r>
      <w:r w:rsidR="00480E68">
        <w:rPr>
          <w:rFonts w:ascii="Arial" w:hAnsi="Arial" w:cs="Arial"/>
        </w:rPr>
        <w:t>s</w:t>
      </w:r>
      <w:r w:rsidRPr="00157BF9">
        <w:rPr>
          <w:rFonts w:ascii="Arial" w:hAnsi="Arial" w:cs="Arial"/>
        </w:rPr>
        <w:t>)</w:t>
      </w:r>
    </w:p>
    <w:p w14:paraId="0619F9C7" w14:textId="77777777"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member and family fun days</w:t>
      </w:r>
    </w:p>
    <w:p w14:paraId="2D90070F" w14:textId="058A1AE6" w:rsidR="006674F4" w:rsidRPr="00157BF9" w:rsidRDefault="006674F4" w:rsidP="003D360C">
      <w:pPr>
        <w:numPr>
          <w:ilvl w:val="0"/>
          <w:numId w:val="35"/>
        </w:numPr>
        <w:spacing w:after="120"/>
        <w:ind w:left="425" w:hanging="357"/>
        <w:rPr>
          <w:rFonts w:ascii="Arial" w:hAnsi="Arial" w:cs="Arial"/>
        </w:rPr>
      </w:pPr>
      <w:r>
        <w:rPr>
          <w:rFonts w:ascii="Arial" w:hAnsi="Arial" w:cs="Arial"/>
        </w:rPr>
        <w:t>s</w:t>
      </w:r>
      <w:r w:rsidRPr="00157BF9">
        <w:rPr>
          <w:rFonts w:ascii="Arial" w:hAnsi="Arial" w:cs="Arial"/>
        </w:rPr>
        <w:t>porting activities</w:t>
      </w:r>
      <w:r>
        <w:rPr>
          <w:rFonts w:ascii="Arial" w:hAnsi="Arial" w:cs="Arial"/>
        </w:rPr>
        <w:t>.</w:t>
      </w:r>
      <w:r w:rsidR="00A5769D">
        <w:rPr>
          <w:rFonts w:ascii="Arial" w:hAnsi="Arial" w:cs="Arial"/>
        </w:rPr>
        <w:t xml:space="preserve"> </w:t>
      </w:r>
    </w:p>
    <w:bookmarkEnd w:id="75"/>
    <w:p w14:paraId="7F1AB89D" w14:textId="77777777" w:rsidR="006674F4" w:rsidRPr="00157BF9" w:rsidRDefault="006674F4" w:rsidP="006674F4">
      <w:pPr>
        <w:spacing w:after="120" w:line="240" w:lineRule="auto"/>
        <w:rPr>
          <w:rFonts w:ascii="Arial" w:hAnsi="Arial" w:cs="Arial"/>
          <w:b/>
          <w:bCs/>
        </w:rPr>
      </w:pPr>
      <w:r w:rsidRPr="00157BF9">
        <w:rPr>
          <w:rFonts w:ascii="Arial" w:hAnsi="Arial" w:cs="Arial"/>
          <w:b/>
          <w:bCs/>
        </w:rPr>
        <w:t>Inclusion and Diversity</w:t>
      </w:r>
    </w:p>
    <w:p w14:paraId="3F296AB4" w14:textId="77777777" w:rsidR="006674F4" w:rsidRPr="00157BF9" w:rsidRDefault="006674F4" w:rsidP="006674F4">
      <w:pPr>
        <w:spacing w:after="120"/>
        <w:rPr>
          <w:rFonts w:ascii="Arial" w:hAnsi="Arial" w:cs="Arial"/>
        </w:rPr>
      </w:pPr>
      <w:r w:rsidRPr="00157BF9">
        <w:rPr>
          <w:rFonts w:ascii="Arial" w:hAnsi="Arial" w:cs="Arial"/>
        </w:rPr>
        <w:t xml:space="preserve">The QPS is committed to building an inclusive and diverse workplace in which all employees feel valued, included and welcome and have equal access to opportunities. To ensure the organisation maintains a strong focus on inclusion and diversity, the QPS revitalised the </w:t>
      </w:r>
      <w:bookmarkStart w:id="78" w:name="_Hlk47598719"/>
      <w:r w:rsidRPr="00157BF9">
        <w:rPr>
          <w:rFonts w:ascii="Arial" w:hAnsi="Arial" w:cs="Arial"/>
        </w:rPr>
        <w:t>‘Inclusion and Diversity Restorative Engagement and Cultural Reform Program’, transitioning from ‘Juniper’ to the ‘Workplace Assessment and Support Team’ (WAST) and the ‘Cultural Transformation Team’ (CTT).</w:t>
      </w:r>
      <w:bookmarkEnd w:id="78"/>
    </w:p>
    <w:p w14:paraId="32EF450C" w14:textId="77777777" w:rsidR="006674F4" w:rsidRPr="00157BF9" w:rsidRDefault="006674F4" w:rsidP="006674F4">
      <w:pPr>
        <w:spacing w:after="60"/>
        <w:rPr>
          <w:rFonts w:ascii="Arial" w:hAnsi="Arial" w:cs="Arial"/>
        </w:rPr>
      </w:pPr>
      <w:r w:rsidRPr="00157BF9">
        <w:rPr>
          <w:rFonts w:ascii="Arial" w:hAnsi="Arial" w:cs="Arial"/>
        </w:rPr>
        <w:t>During the reporting period, WAST and CTT:</w:t>
      </w:r>
    </w:p>
    <w:p w14:paraId="2038A60B" w14:textId="57A1404D"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assisted 15 individual work units through the bespoke cultural reform program</w:t>
      </w:r>
    </w:p>
    <w:p w14:paraId="3846AED1" w14:textId="2C3BC4F0"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addressed issues in the workplace based on the Working for Queensland Survey, face-to-face interviews and a multifactional leadership survey</w:t>
      </w:r>
    </w:p>
    <w:p w14:paraId="0AAD51F5" w14:textId="57DF4A8C"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held tailored workshops to directly address areas of opportunity</w:t>
      </w:r>
    </w:p>
    <w:p w14:paraId="362DE92A" w14:textId="0E727583"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 xml:space="preserve">provided support to current serving and past members by strengthening procedures for members to be afforded an exemption for reporting under the defined sections of the </w:t>
      </w:r>
      <w:r w:rsidRPr="00157BF9">
        <w:rPr>
          <w:rFonts w:ascii="Arial" w:hAnsi="Arial" w:cs="Arial"/>
          <w:i/>
          <w:iCs/>
        </w:rPr>
        <w:t>Anti-Discrimination Act 1991</w:t>
      </w:r>
    </w:p>
    <w:p w14:paraId="1A56BCD6" w14:textId="602CABAD" w:rsidR="006674F4" w:rsidRPr="00157BF9" w:rsidRDefault="006674F4" w:rsidP="003D360C">
      <w:pPr>
        <w:numPr>
          <w:ilvl w:val="0"/>
          <w:numId w:val="35"/>
        </w:numPr>
        <w:spacing w:after="60"/>
        <w:ind w:left="425" w:hanging="357"/>
        <w:rPr>
          <w:rFonts w:ascii="Arial" w:hAnsi="Arial" w:cs="Arial"/>
        </w:rPr>
      </w:pPr>
      <w:r w:rsidRPr="00157BF9">
        <w:rPr>
          <w:rFonts w:ascii="Arial" w:hAnsi="Arial" w:cs="Arial"/>
        </w:rPr>
        <w:t xml:space="preserve">in </w:t>
      </w:r>
      <w:r>
        <w:rPr>
          <w:rFonts w:ascii="Arial" w:hAnsi="Arial" w:cs="Arial"/>
        </w:rPr>
        <w:t>collaboration</w:t>
      </w:r>
      <w:r w:rsidRPr="00157BF9">
        <w:rPr>
          <w:rFonts w:ascii="Arial" w:hAnsi="Arial" w:cs="Arial"/>
        </w:rPr>
        <w:t xml:space="preserve"> with the QPS advocacy networks, supported the QPS Inclusion and Diversity Plan 2021/2025 with ‘</w:t>
      </w:r>
      <w:r>
        <w:rPr>
          <w:rFonts w:ascii="Arial" w:hAnsi="Arial" w:cs="Arial"/>
        </w:rPr>
        <w:t>action</w:t>
      </w:r>
      <w:r w:rsidRPr="00157BF9">
        <w:rPr>
          <w:rFonts w:ascii="Arial" w:hAnsi="Arial" w:cs="Arial"/>
        </w:rPr>
        <w:t xml:space="preserve">-plans’ </w:t>
      </w:r>
      <w:r>
        <w:rPr>
          <w:rFonts w:ascii="Arial" w:hAnsi="Arial" w:cs="Arial"/>
        </w:rPr>
        <w:t>delivered</w:t>
      </w:r>
      <w:r w:rsidRPr="00157BF9">
        <w:rPr>
          <w:rFonts w:ascii="Arial" w:hAnsi="Arial" w:cs="Arial"/>
        </w:rPr>
        <w:t xml:space="preserve"> by the networks</w:t>
      </w:r>
    </w:p>
    <w:p w14:paraId="0C9729A6" w14:textId="5BC4511D" w:rsidR="006674F4" w:rsidRDefault="006674F4" w:rsidP="003D360C">
      <w:pPr>
        <w:numPr>
          <w:ilvl w:val="0"/>
          <w:numId w:val="35"/>
        </w:numPr>
        <w:spacing w:after="120"/>
        <w:ind w:left="425" w:hanging="357"/>
        <w:rPr>
          <w:rFonts w:ascii="Arial" w:hAnsi="Arial" w:cs="Arial"/>
        </w:rPr>
      </w:pPr>
      <w:r w:rsidRPr="00157BF9">
        <w:rPr>
          <w:rFonts w:ascii="Arial" w:hAnsi="Arial" w:cs="Arial"/>
        </w:rPr>
        <w:lastRenderedPageBreak/>
        <w:t>implemented the SBS Inclusion Program –seven diversity online learning products (OLP) designed to be completed over a three-year period by all QPS employees.</w:t>
      </w:r>
      <w:r w:rsidR="008B5E10">
        <w:rPr>
          <w:rFonts w:ascii="Arial" w:hAnsi="Arial" w:cs="Arial"/>
        </w:rPr>
        <w:t xml:space="preserve"> </w:t>
      </w:r>
    </w:p>
    <w:p w14:paraId="6FD93ACC" w14:textId="77777777" w:rsidR="008B5E10" w:rsidRPr="00AB1F34" w:rsidRDefault="008B5E10" w:rsidP="008B5E10">
      <w:pPr>
        <w:spacing w:after="120"/>
        <w:rPr>
          <w:rFonts w:ascii="Arial" w:hAnsi="Arial" w:cs="Arial"/>
          <w:b/>
        </w:rPr>
      </w:pPr>
      <w:bookmarkStart w:id="79" w:name="_Hlk114509634"/>
      <w:bookmarkEnd w:id="76"/>
      <w:r w:rsidRPr="00AB1F34">
        <w:rPr>
          <w:rFonts w:ascii="Arial" w:hAnsi="Arial" w:cs="Arial"/>
          <w:b/>
        </w:rPr>
        <w:t>Safety, Injury Management and Wellbeing Services</w:t>
      </w:r>
    </w:p>
    <w:p w14:paraId="7BB18E48" w14:textId="52E223AD" w:rsidR="008B5E10" w:rsidRPr="007C03ED" w:rsidRDefault="008B5E10" w:rsidP="008B5E10">
      <w:pPr>
        <w:spacing w:after="120" w:line="240" w:lineRule="auto"/>
        <w:rPr>
          <w:rFonts w:ascii="Arial" w:hAnsi="Arial" w:cs="Arial"/>
        </w:rPr>
      </w:pPr>
      <w:r w:rsidRPr="008626DC" w:rsidDel="00BC6BAD">
        <w:rPr>
          <w:rFonts w:ascii="Arial" w:hAnsi="Arial" w:cs="Arial"/>
        </w:rPr>
        <w:t xml:space="preserve">The QPS has a comprehensive </w:t>
      </w:r>
      <w:r w:rsidRPr="00BF494A" w:rsidDel="00BC6BAD">
        <w:rPr>
          <w:rFonts w:ascii="Arial" w:hAnsi="Arial" w:cs="Arial"/>
        </w:rPr>
        <w:t xml:space="preserve">management system for the identification and management of risks and hazards. </w:t>
      </w:r>
      <w:r>
        <w:rPr>
          <w:rFonts w:ascii="Arial" w:hAnsi="Arial" w:cs="Arial"/>
        </w:rPr>
        <w:t xml:space="preserve"> </w:t>
      </w:r>
      <w:r w:rsidRPr="00BF494A" w:rsidDel="00BC6BAD">
        <w:rPr>
          <w:rFonts w:ascii="Arial" w:hAnsi="Arial" w:cs="Arial"/>
        </w:rPr>
        <w:t>This includes a strong consultative framework for health and safety, which includes 3</w:t>
      </w:r>
      <w:r w:rsidRPr="007C03ED">
        <w:rPr>
          <w:rFonts w:ascii="Arial" w:hAnsi="Arial" w:cs="Arial"/>
        </w:rPr>
        <w:t>2</w:t>
      </w:r>
      <w:r w:rsidRPr="007C03ED" w:rsidDel="00BC6BAD">
        <w:rPr>
          <w:rFonts w:ascii="Arial" w:hAnsi="Arial" w:cs="Arial"/>
        </w:rPr>
        <w:t xml:space="preserve"> Health and Safety Committees across the state representing all workers within groups, districts, regions and commands.  There are also </w:t>
      </w:r>
      <w:r w:rsidRPr="007C03ED">
        <w:rPr>
          <w:rFonts w:ascii="Arial" w:hAnsi="Arial" w:cs="Arial"/>
        </w:rPr>
        <w:t>10</w:t>
      </w:r>
      <w:r w:rsidRPr="007C03ED" w:rsidDel="00BC6BAD">
        <w:rPr>
          <w:rFonts w:ascii="Arial" w:hAnsi="Arial" w:cs="Arial"/>
        </w:rPr>
        <w:t xml:space="preserve">6 elected Health </w:t>
      </w:r>
      <w:r w:rsidRPr="007C03ED">
        <w:rPr>
          <w:rFonts w:ascii="Arial" w:hAnsi="Arial" w:cs="Arial"/>
        </w:rPr>
        <w:t>and</w:t>
      </w:r>
      <w:r w:rsidRPr="007C03ED" w:rsidDel="00BC6BAD">
        <w:rPr>
          <w:rFonts w:ascii="Arial" w:hAnsi="Arial" w:cs="Arial"/>
        </w:rPr>
        <w:t xml:space="preserve"> Safety </w:t>
      </w:r>
      <w:r w:rsidR="00C943C7">
        <w:rPr>
          <w:rFonts w:ascii="Arial" w:hAnsi="Arial" w:cs="Arial"/>
        </w:rPr>
        <w:t>r</w:t>
      </w:r>
      <w:r w:rsidRPr="007C03ED" w:rsidDel="00BC6BAD">
        <w:rPr>
          <w:rFonts w:ascii="Arial" w:hAnsi="Arial" w:cs="Arial"/>
        </w:rPr>
        <w:t>epresentatives who provide representation for all workers within their group on health and safety matters.  These committees and representatives are complemented by 24</w:t>
      </w:r>
      <w:r w:rsidRPr="007C03ED">
        <w:rPr>
          <w:rFonts w:ascii="Arial" w:hAnsi="Arial" w:cs="Arial"/>
        </w:rPr>
        <w:t>2</w:t>
      </w:r>
      <w:r>
        <w:rPr>
          <w:rFonts w:ascii="Arial" w:hAnsi="Arial" w:cs="Arial"/>
        </w:rPr>
        <w:t xml:space="preserve"> </w:t>
      </w:r>
      <w:r w:rsidR="00C943C7">
        <w:rPr>
          <w:rFonts w:ascii="Arial" w:hAnsi="Arial" w:cs="Arial"/>
        </w:rPr>
        <w:t>t</w:t>
      </w:r>
      <w:r w:rsidRPr="007C03ED" w:rsidDel="00BC6BAD">
        <w:rPr>
          <w:rFonts w:ascii="Arial" w:hAnsi="Arial" w:cs="Arial"/>
        </w:rPr>
        <w:t xml:space="preserve">rained Safety Advisors who provide advice and assistance to management in fulfilling health and safety obligations.  The QPS Health </w:t>
      </w:r>
      <w:r w:rsidRPr="007C03ED">
        <w:rPr>
          <w:rFonts w:ascii="Arial" w:hAnsi="Arial" w:cs="Arial"/>
        </w:rPr>
        <w:t>and</w:t>
      </w:r>
      <w:r w:rsidRPr="007C03ED" w:rsidDel="00BC6BAD">
        <w:rPr>
          <w:rFonts w:ascii="Arial" w:hAnsi="Arial" w:cs="Arial"/>
        </w:rPr>
        <w:t xml:space="preserve"> Safety </w:t>
      </w:r>
      <w:r w:rsidR="00C943C7">
        <w:rPr>
          <w:rFonts w:ascii="Arial" w:hAnsi="Arial" w:cs="Arial"/>
        </w:rPr>
        <w:t>t</w:t>
      </w:r>
      <w:r w:rsidRPr="007C03ED" w:rsidDel="00BC6BAD">
        <w:rPr>
          <w:rFonts w:ascii="Arial" w:hAnsi="Arial" w:cs="Arial"/>
        </w:rPr>
        <w:t>eam has played a significant role in the COVID</w:t>
      </w:r>
      <w:r w:rsidRPr="007C03ED">
        <w:rPr>
          <w:rFonts w:ascii="Arial" w:hAnsi="Arial" w:cs="Arial"/>
        </w:rPr>
        <w:t>-</w:t>
      </w:r>
      <w:r w:rsidRPr="007C03ED" w:rsidDel="00BC6BAD">
        <w:rPr>
          <w:rFonts w:ascii="Arial" w:hAnsi="Arial" w:cs="Arial"/>
        </w:rPr>
        <w:t>19</w:t>
      </w:r>
      <w:r w:rsidRPr="008626DC" w:rsidDel="00BC6BAD">
        <w:rPr>
          <w:rFonts w:ascii="Arial" w:hAnsi="Arial" w:cs="Arial"/>
        </w:rPr>
        <w:t xml:space="preserve"> response, providing advice and support to QPS </w:t>
      </w:r>
      <w:r w:rsidRPr="007C03ED" w:rsidDel="00BC6BAD">
        <w:rPr>
          <w:rFonts w:ascii="Arial" w:hAnsi="Arial" w:cs="Arial"/>
        </w:rPr>
        <w:t>members as a member of the COVID Command.</w:t>
      </w:r>
      <w:r>
        <w:rPr>
          <w:rFonts w:ascii="Arial" w:hAnsi="Arial" w:cs="Arial"/>
        </w:rPr>
        <w:t xml:space="preserve">  </w:t>
      </w:r>
    </w:p>
    <w:p w14:paraId="65AC48D4" w14:textId="0A234979" w:rsidR="008B5E10" w:rsidRPr="00C60FB1" w:rsidRDefault="008B5E10" w:rsidP="008B5E10">
      <w:pPr>
        <w:spacing w:after="120" w:line="240" w:lineRule="auto"/>
        <w:rPr>
          <w:rFonts w:ascii="Arial" w:hAnsi="Arial" w:cs="Arial"/>
        </w:rPr>
      </w:pPr>
      <w:r w:rsidRPr="007C03ED">
        <w:rPr>
          <w:rFonts w:ascii="Arial" w:hAnsi="Arial" w:cs="Arial"/>
        </w:rPr>
        <w:t xml:space="preserve">The QPS continues to focus on destigmatising mental health issues and promoting and encouraging members to seek help and counselling services either internally or externally from the Service. The number of police accessing free counselling services through external providers decreased from 998 in 2020-21 to 593 in 2021-22.  A further 413 </w:t>
      </w:r>
      <w:r w:rsidR="00C943C7">
        <w:rPr>
          <w:rFonts w:ascii="Arial" w:hAnsi="Arial" w:cs="Arial"/>
        </w:rPr>
        <w:t xml:space="preserve">staff members </w:t>
      </w:r>
      <w:r w:rsidRPr="007C03ED">
        <w:rPr>
          <w:rFonts w:ascii="Arial" w:hAnsi="Arial" w:cs="Arial"/>
        </w:rPr>
        <w:t>and recruits also accessed these external counselling services during the same period, an increase from 337 in the previous reporting period, which is a positive trend supporting QPS efforts to destigmatise mental health and encourage people to seek help.  Utilisation of 1800 ASSIST, a 24-hour employee assistance telephone service provided by Benestar was 1.8% in 20</w:t>
      </w:r>
      <w:r>
        <w:rPr>
          <w:rFonts w:ascii="Arial" w:hAnsi="Arial" w:cs="Arial"/>
        </w:rPr>
        <w:t>21</w:t>
      </w:r>
      <w:r w:rsidRPr="007C03ED">
        <w:rPr>
          <w:rFonts w:ascii="Arial" w:hAnsi="Arial" w:cs="Arial"/>
        </w:rPr>
        <w:t xml:space="preserve">-22, a slight increase from 1.7% in the previous year. </w:t>
      </w:r>
      <w:r>
        <w:rPr>
          <w:rFonts w:ascii="Arial" w:hAnsi="Arial" w:cs="Arial"/>
        </w:rPr>
        <w:t xml:space="preserve"> </w:t>
      </w:r>
      <w:r w:rsidRPr="007C03ED">
        <w:rPr>
          <w:rFonts w:ascii="Arial" w:hAnsi="Arial" w:cs="Arial"/>
        </w:rPr>
        <w:t xml:space="preserve">The utilisation rate for internal counselling services via QPS psychologists and social workers remains relatively stable, averaging approximately 900 client contacts per month.  The Employee Assistance Service helps prevent and manage mental health issues for employees </w:t>
      </w:r>
      <w:r w:rsidRPr="004F79E6">
        <w:rPr>
          <w:rFonts w:ascii="Arial" w:hAnsi="Arial" w:cs="Arial"/>
        </w:rPr>
        <w:t>by providing strategic advice, short term interventions, manager coaching and referral to external services for a wide range of organisational and personal issues</w:t>
      </w:r>
      <w:r>
        <w:rPr>
          <w:rFonts w:ascii="Arial" w:hAnsi="Arial" w:cs="Arial"/>
        </w:rPr>
        <w:t xml:space="preserve">. </w:t>
      </w:r>
    </w:p>
    <w:p w14:paraId="1D72E3C8" w14:textId="0842F8BD" w:rsidR="008B5E10" w:rsidRPr="007C03ED" w:rsidRDefault="008B5E10" w:rsidP="008B5E10">
      <w:pPr>
        <w:spacing w:after="120" w:line="240" w:lineRule="auto"/>
        <w:rPr>
          <w:rFonts w:ascii="Arial" w:hAnsi="Arial" w:cs="Arial"/>
        </w:rPr>
      </w:pPr>
      <w:bookmarkStart w:id="80" w:name="_Hlk49508585"/>
      <w:bookmarkStart w:id="81" w:name="_Hlk47099658"/>
      <w:bookmarkStart w:id="82" w:name="_Hlk49270036"/>
      <w:r w:rsidRPr="00C60FB1">
        <w:rPr>
          <w:rFonts w:ascii="Arial" w:hAnsi="Arial" w:cs="Arial"/>
        </w:rPr>
        <w:t xml:space="preserve">The Psychological Assessment Unit (PAU) provides psychological assessment services </w:t>
      </w:r>
      <w:r>
        <w:rPr>
          <w:rFonts w:ascii="Arial" w:hAnsi="Arial" w:cs="Arial"/>
        </w:rPr>
        <w:t xml:space="preserve">to the QPS </w:t>
      </w:r>
      <w:r w:rsidRPr="007C03ED">
        <w:rPr>
          <w:rFonts w:ascii="Arial" w:hAnsi="Arial" w:cs="Arial"/>
        </w:rPr>
        <w:t xml:space="preserve">and undertakes psychological assessments for police recruits and specialist work units.  </w:t>
      </w:r>
      <w:bookmarkEnd w:id="80"/>
      <w:r w:rsidRPr="007C03ED">
        <w:rPr>
          <w:rFonts w:ascii="Arial" w:hAnsi="Arial" w:cs="Arial"/>
        </w:rPr>
        <w:t xml:space="preserve">It has expanded its scope to implement and review members self-psychological screening services through the Psych Health Screen (PHS) platform.  </w:t>
      </w:r>
      <w:r w:rsidR="00C943C7">
        <w:rPr>
          <w:rFonts w:ascii="Arial" w:hAnsi="Arial" w:cs="Arial"/>
        </w:rPr>
        <w:t xml:space="preserve">The </w:t>
      </w:r>
      <w:r w:rsidRPr="007C03ED">
        <w:rPr>
          <w:rFonts w:ascii="Arial" w:hAnsi="Arial" w:cs="Arial"/>
        </w:rPr>
        <w:t xml:space="preserve">PHS, an early-intervention and referral service, was approved for implementation across the Service in April 2020.  The PHS process involves an internet-based mental health screen and provides an opportunity for members to have a follow-up interview with an </w:t>
      </w:r>
      <w:r w:rsidR="00C943C7">
        <w:rPr>
          <w:rFonts w:ascii="Arial" w:hAnsi="Arial" w:cs="Arial"/>
        </w:rPr>
        <w:t>o</w:t>
      </w:r>
      <w:r w:rsidRPr="007C03ED">
        <w:rPr>
          <w:rFonts w:ascii="Arial" w:hAnsi="Arial" w:cs="Arial"/>
        </w:rPr>
        <w:t xml:space="preserve">ccupational </w:t>
      </w:r>
      <w:r w:rsidR="00C943C7">
        <w:rPr>
          <w:rFonts w:ascii="Arial" w:hAnsi="Arial" w:cs="Arial"/>
        </w:rPr>
        <w:t>p</w:t>
      </w:r>
      <w:r w:rsidRPr="007C03ED">
        <w:rPr>
          <w:rFonts w:ascii="Arial" w:hAnsi="Arial" w:cs="Arial"/>
        </w:rPr>
        <w:t>sychologist.  During 2021-22, 672 members completed this initiative with 293 members referred for further support.</w:t>
      </w:r>
    </w:p>
    <w:bookmarkEnd w:id="81"/>
    <w:bookmarkEnd w:id="82"/>
    <w:p w14:paraId="5B991F4F" w14:textId="55E3923E" w:rsidR="008B5E10" w:rsidRPr="007C03ED" w:rsidRDefault="008B5E10" w:rsidP="008B5E10">
      <w:pPr>
        <w:spacing w:after="120" w:line="240" w:lineRule="auto"/>
        <w:rPr>
          <w:rFonts w:ascii="Arial" w:hAnsi="Arial" w:cs="Arial"/>
          <w:strike/>
        </w:rPr>
      </w:pPr>
      <w:r w:rsidRPr="007C03ED">
        <w:rPr>
          <w:rFonts w:ascii="Arial" w:hAnsi="Arial" w:cs="Arial"/>
        </w:rPr>
        <w:t>For the same period, the PAU conducted 1</w:t>
      </w:r>
      <w:r w:rsidR="00B02703">
        <w:rPr>
          <w:rFonts w:ascii="Arial" w:hAnsi="Arial" w:cs="Arial"/>
        </w:rPr>
        <w:t>,</w:t>
      </w:r>
      <w:r w:rsidRPr="007C03ED">
        <w:rPr>
          <w:rFonts w:ascii="Arial" w:hAnsi="Arial" w:cs="Arial"/>
        </w:rPr>
        <w:t xml:space="preserve">623 psychological assessments of persons applying to become police recruits and a further 443 selection assessments were conducted on persons applying for identified ‘high risk roles’ in the QPS.  The PAU has also conducted workshops regarding personality and mental health as part of leadership development and specialist training courses. </w:t>
      </w:r>
    </w:p>
    <w:p w14:paraId="1C53079F" w14:textId="77777777" w:rsidR="008B5E10" w:rsidRPr="00EE48D7" w:rsidRDefault="008B5E10" w:rsidP="008B5E10">
      <w:pPr>
        <w:spacing w:after="120"/>
        <w:rPr>
          <w:rFonts w:ascii="Arial" w:hAnsi="Arial" w:cs="Arial"/>
          <w:b/>
        </w:rPr>
      </w:pPr>
      <w:r w:rsidRPr="00EE48D7">
        <w:rPr>
          <w:rFonts w:ascii="Arial" w:hAnsi="Arial" w:cs="Arial"/>
          <w:b/>
        </w:rPr>
        <w:t>Internal confidential support services</w:t>
      </w:r>
    </w:p>
    <w:p w14:paraId="38582425" w14:textId="77777777" w:rsidR="008B5E10" w:rsidRDefault="008B5E10" w:rsidP="008B5E10">
      <w:pPr>
        <w:spacing w:after="120" w:line="240" w:lineRule="auto"/>
        <w:rPr>
          <w:rFonts w:ascii="Arial" w:hAnsi="Arial" w:cs="Arial"/>
        </w:rPr>
      </w:pPr>
      <w:r w:rsidRPr="004F79E6">
        <w:rPr>
          <w:rFonts w:ascii="Arial" w:hAnsi="Arial" w:cs="Arial"/>
        </w:rPr>
        <w:t xml:space="preserve">The QPS has various internal confidential support services available for its members which include Senior Psychologists/Senior Social Workers, Peer Support Officers and Chaplains.  </w:t>
      </w:r>
    </w:p>
    <w:p w14:paraId="286F80ED" w14:textId="29D6736A" w:rsidR="008B5E10" w:rsidRDefault="008B5E10" w:rsidP="008B5E10">
      <w:pPr>
        <w:spacing w:after="120" w:line="240" w:lineRule="auto"/>
        <w:rPr>
          <w:rFonts w:ascii="Arial" w:hAnsi="Arial" w:cs="Arial"/>
        </w:rPr>
      </w:pPr>
      <w:r>
        <w:rPr>
          <w:rFonts w:ascii="Arial" w:hAnsi="Arial" w:cs="Arial"/>
        </w:rPr>
        <w:t xml:space="preserve">These services are available free of charge to all QPS members including </w:t>
      </w:r>
      <w:r w:rsidR="00C943C7">
        <w:rPr>
          <w:rFonts w:ascii="Arial" w:hAnsi="Arial" w:cs="Arial"/>
        </w:rPr>
        <w:t xml:space="preserve">police </w:t>
      </w:r>
      <w:r>
        <w:rPr>
          <w:rFonts w:ascii="Arial" w:hAnsi="Arial" w:cs="Arial"/>
        </w:rPr>
        <w:t>officers</w:t>
      </w:r>
      <w:r w:rsidR="00C943C7">
        <w:rPr>
          <w:rFonts w:ascii="Arial" w:hAnsi="Arial" w:cs="Arial"/>
        </w:rPr>
        <w:t>, recruits</w:t>
      </w:r>
      <w:r>
        <w:rPr>
          <w:rFonts w:ascii="Arial" w:hAnsi="Arial" w:cs="Arial"/>
        </w:rPr>
        <w:t xml:space="preserve"> and staff members.  QPS members are able to seek these services for work and/or personal issues.  </w:t>
      </w:r>
    </w:p>
    <w:p w14:paraId="58B1C3A3" w14:textId="77777777" w:rsidR="008B5E10" w:rsidRDefault="008B5E10" w:rsidP="008B5E10">
      <w:pPr>
        <w:spacing w:after="120" w:line="240" w:lineRule="auto"/>
        <w:rPr>
          <w:rFonts w:ascii="Arial" w:hAnsi="Arial" w:cs="Arial"/>
        </w:rPr>
      </w:pPr>
      <w:r w:rsidRPr="004F79E6">
        <w:rPr>
          <w:rFonts w:ascii="Arial" w:hAnsi="Arial" w:cs="Arial"/>
        </w:rPr>
        <w:t>Senior Psychologists/Senior Social Workers, formerly known as Human Services Officers, enhance employee wellbeing through provision of organisational psychological services to reduce the risk of psychological harm in the workplace</w:t>
      </w:r>
      <w:r>
        <w:rPr>
          <w:rFonts w:ascii="Arial" w:hAnsi="Arial" w:cs="Arial"/>
        </w:rPr>
        <w:t xml:space="preserve">. </w:t>
      </w:r>
    </w:p>
    <w:p w14:paraId="36AB1F41" w14:textId="00C55F30" w:rsidR="008B5E10" w:rsidRDefault="008B5E10" w:rsidP="008B5E10">
      <w:pPr>
        <w:spacing w:after="120" w:line="240" w:lineRule="auto"/>
        <w:rPr>
          <w:rFonts w:ascii="Arial" w:hAnsi="Arial" w:cs="Arial"/>
        </w:rPr>
      </w:pPr>
      <w:r>
        <w:rPr>
          <w:rFonts w:ascii="Arial" w:hAnsi="Arial" w:cs="Arial"/>
        </w:rPr>
        <w:t xml:space="preserve">Peer Support Officers are </w:t>
      </w:r>
      <w:r w:rsidR="00C943C7">
        <w:rPr>
          <w:rFonts w:ascii="Arial" w:hAnsi="Arial" w:cs="Arial"/>
        </w:rPr>
        <w:t xml:space="preserve">police officers and staff members </w:t>
      </w:r>
      <w:r>
        <w:rPr>
          <w:rFonts w:ascii="Arial" w:hAnsi="Arial" w:cs="Arial"/>
        </w:rPr>
        <w:t xml:space="preserve">of the QPS who volunteer their time to assist and support colleagues experiencing personal and/or work-related difficulties.  </w:t>
      </w:r>
    </w:p>
    <w:p w14:paraId="5DDACEB0" w14:textId="3AE65DBB" w:rsidR="008B5E10" w:rsidRDefault="008B5E10" w:rsidP="008B5E10">
      <w:pPr>
        <w:spacing w:after="120" w:line="240" w:lineRule="auto"/>
        <w:rPr>
          <w:rFonts w:ascii="Arial" w:hAnsi="Arial" w:cs="Arial"/>
        </w:rPr>
      </w:pPr>
      <w:r>
        <w:rPr>
          <w:rFonts w:ascii="Arial" w:hAnsi="Arial" w:cs="Arial"/>
        </w:rPr>
        <w:t xml:space="preserve">QPS Chaplains provide a ‘safe place’ for all current and former QPS members and their immediate families to seek support for either personal or workplace matters.  Police Chaplains regularly visit </w:t>
      </w:r>
      <w:r>
        <w:rPr>
          <w:rFonts w:ascii="Arial" w:hAnsi="Arial" w:cs="Arial"/>
        </w:rPr>
        <w:lastRenderedPageBreak/>
        <w:t>police establishments, offering face-to-face support for any issues that may be impacting QPS employees</w:t>
      </w:r>
      <w:r w:rsidRPr="00AB1F34">
        <w:rPr>
          <w:rFonts w:ascii="Arial" w:hAnsi="Arial" w:cs="Arial"/>
        </w:rPr>
        <w:t xml:space="preserve">. </w:t>
      </w:r>
    </w:p>
    <w:p w14:paraId="32A6A9F9" w14:textId="77777777" w:rsidR="004662A4" w:rsidRPr="00AB1F34" w:rsidRDefault="004662A4" w:rsidP="008B5E10">
      <w:pPr>
        <w:spacing w:after="120" w:line="240" w:lineRule="auto"/>
        <w:rPr>
          <w:rFonts w:ascii="Arial" w:hAnsi="Arial" w:cs="Arial"/>
        </w:rPr>
      </w:pPr>
    </w:p>
    <w:p w14:paraId="1E2578DC" w14:textId="77777777" w:rsidR="006674F4" w:rsidRPr="00157BF9" w:rsidRDefault="006674F4" w:rsidP="006674F4">
      <w:pPr>
        <w:spacing w:after="120" w:line="240" w:lineRule="auto"/>
        <w:rPr>
          <w:rFonts w:ascii="Arial" w:hAnsi="Arial" w:cs="Arial"/>
          <w:b/>
          <w:bCs/>
        </w:rPr>
      </w:pPr>
      <w:bookmarkStart w:id="83" w:name="_Hlk83192966"/>
      <w:bookmarkStart w:id="84" w:name="_Hlk83192955"/>
      <w:bookmarkStart w:id="85" w:name="_Hlk114491251"/>
      <w:bookmarkEnd w:id="79"/>
      <w:r w:rsidRPr="00157BF9">
        <w:rPr>
          <w:rFonts w:ascii="Arial" w:hAnsi="Arial" w:cs="Arial"/>
          <w:b/>
          <w:bCs/>
        </w:rPr>
        <w:t>Working for Queensland</w:t>
      </w:r>
    </w:p>
    <w:p w14:paraId="1E9A4233" w14:textId="77777777" w:rsidR="006674F4" w:rsidRPr="00157BF9" w:rsidRDefault="006674F4" w:rsidP="006674F4">
      <w:pPr>
        <w:spacing w:after="120"/>
        <w:rPr>
          <w:rFonts w:ascii="Arial" w:hAnsi="Arial" w:cs="Arial"/>
        </w:rPr>
      </w:pPr>
      <w:r w:rsidRPr="00157BF9">
        <w:rPr>
          <w:rFonts w:ascii="Arial" w:hAnsi="Arial" w:cs="Arial"/>
        </w:rPr>
        <w:t>Working for Queensland (WFQ) is an annual survey that measures employee perceptions of their work, manager, team and the QPS. The survey is administered by the Public Service Commission and explores our people’s perceptions of their workplace climate in key areas.</w:t>
      </w:r>
    </w:p>
    <w:p w14:paraId="1EEA73CC" w14:textId="77777777" w:rsidR="006674F4" w:rsidRPr="00157BF9" w:rsidRDefault="006674F4" w:rsidP="006674F4">
      <w:pPr>
        <w:spacing w:after="120"/>
        <w:rPr>
          <w:rFonts w:ascii="Arial" w:hAnsi="Arial" w:cs="Arial"/>
        </w:rPr>
      </w:pPr>
      <w:r w:rsidRPr="00157BF9">
        <w:rPr>
          <w:rFonts w:ascii="Arial" w:hAnsi="Arial" w:cs="Arial"/>
        </w:rPr>
        <w:t xml:space="preserve">Results from the WFQ survey drive workplace changes across the Service and helps the QPS measure how the Service is progressing towards the QPS’s strategic objective to build a connected, engaged and job-ready workforce with the health, wellbeing, and safety of our people a priority. </w:t>
      </w:r>
    </w:p>
    <w:p w14:paraId="236927B6" w14:textId="77777777" w:rsidR="006674F4" w:rsidRPr="00157BF9" w:rsidRDefault="006674F4" w:rsidP="006674F4">
      <w:pPr>
        <w:spacing w:after="120"/>
        <w:rPr>
          <w:rFonts w:ascii="Arial" w:hAnsi="Arial" w:cs="Arial"/>
        </w:rPr>
      </w:pPr>
      <w:r w:rsidRPr="00157BF9">
        <w:rPr>
          <w:rFonts w:ascii="Arial" w:hAnsi="Arial" w:cs="Arial"/>
        </w:rPr>
        <w:t>During 2020-21, the QPS placed a strong emphasis on supporting leaders to engage with the WFQ results and developing people-focussed strategies to support members through changes associated with strategic programs and the COVID-19 response. To support these strategies, the QPS concentrated on leadership development including change management and effective communication, ensuring a human centric approach was undertaken to improve how our people experienced work.</w:t>
      </w:r>
    </w:p>
    <w:p w14:paraId="1425395A" w14:textId="77777777" w:rsidR="006674F4" w:rsidRPr="00157BF9" w:rsidRDefault="006674F4" w:rsidP="006674F4">
      <w:pPr>
        <w:spacing w:after="120"/>
        <w:rPr>
          <w:rFonts w:ascii="Arial" w:hAnsi="Arial" w:cs="Arial"/>
        </w:rPr>
      </w:pPr>
      <w:r w:rsidRPr="00157BF9">
        <w:rPr>
          <w:rFonts w:ascii="Arial" w:hAnsi="Arial" w:cs="Arial"/>
        </w:rPr>
        <w:t>The QPS utilised the Workplace internal communications platform to facilitate two-way communication across the state and increase transparency of information, encourage strong participation in the survey and enabling our leadership to be active and visible to all ranks.</w:t>
      </w:r>
    </w:p>
    <w:p w14:paraId="7315E911" w14:textId="77777777" w:rsidR="006674F4" w:rsidRPr="00157BF9" w:rsidRDefault="006674F4" w:rsidP="006674F4">
      <w:pPr>
        <w:spacing w:after="60"/>
        <w:rPr>
          <w:rFonts w:ascii="Arial" w:hAnsi="Arial" w:cs="Arial"/>
        </w:rPr>
      </w:pPr>
      <w:r w:rsidRPr="00157BF9">
        <w:rPr>
          <w:rFonts w:ascii="Arial" w:hAnsi="Arial" w:cs="Arial"/>
        </w:rPr>
        <w:t>In 2021, the WFQ strategic objective results were:</w:t>
      </w:r>
    </w:p>
    <w:p w14:paraId="2A9B13EF" w14:textId="77777777" w:rsidR="006674F4" w:rsidRPr="00157BF9" w:rsidRDefault="006674F4" w:rsidP="003D360C">
      <w:pPr>
        <w:numPr>
          <w:ilvl w:val="0"/>
          <w:numId w:val="34"/>
        </w:numPr>
        <w:spacing w:after="60"/>
        <w:rPr>
          <w:rFonts w:ascii="Arial" w:hAnsi="Arial" w:cs="Arial"/>
        </w:rPr>
      </w:pPr>
      <w:r w:rsidRPr="00157BF9">
        <w:rPr>
          <w:rFonts w:ascii="Arial" w:hAnsi="Arial" w:cs="Arial"/>
        </w:rPr>
        <w:t>agency engagement</w:t>
      </w:r>
      <w:r w:rsidRPr="00157BF9">
        <w:rPr>
          <w:rFonts w:ascii="Arial" w:hAnsi="Arial" w:cs="Arial"/>
        </w:rPr>
        <w:tab/>
      </w:r>
      <w:r w:rsidRPr="00157BF9">
        <w:rPr>
          <w:rFonts w:ascii="Arial" w:hAnsi="Arial" w:cs="Arial"/>
        </w:rPr>
        <w:tab/>
        <w:t>51%</w:t>
      </w:r>
    </w:p>
    <w:p w14:paraId="1A587AE3" w14:textId="77777777" w:rsidR="006674F4" w:rsidRPr="00157BF9" w:rsidRDefault="006674F4" w:rsidP="003D360C">
      <w:pPr>
        <w:numPr>
          <w:ilvl w:val="0"/>
          <w:numId w:val="34"/>
        </w:numPr>
        <w:spacing w:after="60"/>
        <w:rPr>
          <w:rFonts w:ascii="Arial" w:hAnsi="Arial" w:cs="Arial"/>
        </w:rPr>
      </w:pPr>
      <w:r w:rsidRPr="00157BF9">
        <w:rPr>
          <w:rFonts w:ascii="Arial" w:hAnsi="Arial" w:cs="Arial"/>
        </w:rPr>
        <w:t>organisational leadership</w:t>
      </w:r>
      <w:r w:rsidRPr="00157BF9">
        <w:rPr>
          <w:rFonts w:ascii="Arial" w:hAnsi="Arial" w:cs="Arial"/>
        </w:rPr>
        <w:tab/>
      </w:r>
      <w:r w:rsidRPr="00157BF9">
        <w:rPr>
          <w:rFonts w:ascii="Arial" w:hAnsi="Arial" w:cs="Arial"/>
        </w:rPr>
        <w:tab/>
        <w:t>41%</w:t>
      </w:r>
    </w:p>
    <w:p w14:paraId="4F6F1FBE" w14:textId="77777777" w:rsidR="006674F4" w:rsidRPr="00C07298" w:rsidRDefault="006674F4" w:rsidP="003D360C">
      <w:pPr>
        <w:numPr>
          <w:ilvl w:val="0"/>
          <w:numId w:val="34"/>
        </w:numPr>
        <w:spacing w:after="120"/>
        <w:ind w:left="357" w:hanging="357"/>
        <w:rPr>
          <w:rFonts w:ascii="Arial" w:hAnsi="Arial" w:cs="Arial"/>
        </w:rPr>
      </w:pPr>
      <w:r w:rsidRPr="00C07298">
        <w:rPr>
          <w:rFonts w:ascii="Arial" w:hAnsi="Arial" w:cs="Arial"/>
        </w:rPr>
        <w:t>innovation</w:t>
      </w:r>
      <w:r w:rsidRPr="00C07298">
        <w:rPr>
          <w:rFonts w:ascii="Arial" w:hAnsi="Arial" w:cs="Arial"/>
        </w:rPr>
        <w:tab/>
      </w:r>
      <w:r w:rsidRPr="00C07298">
        <w:rPr>
          <w:rFonts w:ascii="Arial" w:hAnsi="Arial" w:cs="Arial"/>
        </w:rPr>
        <w:tab/>
      </w:r>
      <w:r w:rsidRPr="00C07298">
        <w:rPr>
          <w:rFonts w:ascii="Arial" w:hAnsi="Arial" w:cs="Arial"/>
        </w:rPr>
        <w:tab/>
      </w:r>
      <w:r w:rsidRPr="00C07298">
        <w:rPr>
          <w:rFonts w:ascii="Arial" w:hAnsi="Arial" w:cs="Arial"/>
        </w:rPr>
        <w:tab/>
        <w:t>50%</w:t>
      </w:r>
    </w:p>
    <w:p w14:paraId="7521AE96" w14:textId="79E5F3ED" w:rsidR="006674F4" w:rsidRPr="00C07298" w:rsidRDefault="006674F4" w:rsidP="006674F4">
      <w:pPr>
        <w:spacing w:after="120"/>
        <w:rPr>
          <w:rFonts w:ascii="Arial" w:hAnsi="Arial" w:cs="Arial"/>
        </w:rPr>
      </w:pPr>
      <w:r w:rsidRPr="00C07298">
        <w:rPr>
          <w:rFonts w:ascii="Arial" w:hAnsi="Arial" w:cs="Arial"/>
        </w:rPr>
        <w:t xml:space="preserve">The full 2021 WFQ survey results are available to view at </w:t>
      </w:r>
      <w:hyperlink r:id="rId63" w:history="1">
        <w:r w:rsidRPr="00C07298">
          <w:rPr>
            <w:rStyle w:val="Hyperlink"/>
            <w:rFonts w:ascii="Arial" w:hAnsi="Arial" w:cs="Arial"/>
            <w:color w:val="auto"/>
          </w:rPr>
          <w:t>www.forgov.qld.gov.au/working-queensland-survey</w:t>
        </w:r>
      </w:hyperlink>
      <w:r w:rsidRPr="00C07298">
        <w:rPr>
          <w:rFonts w:ascii="Arial" w:hAnsi="Arial" w:cs="Arial"/>
        </w:rPr>
        <w:t>.</w:t>
      </w:r>
      <w:r w:rsidR="00D72830" w:rsidRPr="00C07298">
        <w:rPr>
          <w:rFonts w:ascii="Arial" w:hAnsi="Arial" w:cs="Arial"/>
        </w:rPr>
        <w:t xml:space="preserve"> </w:t>
      </w:r>
    </w:p>
    <w:p w14:paraId="2833A648" w14:textId="6973116B" w:rsidR="006674F4" w:rsidRPr="00157BF9" w:rsidRDefault="006674F4" w:rsidP="006674F4">
      <w:pPr>
        <w:spacing w:after="120"/>
        <w:rPr>
          <w:rFonts w:ascii="Arial" w:hAnsi="Arial" w:cs="Arial"/>
        </w:rPr>
      </w:pPr>
      <w:r w:rsidRPr="00C07298">
        <w:rPr>
          <w:rFonts w:ascii="Arial" w:hAnsi="Arial" w:cs="Arial"/>
        </w:rPr>
        <w:t xml:space="preserve">The 2022 WFQ survey will </w:t>
      </w:r>
      <w:r w:rsidRPr="00157BF9">
        <w:rPr>
          <w:rFonts w:ascii="Arial" w:hAnsi="Arial" w:cs="Arial"/>
        </w:rPr>
        <w:t>be conducted across Queensland Government agencies in September 2022.</w:t>
      </w:r>
      <w:r w:rsidR="00D72830">
        <w:rPr>
          <w:rFonts w:ascii="Arial" w:hAnsi="Arial" w:cs="Arial"/>
        </w:rPr>
        <w:t xml:space="preserve">  </w:t>
      </w:r>
    </w:p>
    <w:bookmarkEnd w:id="83"/>
    <w:p w14:paraId="607EE04F" w14:textId="77777777" w:rsidR="006674F4" w:rsidRPr="00157BF9" w:rsidRDefault="006674F4" w:rsidP="00D72830">
      <w:pPr>
        <w:spacing w:after="120" w:line="240" w:lineRule="auto"/>
        <w:rPr>
          <w:rFonts w:ascii="Arial" w:hAnsi="Arial" w:cs="Arial"/>
          <w:b/>
          <w:bCs/>
        </w:rPr>
      </w:pPr>
      <w:r w:rsidRPr="00157BF9">
        <w:rPr>
          <w:rFonts w:ascii="Arial" w:hAnsi="Arial" w:cs="Arial"/>
          <w:b/>
          <w:bCs/>
        </w:rPr>
        <w:t>QPS Pride Network</w:t>
      </w:r>
    </w:p>
    <w:p w14:paraId="318132E5" w14:textId="5DBE5D56" w:rsidR="006674F4" w:rsidRPr="00157BF9" w:rsidRDefault="006674F4" w:rsidP="00451D82">
      <w:pPr>
        <w:spacing w:after="120" w:line="240" w:lineRule="auto"/>
        <w:rPr>
          <w:rFonts w:ascii="Arial" w:hAnsi="Arial" w:cs="Arial"/>
        </w:rPr>
      </w:pPr>
      <w:r w:rsidRPr="00157BF9">
        <w:rPr>
          <w:rFonts w:ascii="Arial" w:hAnsi="Arial" w:cs="Arial"/>
        </w:rPr>
        <w:t>The QPS Pride Network</w:t>
      </w:r>
      <w:r w:rsidR="00A5769D">
        <w:rPr>
          <w:rFonts w:ascii="Arial" w:hAnsi="Arial" w:cs="Arial"/>
        </w:rPr>
        <w:t>, previously known as the QPS LGBTI+ Network,</w:t>
      </w:r>
      <w:r w:rsidRPr="00157BF9">
        <w:rPr>
          <w:rFonts w:ascii="Arial" w:hAnsi="Arial" w:cs="Arial"/>
        </w:rPr>
        <w:t xml:space="preserve"> promotes Lesbian, Gay, Bisexual, Transgender, Intersex+ pride within the QPS</w:t>
      </w:r>
      <w:r w:rsidR="00854466">
        <w:rPr>
          <w:rFonts w:ascii="Arial" w:hAnsi="Arial" w:cs="Arial"/>
        </w:rPr>
        <w:t xml:space="preserve"> </w:t>
      </w:r>
      <w:r w:rsidRPr="00157BF9">
        <w:rPr>
          <w:rFonts w:ascii="Arial" w:hAnsi="Arial" w:cs="Arial"/>
        </w:rPr>
        <w:t>provi</w:t>
      </w:r>
      <w:r w:rsidR="00854466">
        <w:rPr>
          <w:rFonts w:ascii="Arial" w:hAnsi="Arial" w:cs="Arial"/>
        </w:rPr>
        <w:t>ding</w:t>
      </w:r>
      <w:r w:rsidRPr="00157BF9">
        <w:rPr>
          <w:rFonts w:ascii="Arial" w:hAnsi="Arial" w:cs="Arial"/>
        </w:rPr>
        <w:t xml:space="preserve"> a dedicated support framework to its members statewide.</w:t>
      </w:r>
      <w:r>
        <w:rPr>
          <w:rFonts w:ascii="Arial" w:hAnsi="Arial" w:cs="Arial"/>
        </w:rPr>
        <w:t xml:space="preserve">  </w:t>
      </w:r>
    </w:p>
    <w:p w14:paraId="448A3DCD" w14:textId="2120EF7C" w:rsidR="006674F4" w:rsidRPr="008B5E10" w:rsidRDefault="006674F4" w:rsidP="00451D82">
      <w:pPr>
        <w:spacing w:after="120" w:line="240" w:lineRule="auto"/>
        <w:rPr>
          <w:rFonts w:ascii="Arial" w:hAnsi="Arial" w:cs="Arial"/>
        </w:rPr>
      </w:pPr>
      <w:r w:rsidRPr="008B5E10">
        <w:rPr>
          <w:rFonts w:ascii="Arial" w:hAnsi="Arial" w:cs="Arial"/>
        </w:rPr>
        <w:t xml:space="preserve">The network is made up volunteer members who work to ensure LGBTIQ+ people in the QPS have access to support, resources, tools, and assistance.  </w:t>
      </w:r>
    </w:p>
    <w:p w14:paraId="0671CDAC" w14:textId="1E3698FD" w:rsidR="006674F4" w:rsidRPr="008B5E10" w:rsidRDefault="006674F4" w:rsidP="00451D82">
      <w:pPr>
        <w:spacing w:after="60" w:line="240" w:lineRule="auto"/>
        <w:rPr>
          <w:rFonts w:ascii="Arial" w:hAnsi="Arial" w:cs="Arial"/>
        </w:rPr>
      </w:pPr>
      <w:r w:rsidRPr="008B5E10">
        <w:rPr>
          <w:rFonts w:ascii="Arial" w:hAnsi="Arial" w:cs="Arial"/>
        </w:rPr>
        <w:t>Key achievements during the reporting period include:</w:t>
      </w:r>
    </w:p>
    <w:p w14:paraId="56EBFE0C" w14:textId="2DE16CC0" w:rsidR="006674F4" w:rsidRPr="008B5E10" w:rsidRDefault="006674F4" w:rsidP="003D360C">
      <w:pPr>
        <w:numPr>
          <w:ilvl w:val="0"/>
          <w:numId w:val="35"/>
        </w:numPr>
        <w:spacing w:after="60" w:line="240" w:lineRule="auto"/>
        <w:ind w:left="425" w:hanging="357"/>
        <w:rPr>
          <w:rFonts w:ascii="Arial" w:hAnsi="Arial" w:cs="Arial"/>
        </w:rPr>
      </w:pPr>
      <w:r w:rsidRPr="008B5E10">
        <w:rPr>
          <w:rFonts w:ascii="Arial" w:hAnsi="Arial" w:cs="Arial"/>
        </w:rPr>
        <w:t>endorsement to change the name of the QPS LGBTI+ Support Network to ‘QPS Pride Network’</w:t>
      </w:r>
    </w:p>
    <w:p w14:paraId="367E05E6" w14:textId="53E3A0E2" w:rsidR="006674F4" w:rsidRPr="008B5E10" w:rsidRDefault="006674F4" w:rsidP="003D360C">
      <w:pPr>
        <w:numPr>
          <w:ilvl w:val="0"/>
          <w:numId w:val="35"/>
        </w:numPr>
        <w:spacing w:after="60" w:line="240" w:lineRule="auto"/>
        <w:ind w:left="425" w:hanging="357"/>
        <w:rPr>
          <w:rFonts w:ascii="Arial" w:hAnsi="Arial" w:cs="Arial"/>
        </w:rPr>
      </w:pPr>
      <w:r w:rsidRPr="008B5E10">
        <w:rPr>
          <w:rFonts w:ascii="Arial" w:hAnsi="Arial" w:cs="Arial"/>
        </w:rPr>
        <w:t>attending external educational events through the QPS’ membership of Pride in Diversity</w:t>
      </w:r>
    </w:p>
    <w:p w14:paraId="1BB525D8" w14:textId="3A43BE2D" w:rsidR="006674F4" w:rsidRPr="008B5E10" w:rsidRDefault="006674F4" w:rsidP="003D360C">
      <w:pPr>
        <w:numPr>
          <w:ilvl w:val="0"/>
          <w:numId w:val="35"/>
        </w:numPr>
        <w:spacing w:after="60" w:line="240" w:lineRule="auto"/>
        <w:ind w:left="425" w:hanging="357"/>
        <w:rPr>
          <w:rFonts w:ascii="Arial" w:hAnsi="Arial" w:cs="Arial"/>
        </w:rPr>
      </w:pPr>
      <w:r w:rsidRPr="008B5E10">
        <w:rPr>
          <w:rFonts w:ascii="Arial" w:hAnsi="Arial" w:cs="Arial"/>
        </w:rPr>
        <w:t>developing an action plan to focus on enhancing support to regional members, staff members, and gender diverse members of the QPS</w:t>
      </w:r>
    </w:p>
    <w:p w14:paraId="0F79886B" w14:textId="3AD5F807" w:rsidR="006674F4" w:rsidRPr="008B5E10" w:rsidRDefault="006674F4" w:rsidP="003D360C">
      <w:pPr>
        <w:numPr>
          <w:ilvl w:val="0"/>
          <w:numId w:val="35"/>
        </w:numPr>
        <w:spacing w:after="60" w:line="240" w:lineRule="auto"/>
        <w:ind w:left="425" w:hanging="357"/>
        <w:rPr>
          <w:rFonts w:ascii="Arial" w:hAnsi="Arial" w:cs="Arial"/>
        </w:rPr>
      </w:pPr>
      <w:r w:rsidRPr="008B5E10">
        <w:rPr>
          <w:rFonts w:ascii="Arial" w:hAnsi="Arial" w:cs="Arial"/>
        </w:rPr>
        <w:t>participation in inclusion and diversity workshops held by Change and Engagement</w:t>
      </w:r>
      <w:r w:rsidR="00C943C7">
        <w:rPr>
          <w:rFonts w:ascii="Arial" w:hAnsi="Arial" w:cs="Arial"/>
        </w:rPr>
        <w:t xml:space="preserve"> Unit within Communication, Culture and Engagement Division</w:t>
      </w:r>
    </w:p>
    <w:p w14:paraId="44732625" w14:textId="0BC4EA0C" w:rsidR="006674F4" w:rsidRDefault="006674F4" w:rsidP="003D360C">
      <w:pPr>
        <w:numPr>
          <w:ilvl w:val="0"/>
          <w:numId w:val="35"/>
        </w:numPr>
        <w:spacing w:after="120"/>
        <w:ind w:left="425" w:hanging="357"/>
        <w:rPr>
          <w:rFonts w:ascii="Arial" w:hAnsi="Arial" w:cs="Arial"/>
        </w:rPr>
      </w:pPr>
      <w:r w:rsidRPr="008B5E10">
        <w:rPr>
          <w:rFonts w:ascii="Arial" w:hAnsi="Arial" w:cs="Arial"/>
        </w:rPr>
        <w:t>ma</w:t>
      </w:r>
      <w:r w:rsidRPr="00157BF9">
        <w:rPr>
          <w:rFonts w:ascii="Arial" w:hAnsi="Arial" w:cs="Arial"/>
        </w:rPr>
        <w:t>intaining a strong visible presence on the QPS Workplace platform.</w:t>
      </w:r>
      <w:bookmarkEnd w:id="84"/>
      <w:r>
        <w:rPr>
          <w:rFonts w:ascii="Arial" w:hAnsi="Arial" w:cs="Arial"/>
        </w:rPr>
        <w:t xml:space="preserve"> </w:t>
      </w:r>
    </w:p>
    <w:p w14:paraId="696FDFE4" w14:textId="77777777" w:rsidR="008B5E10" w:rsidRPr="00BA6341" w:rsidRDefault="008B5E10" w:rsidP="008B5E10">
      <w:pPr>
        <w:spacing w:after="120"/>
        <w:rPr>
          <w:rFonts w:ascii="Arial" w:hAnsi="Arial" w:cs="Arial"/>
          <w:b/>
        </w:rPr>
      </w:pPr>
      <w:bookmarkStart w:id="86" w:name="_Hlk114509679"/>
      <w:bookmarkEnd w:id="85"/>
      <w:r w:rsidRPr="00B57B19">
        <w:rPr>
          <w:rFonts w:ascii="Arial" w:hAnsi="Arial" w:cs="Arial"/>
          <w:b/>
        </w:rPr>
        <w:t>Central Panels Unit</w:t>
      </w:r>
    </w:p>
    <w:p w14:paraId="03ED2CE9" w14:textId="747F5002" w:rsidR="008B5E10" w:rsidRPr="007C03ED" w:rsidRDefault="008B5E10" w:rsidP="008B5E10">
      <w:pPr>
        <w:spacing w:after="120"/>
        <w:rPr>
          <w:rFonts w:ascii="Arial" w:hAnsi="Arial" w:cs="Arial"/>
        </w:rPr>
      </w:pPr>
      <w:r w:rsidRPr="007C03ED">
        <w:rPr>
          <w:rFonts w:ascii="Arial" w:hAnsi="Arial" w:cs="Arial"/>
        </w:rPr>
        <w:t>The purpose of the Central Panels Unit (CPU) is to provide an independent, centralised and coordinated approach to state-wide promotional panels, initially to the ranks of Sergeant and Senior Sergeant to improve transparency, consistency, and fairness. The CPU commenced operations on</w:t>
      </w:r>
      <w:r w:rsidR="00B02703">
        <w:rPr>
          <w:rFonts w:ascii="Arial" w:hAnsi="Arial" w:cs="Arial"/>
        </w:rPr>
        <w:br/>
      </w:r>
      <w:r w:rsidRPr="007C03ED">
        <w:rPr>
          <w:rFonts w:ascii="Arial" w:hAnsi="Arial" w:cs="Arial"/>
        </w:rPr>
        <w:lastRenderedPageBreak/>
        <w:t xml:space="preserve">4 January 2021 and has conducted all selection processes from that time for the rank of Sergeant and Senior Sergeant.  </w:t>
      </w:r>
    </w:p>
    <w:p w14:paraId="3CE09C85" w14:textId="3F70A9D6" w:rsidR="008B5E10" w:rsidRPr="007C03ED" w:rsidRDefault="008B5E10" w:rsidP="008B5E10">
      <w:pPr>
        <w:spacing w:after="120"/>
        <w:rPr>
          <w:rFonts w:ascii="Arial" w:hAnsi="Arial" w:cs="Arial"/>
        </w:rPr>
      </w:pPr>
      <w:r>
        <w:rPr>
          <w:rFonts w:ascii="Arial" w:hAnsi="Arial" w:cs="Arial"/>
        </w:rPr>
        <w:t>In</w:t>
      </w:r>
      <w:r w:rsidRPr="007C03ED">
        <w:rPr>
          <w:rFonts w:ascii="Arial" w:hAnsi="Arial" w:cs="Arial"/>
        </w:rPr>
        <w:t xml:space="preserve"> 2021</w:t>
      </w:r>
      <w:r w:rsidRPr="2EC66275">
        <w:rPr>
          <w:rFonts w:ascii="Arial" w:hAnsi="Arial" w:cs="Arial"/>
        </w:rPr>
        <w:t xml:space="preserve">-22, CPU have </w:t>
      </w:r>
      <w:r w:rsidRPr="007C03ED">
        <w:rPr>
          <w:rFonts w:ascii="Arial" w:hAnsi="Arial" w:cs="Arial"/>
        </w:rPr>
        <w:t>officiated on 304 selection panels and assessed over 4</w:t>
      </w:r>
      <w:r>
        <w:rPr>
          <w:rFonts w:ascii="Arial" w:hAnsi="Arial" w:cs="Arial"/>
        </w:rPr>
        <w:t>,</w:t>
      </w:r>
      <w:r w:rsidRPr="007C03ED">
        <w:rPr>
          <w:rFonts w:ascii="Arial" w:hAnsi="Arial" w:cs="Arial"/>
        </w:rPr>
        <w:t xml:space="preserve">000 applications. The CPU workload is continuing to surge due to the recommencement in advertising </w:t>
      </w:r>
      <w:r w:rsidR="00C943C7">
        <w:rPr>
          <w:rFonts w:ascii="Arial" w:hAnsi="Arial" w:cs="Arial"/>
        </w:rPr>
        <w:t>c</w:t>
      </w:r>
      <w:r w:rsidRPr="007C03ED">
        <w:rPr>
          <w:rFonts w:ascii="Arial" w:hAnsi="Arial" w:cs="Arial"/>
        </w:rPr>
        <w:t xml:space="preserve">ommissioned </w:t>
      </w:r>
      <w:r w:rsidR="00C943C7">
        <w:rPr>
          <w:rFonts w:ascii="Arial" w:hAnsi="Arial" w:cs="Arial"/>
        </w:rPr>
        <w:t>o</w:t>
      </w:r>
      <w:r w:rsidRPr="007C03ED">
        <w:rPr>
          <w:rFonts w:ascii="Arial" w:hAnsi="Arial" w:cs="Arial"/>
        </w:rPr>
        <w:t>fficer positions</w:t>
      </w:r>
      <w:r>
        <w:rPr>
          <w:rFonts w:ascii="Arial" w:hAnsi="Arial" w:cs="Arial"/>
        </w:rPr>
        <w:t xml:space="preserve"> (Police Inspector and above)</w:t>
      </w:r>
      <w:r w:rsidRPr="007C03ED">
        <w:rPr>
          <w:rFonts w:ascii="Arial" w:hAnsi="Arial" w:cs="Arial"/>
        </w:rPr>
        <w:t xml:space="preserve"> and projected increases in retirements and separations, which will make meeting the demand a challenge.  </w:t>
      </w:r>
    </w:p>
    <w:p w14:paraId="0FE164CC" w14:textId="61B6F190" w:rsidR="008B5E10" w:rsidRDefault="008B5E10" w:rsidP="008B5E10">
      <w:pPr>
        <w:spacing w:after="120"/>
        <w:rPr>
          <w:rFonts w:ascii="Arial" w:hAnsi="Arial" w:cs="Arial"/>
        </w:rPr>
      </w:pPr>
      <w:r w:rsidRPr="007C03ED">
        <w:rPr>
          <w:rFonts w:ascii="Arial" w:hAnsi="Arial" w:cs="Arial"/>
        </w:rPr>
        <w:t xml:space="preserve">The CPU is committed to ensuring promotional appointments are based on merit, impartiality, and ethical decision-making. </w:t>
      </w:r>
      <w:r w:rsidR="00854466">
        <w:rPr>
          <w:rFonts w:ascii="Arial" w:hAnsi="Arial" w:cs="Arial"/>
        </w:rPr>
        <w:t xml:space="preserve">The </w:t>
      </w:r>
      <w:r w:rsidRPr="007C03ED">
        <w:rPr>
          <w:rFonts w:ascii="Arial" w:hAnsi="Arial" w:cs="Arial"/>
        </w:rPr>
        <w:t>CPU have become highly skilled in this area and subsequently review numbers and rates for reassessments of selection panels has fallen dramatically. O</w:t>
      </w:r>
      <w:r w:rsidRPr="00284562">
        <w:rPr>
          <w:rFonts w:ascii="Arial" w:hAnsi="Arial" w:cs="Arial"/>
        </w:rPr>
        <w:t xml:space="preserve">nly </w:t>
      </w:r>
      <w:r w:rsidR="00C943C7">
        <w:rPr>
          <w:rFonts w:ascii="Arial" w:hAnsi="Arial" w:cs="Arial"/>
        </w:rPr>
        <w:t>four</w:t>
      </w:r>
      <w:r w:rsidRPr="00284562">
        <w:rPr>
          <w:rFonts w:ascii="Arial" w:hAnsi="Arial" w:cs="Arial"/>
        </w:rPr>
        <w:t xml:space="preserve"> reviews</w:t>
      </w:r>
      <w:r w:rsidRPr="007C03ED">
        <w:rPr>
          <w:rFonts w:ascii="Arial" w:hAnsi="Arial" w:cs="Arial"/>
        </w:rPr>
        <w:t xml:space="preserve"> proceeded to hearing </w:t>
      </w:r>
      <w:r>
        <w:rPr>
          <w:rFonts w:ascii="Arial" w:hAnsi="Arial" w:cs="Arial"/>
        </w:rPr>
        <w:t>during 2021-22</w:t>
      </w:r>
      <w:r w:rsidRPr="007C03ED">
        <w:rPr>
          <w:rFonts w:ascii="Arial" w:hAnsi="Arial" w:cs="Arial"/>
        </w:rPr>
        <w:t>, showing that members have confidence in the integrity of the selection processes.</w:t>
      </w:r>
      <w:r>
        <w:rPr>
          <w:rFonts w:ascii="Arial" w:hAnsi="Arial" w:cs="Arial"/>
        </w:rPr>
        <w:t xml:space="preserve"> </w:t>
      </w:r>
    </w:p>
    <w:p w14:paraId="54E4AEB7" w14:textId="4F786047" w:rsidR="008B5E10" w:rsidRDefault="00C943C7" w:rsidP="008B5E10">
      <w:pPr>
        <w:spacing w:after="120"/>
        <w:rPr>
          <w:rFonts w:ascii="Arial" w:hAnsi="Arial" w:cs="Arial"/>
        </w:rPr>
      </w:pPr>
      <w:r>
        <w:rPr>
          <w:rFonts w:ascii="Arial" w:hAnsi="Arial" w:cs="Arial"/>
        </w:rPr>
        <w:t xml:space="preserve">The </w:t>
      </w:r>
      <w:r w:rsidR="008B5E10" w:rsidRPr="007C03ED">
        <w:rPr>
          <w:rFonts w:ascii="Arial" w:hAnsi="Arial" w:cs="Arial"/>
        </w:rPr>
        <w:t xml:space="preserve">CPU continue to assist officers around the state in their career development through feedback sessions, presentations, and anecdotal advice via Workplace. </w:t>
      </w:r>
      <w:r w:rsidR="00854466">
        <w:rPr>
          <w:rFonts w:ascii="Arial" w:hAnsi="Arial" w:cs="Arial"/>
        </w:rPr>
        <w:t xml:space="preserve">The </w:t>
      </w:r>
      <w:r w:rsidR="008B5E10" w:rsidRPr="007C03ED">
        <w:rPr>
          <w:rFonts w:ascii="Arial" w:hAnsi="Arial" w:cs="Arial"/>
        </w:rPr>
        <w:t>CPU also provided statewide education during the transition to the L</w:t>
      </w:r>
      <w:r>
        <w:rPr>
          <w:rFonts w:ascii="Arial" w:hAnsi="Arial" w:cs="Arial"/>
        </w:rPr>
        <w:t xml:space="preserve">eadership Competencies for Queensland </w:t>
      </w:r>
      <w:r w:rsidR="008B5E10" w:rsidRPr="007C03ED">
        <w:rPr>
          <w:rFonts w:ascii="Arial" w:hAnsi="Arial" w:cs="Arial"/>
        </w:rPr>
        <w:t xml:space="preserve">competencies and the new </w:t>
      </w:r>
      <w:r>
        <w:rPr>
          <w:rFonts w:ascii="Arial" w:hAnsi="Arial" w:cs="Arial"/>
        </w:rPr>
        <w:t>m</w:t>
      </w:r>
      <w:r w:rsidR="008B5E10" w:rsidRPr="007C03ED">
        <w:rPr>
          <w:rFonts w:ascii="Arial" w:hAnsi="Arial" w:cs="Arial"/>
        </w:rPr>
        <w:t xml:space="preserve">erit </w:t>
      </w:r>
      <w:r>
        <w:rPr>
          <w:rFonts w:ascii="Arial" w:hAnsi="Arial" w:cs="Arial"/>
        </w:rPr>
        <w:t>s</w:t>
      </w:r>
      <w:r w:rsidR="008B5E10" w:rsidRPr="007C03ED">
        <w:rPr>
          <w:rFonts w:ascii="Arial" w:hAnsi="Arial" w:cs="Arial"/>
        </w:rPr>
        <w:t>election policy which was implemented in July 2021.</w:t>
      </w:r>
      <w:r w:rsidR="008B5E10">
        <w:rPr>
          <w:rFonts w:ascii="Arial" w:hAnsi="Arial" w:cs="Arial"/>
        </w:rPr>
        <w:t xml:space="preserve">  </w:t>
      </w:r>
    </w:p>
    <w:p w14:paraId="19A176DE" w14:textId="658019D6" w:rsidR="00A30190" w:rsidRPr="00407726" w:rsidRDefault="00A30190" w:rsidP="00A30190">
      <w:pPr>
        <w:spacing w:after="120"/>
        <w:rPr>
          <w:rFonts w:ascii="Arial" w:hAnsi="Arial" w:cs="Arial"/>
          <w:b/>
        </w:rPr>
      </w:pPr>
      <w:bookmarkStart w:id="87" w:name="_Hlk114493031"/>
      <w:bookmarkEnd w:id="86"/>
      <w:r w:rsidRPr="00AB1F34">
        <w:rPr>
          <w:rFonts w:ascii="Arial" w:hAnsi="Arial" w:cs="Arial"/>
          <w:b/>
        </w:rPr>
        <w:t>Enterprise Bargaining Agreement</w:t>
      </w:r>
      <w:bookmarkStart w:id="88" w:name="_Hlk51244978"/>
      <w:bookmarkEnd w:id="72"/>
    </w:p>
    <w:p w14:paraId="6259D36D" w14:textId="370C14A0" w:rsidR="00A30190" w:rsidRDefault="00A30190" w:rsidP="00A30190">
      <w:pPr>
        <w:spacing w:after="120" w:line="240" w:lineRule="auto"/>
        <w:rPr>
          <w:rFonts w:ascii="Arial" w:hAnsi="Arial" w:cs="Arial"/>
        </w:rPr>
      </w:pPr>
      <w:r w:rsidRPr="00407726">
        <w:rPr>
          <w:rFonts w:ascii="Arial" w:hAnsi="Arial" w:cs="Arial"/>
        </w:rPr>
        <w:t xml:space="preserve">The </w:t>
      </w:r>
      <w:r w:rsidRPr="00407726">
        <w:rPr>
          <w:rFonts w:ascii="Arial" w:hAnsi="Arial" w:cs="Arial"/>
          <w:i/>
          <w:iCs/>
        </w:rPr>
        <w:t>QPS Certified Agreement 2019</w:t>
      </w:r>
      <w:r w:rsidRPr="00407726">
        <w:rPr>
          <w:rFonts w:ascii="Arial" w:hAnsi="Arial" w:cs="Arial"/>
        </w:rPr>
        <w:t xml:space="preserve"> and </w:t>
      </w:r>
      <w:r w:rsidRPr="00407726">
        <w:rPr>
          <w:rFonts w:ascii="Arial" w:hAnsi="Arial" w:cs="Arial"/>
          <w:i/>
          <w:iCs/>
        </w:rPr>
        <w:t>QPS Protective Services Officers Agreement 2019</w:t>
      </w:r>
      <w:r w:rsidRPr="00407726">
        <w:rPr>
          <w:rFonts w:ascii="Arial" w:hAnsi="Arial" w:cs="Arial"/>
        </w:rPr>
        <w:t xml:space="preserve"> both nominally expired on 30 June 2022. The QPS are currently negotiating with the Queensland Police Union of Employees</w:t>
      </w:r>
      <w:r>
        <w:rPr>
          <w:rFonts w:ascii="Arial" w:hAnsi="Arial" w:cs="Arial"/>
        </w:rPr>
        <w:t xml:space="preserve"> and</w:t>
      </w:r>
      <w:r w:rsidRPr="00407726">
        <w:rPr>
          <w:rFonts w:ascii="Arial" w:hAnsi="Arial" w:cs="Arial"/>
        </w:rPr>
        <w:t xml:space="preserve"> the Queensland Police Commissioned Officers Union</w:t>
      </w:r>
      <w:r>
        <w:rPr>
          <w:rFonts w:ascii="Arial" w:hAnsi="Arial" w:cs="Arial"/>
        </w:rPr>
        <w:t xml:space="preserve"> </w:t>
      </w:r>
      <w:r w:rsidRPr="00407726">
        <w:rPr>
          <w:rFonts w:ascii="Arial" w:hAnsi="Arial" w:cs="Arial"/>
        </w:rPr>
        <w:t>for a replacement QPS Agreement and the Together Union for a replacement QPS PSO Agreement in accordance with the Government's Public Sector Wages Policy</w:t>
      </w:r>
      <w:r>
        <w:rPr>
          <w:rFonts w:ascii="Arial" w:hAnsi="Arial" w:cs="Arial"/>
        </w:rPr>
        <w:t>.</w:t>
      </w:r>
      <w:r w:rsidR="006674F4">
        <w:rPr>
          <w:rFonts w:ascii="Arial" w:hAnsi="Arial" w:cs="Arial"/>
        </w:rPr>
        <w:t xml:space="preserve"> </w:t>
      </w:r>
    </w:p>
    <w:bookmarkEnd w:id="88"/>
    <w:p w14:paraId="416C67EF" w14:textId="0CFFA0FD" w:rsidR="00A30190" w:rsidRPr="0051039C" w:rsidRDefault="00A30190" w:rsidP="00A30190">
      <w:pPr>
        <w:spacing w:after="120"/>
        <w:rPr>
          <w:rFonts w:ascii="Arial" w:hAnsi="Arial" w:cs="Arial"/>
          <w:b/>
          <w:sz w:val="28"/>
          <w:szCs w:val="28"/>
        </w:rPr>
      </w:pPr>
      <w:r w:rsidRPr="0051039C">
        <w:rPr>
          <w:rFonts w:ascii="Arial" w:hAnsi="Arial" w:cs="Arial"/>
          <w:b/>
          <w:sz w:val="28"/>
          <w:szCs w:val="28"/>
        </w:rPr>
        <w:t>Early retirement, redundancy and retrenchment</w:t>
      </w:r>
    </w:p>
    <w:p w14:paraId="76DC22EC" w14:textId="77777777" w:rsidR="00A30190" w:rsidRPr="00C46704" w:rsidRDefault="00A30190" w:rsidP="00A30190">
      <w:pPr>
        <w:spacing w:after="120"/>
        <w:rPr>
          <w:rFonts w:ascii="Arial" w:hAnsi="Arial" w:cs="Arial"/>
        </w:rPr>
      </w:pPr>
      <w:r w:rsidRPr="00407726">
        <w:rPr>
          <w:rFonts w:ascii="Arial" w:hAnsi="Arial" w:cs="Arial"/>
        </w:rPr>
        <w:t>No early retirement, redundancy or retrenchment packages were paid to QPS employees during 2021-22.</w:t>
      </w:r>
      <w:r>
        <w:rPr>
          <w:rFonts w:ascii="Arial" w:hAnsi="Arial" w:cs="Arial"/>
        </w:rPr>
        <w:t xml:space="preserve"> </w:t>
      </w:r>
    </w:p>
    <w:bookmarkEnd w:id="87"/>
    <w:p w14:paraId="3ACAB794" w14:textId="6BBBF506" w:rsidR="007816C7" w:rsidRDefault="007816C7">
      <w:pPr>
        <w:rPr>
          <w:rFonts w:ascii="Arial" w:hAnsi="Arial" w:cs="Arial"/>
        </w:rPr>
      </w:pPr>
      <w:r>
        <w:rPr>
          <w:rFonts w:ascii="Arial" w:hAnsi="Arial" w:cs="Arial"/>
        </w:rPr>
        <w:br w:type="page"/>
      </w:r>
    </w:p>
    <w:p w14:paraId="24B3E30A" w14:textId="52638DA7" w:rsidR="007816C7" w:rsidRPr="007816C7" w:rsidRDefault="007816C7" w:rsidP="007816C7">
      <w:pPr>
        <w:spacing w:after="0"/>
        <w:rPr>
          <w:rFonts w:ascii="Arial" w:hAnsi="Arial" w:cs="Arial"/>
          <w:b/>
          <w:bCs/>
          <w:sz w:val="40"/>
          <w:szCs w:val="40"/>
        </w:rPr>
      </w:pPr>
      <w:r w:rsidRPr="007816C7">
        <w:rPr>
          <w:rFonts w:ascii="Arial" w:hAnsi="Arial" w:cs="Arial"/>
          <w:b/>
          <w:bCs/>
          <w:sz w:val="40"/>
          <w:szCs w:val="40"/>
        </w:rPr>
        <w:lastRenderedPageBreak/>
        <w:t>Financial Statements</w:t>
      </w:r>
    </w:p>
    <w:p w14:paraId="503E25A6" w14:textId="3860F82A" w:rsidR="007816C7" w:rsidRDefault="007816C7" w:rsidP="007816C7">
      <w:pPr>
        <w:spacing w:after="0"/>
        <w:rPr>
          <w:rFonts w:ascii="Arial" w:hAnsi="Arial" w:cs="Arial"/>
        </w:rPr>
      </w:pPr>
    </w:p>
    <w:p w14:paraId="7B1D4350" w14:textId="37686718" w:rsidR="0009170D" w:rsidRPr="00F22A3E" w:rsidRDefault="00F22A3E" w:rsidP="007816C7">
      <w:pPr>
        <w:spacing w:after="0"/>
        <w:rPr>
          <w:rFonts w:ascii="Arial" w:hAnsi="Arial" w:cs="Arial"/>
          <w:b/>
          <w:bCs/>
          <w:sz w:val="32"/>
          <w:szCs w:val="32"/>
        </w:rPr>
      </w:pPr>
      <w:bookmarkStart w:id="89" w:name="_Hlk115770336"/>
      <w:r w:rsidRPr="00F22A3E">
        <w:rPr>
          <w:rFonts w:ascii="Arial" w:hAnsi="Arial" w:cs="Arial"/>
          <w:b/>
          <w:bCs/>
          <w:sz w:val="32"/>
          <w:szCs w:val="32"/>
        </w:rPr>
        <w:t>Table of contents</w:t>
      </w:r>
    </w:p>
    <w:p w14:paraId="09157509" w14:textId="7B3723F3" w:rsidR="007816C7" w:rsidRDefault="007816C7" w:rsidP="007816C7">
      <w:pPr>
        <w:spacing w:after="0"/>
        <w:rPr>
          <w:rFonts w:ascii="Arial" w:hAnsi="Arial" w:cs="Arial"/>
        </w:rPr>
      </w:pPr>
    </w:p>
    <w:p w14:paraId="0D6B0888" w14:textId="5D13E915" w:rsidR="007816C7" w:rsidRDefault="00F22A3E" w:rsidP="00621595">
      <w:pPr>
        <w:tabs>
          <w:tab w:val="center" w:leader="dot" w:pos="9356"/>
        </w:tabs>
        <w:spacing w:after="120"/>
        <w:rPr>
          <w:rFonts w:ascii="Arial" w:hAnsi="Arial" w:cs="Arial"/>
        </w:rPr>
      </w:pPr>
      <w:r>
        <w:rPr>
          <w:rFonts w:ascii="Arial" w:hAnsi="Arial" w:cs="Arial"/>
        </w:rPr>
        <w:t>Statement of comprehensive income</w:t>
      </w:r>
      <w:r w:rsidR="00621595">
        <w:rPr>
          <w:rFonts w:ascii="Arial" w:hAnsi="Arial" w:cs="Arial"/>
        </w:rPr>
        <w:tab/>
        <w:t>63</w:t>
      </w:r>
    </w:p>
    <w:p w14:paraId="4173E2BB" w14:textId="70D68596" w:rsidR="00F22A3E" w:rsidRDefault="00F22A3E" w:rsidP="00621595">
      <w:pPr>
        <w:tabs>
          <w:tab w:val="center" w:leader="dot" w:pos="9356"/>
        </w:tabs>
        <w:spacing w:after="120"/>
        <w:rPr>
          <w:rFonts w:ascii="Arial" w:hAnsi="Arial" w:cs="Arial"/>
        </w:rPr>
      </w:pPr>
      <w:r>
        <w:rPr>
          <w:rFonts w:ascii="Arial" w:hAnsi="Arial" w:cs="Arial"/>
        </w:rPr>
        <w:t>Statement of financial position</w:t>
      </w:r>
      <w:r w:rsidR="00621595">
        <w:rPr>
          <w:rFonts w:ascii="Arial" w:hAnsi="Arial" w:cs="Arial"/>
        </w:rPr>
        <w:tab/>
        <w:t>64</w:t>
      </w:r>
    </w:p>
    <w:p w14:paraId="64A7E6E1" w14:textId="6EC63D69" w:rsidR="00F22A3E" w:rsidRDefault="00F22A3E" w:rsidP="00621595">
      <w:pPr>
        <w:tabs>
          <w:tab w:val="center" w:leader="dot" w:pos="9356"/>
        </w:tabs>
        <w:spacing w:after="120"/>
        <w:rPr>
          <w:rFonts w:ascii="Arial" w:hAnsi="Arial" w:cs="Arial"/>
        </w:rPr>
      </w:pPr>
      <w:r>
        <w:rPr>
          <w:rFonts w:ascii="Arial" w:hAnsi="Arial" w:cs="Arial"/>
        </w:rPr>
        <w:t>Statement of changes in equity</w:t>
      </w:r>
      <w:r w:rsidR="00621595">
        <w:rPr>
          <w:rFonts w:ascii="Arial" w:hAnsi="Arial" w:cs="Arial"/>
        </w:rPr>
        <w:tab/>
        <w:t>65</w:t>
      </w:r>
    </w:p>
    <w:p w14:paraId="6632B6A7" w14:textId="0B5E8FEB" w:rsidR="00F22A3E" w:rsidRDefault="00F22A3E" w:rsidP="00621595">
      <w:pPr>
        <w:tabs>
          <w:tab w:val="center" w:leader="dot" w:pos="9356"/>
        </w:tabs>
        <w:spacing w:after="120"/>
        <w:rPr>
          <w:rFonts w:ascii="Arial" w:hAnsi="Arial" w:cs="Arial"/>
        </w:rPr>
      </w:pPr>
      <w:r>
        <w:rPr>
          <w:rFonts w:ascii="Arial" w:hAnsi="Arial" w:cs="Arial"/>
        </w:rPr>
        <w:t>Statement of cash flows (including notes to the statement of cash flows)</w:t>
      </w:r>
      <w:r w:rsidR="00621595">
        <w:rPr>
          <w:rFonts w:ascii="Arial" w:hAnsi="Arial" w:cs="Arial"/>
        </w:rPr>
        <w:tab/>
        <w:t>66</w:t>
      </w:r>
    </w:p>
    <w:p w14:paraId="19C2C960" w14:textId="0481D243" w:rsidR="00F22A3E" w:rsidRDefault="00F22A3E" w:rsidP="00621595">
      <w:pPr>
        <w:tabs>
          <w:tab w:val="center" w:leader="dot" w:pos="9356"/>
        </w:tabs>
        <w:spacing w:after="120"/>
        <w:rPr>
          <w:rFonts w:ascii="Arial" w:hAnsi="Arial" w:cs="Arial"/>
        </w:rPr>
      </w:pPr>
      <w:r>
        <w:rPr>
          <w:rFonts w:ascii="Arial" w:hAnsi="Arial" w:cs="Arial"/>
        </w:rPr>
        <w:t>Notes to the financial statements</w:t>
      </w:r>
      <w:r w:rsidR="00621595">
        <w:rPr>
          <w:rFonts w:ascii="Arial" w:hAnsi="Arial" w:cs="Arial"/>
        </w:rPr>
        <w:tab/>
        <w:t>67</w:t>
      </w:r>
    </w:p>
    <w:p w14:paraId="2F09B71E" w14:textId="5FF3AB70" w:rsidR="00F22A3E" w:rsidRDefault="00F22A3E" w:rsidP="00621595">
      <w:pPr>
        <w:tabs>
          <w:tab w:val="center" w:leader="dot" w:pos="9356"/>
        </w:tabs>
        <w:spacing w:after="120"/>
        <w:rPr>
          <w:rFonts w:ascii="Arial" w:hAnsi="Arial" w:cs="Arial"/>
        </w:rPr>
      </w:pPr>
      <w:r>
        <w:rPr>
          <w:rFonts w:ascii="Arial" w:hAnsi="Arial" w:cs="Arial"/>
        </w:rPr>
        <w:t>Management Certificate</w:t>
      </w:r>
      <w:r w:rsidR="00621595">
        <w:rPr>
          <w:rFonts w:ascii="Arial" w:hAnsi="Arial" w:cs="Arial"/>
        </w:rPr>
        <w:tab/>
        <w:t>92</w:t>
      </w:r>
    </w:p>
    <w:p w14:paraId="2BA26609" w14:textId="2E16655C" w:rsidR="00F22A3E" w:rsidRDefault="00F22A3E" w:rsidP="00621595">
      <w:pPr>
        <w:tabs>
          <w:tab w:val="center" w:leader="dot" w:pos="9356"/>
        </w:tabs>
        <w:spacing w:after="120"/>
        <w:rPr>
          <w:rFonts w:ascii="Arial" w:hAnsi="Arial" w:cs="Arial"/>
        </w:rPr>
      </w:pPr>
      <w:r>
        <w:rPr>
          <w:rFonts w:ascii="Arial" w:hAnsi="Arial" w:cs="Arial"/>
        </w:rPr>
        <w:t>Independent Audit Report</w:t>
      </w:r>
      <w:r w:rsidR="00621595">
        <w:rPr>
          <w:rFonts w:ascii="Arial" w:hAnsi="Arial" w:cs="Arial"/>
        </w:rPr>
        <w:tab/>
        <w:t>93</w:t>
      </w:r>
    </w:p>
    <w:bookmarkEnd w:id="89"/>
    <w:p w14:paraId="4EA40D47" w14:textId="069E3117" w:rsidR="00F22A3E" w:rsidRDefault="00F22A3E" w:rsidP="007816C7">
      <w:pPr>
        <w:spacing w:after="0"/>
        <w:rPr>
          <w:rFonts w:ascii="Arial" w:hAnsi="Arial" w:cs="Arial"/>
        </w:rPr>
      </w:pPr>
    </w:p>
    <w:p w14:paraId="7DCE0017" w14:textId="5F39AD73" w:rsidR="00115B63" w:rsidRDefault="00115B63">
      <w:pPr>
        <w:rPr>
          <w:rFonts w:ascii="Arial" w:hAnsi="Arial" w:cs="Arial"/>
        </w:rPr>
      </w:pPr>
      <w:r>
        <w:rPr>
          <w:rFonts w:ascii="Arial" w:hAnsi="Arial" w:cs="Arial"/>
        </w:rPr>
        <w:br w:type="page"/>
      </w:r>
    </w:p>
    <w:p w14:paraId="553BB8A7" w14:textId="3CE59126" w:rsidR="00115B63" w:rsidRDefault="00115B63">
      <w:pPr>
        <w:rPr>
          <w:rFonts w:ascii="Arial" w:hAnsi="Arial" w:cs="Arial"/>
        </w:rPr>
      </w:pPr>
      <w:r>
        <w:rPr>
          <w:rFonts w:ascii="Arial" w:hAnsi="Arial" w:cs="Arial"/>
          <w:noProof/>
        </w:rPr>
        <w:lastRenderedPageBreak/>
        <w:drawing>
          <wp:inline distT="0" distB="0" distL="0" distR="0" wp14:anchorId="429D03E9" wp14:editId="7D75C215">
            <wp:extent cx="6469098" cy="5709037"/>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1298" cy="5710978"/>
                    </a:xfrm>
                    <a:prstGeom prst="rect">
                      <a:avLst/>
                    </a:prstGeom>
                    <a:noFill/>
                    <a:ln>
                      <a:noFill/>
                    </a:ln>
                  </pic:spPr>
                </pic:pic>
              </a:graphicData>
            </a:graphic>
          </wp:inline>
        </w:drawing>
      </w:r>
      <w:r>
        <w:rPr>
          <w:rFonts w:ascii="Arial" w:hAnsi="Arial" w:cs="Arial"/>
        </w:rPr>
        <w:br w:type="page"/>
      </w:r>
    </w:p>
    <w:p w14:paraId="65E33699" w14:textId="2D5E98F4" w:rsidR="00115B63" w:rsidRDefault="00115B63" w:rsidP="007816C7">
      <w:pPr>
        <w:spacing w:after="0"/>
        <w:rPr>
          <w:rFonts w:ascii="Arial" w:hAnsi="Arial" w:cs="Arial"/>
        </w:rPr>
      </w:pPr>
      <w:r>
        <w:rPr>
          <w:rFonts w:ascii="Arial" w:hAnsi="Arial" w:cs="Arial"/>
          <w:noProof/>
        </w:rPr>
        <w:lastRenderedPageBreak/>
        <w:drawing>
          <wp:inline distT="0" distB="0" distL="0" distR="0" wp14:anchorId="3CA0E6F0" wp14:editId="2EB7B9BC">
            <wp:extent cx="6337189" cy="6409577"/>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8017" cy="6410415"/>
                    </a:xfrm>
                    <a:prstGeom prst="rect">
                      <a:avLst/>
                    </a:prstGeom>
                    <a:noFill/>
                    <a:ln>
                      <a:noFill/>
                    </a:ln>
                  </pic:spPr>
                </pic:pic>
              </a:graphicData>
            </a:graphic>
          </wp:inline>
        </w:drawing>
      </w:r>
    </w:p>
    <w:p w14:paraId="51F78EBB" w14:textId="212B6CEF" w:rsidR="00115B63" w:rsidRDefault="00115B63" w:rsidP="007816C7">
      <w:pPr>
        <w:spacing w:after="0"/>
        <w:rPr>
          <w:rFonts w:ascii="Arial" w:hAnsi="Arial" w:cs="Arial"/>
        </w:rPr>
      </w:pPr>
    </w:p>
    <w:p w14:paraId="19FECDDD" w14:textId="5F2C643C" w:rsidR="00115B63" w:rsidRDefault="00115B63">
      <w:pPr>
        <w:rPr>
          <w:rFonts w:ascii="Arial" w:hAnsi="Arial" w:cs="Arial"/>
        </w:rPr>
      </w:pPr>
      <w:r>
        <w:rPr>
          <w:rFonts w:ascii="Arial" w:hAnsi="Arial" w:cs="Arial"/>
        </w:rPr>
        <w:br w:type="page"/>
      </w:r>
    </w:p>
    <w:p w14:paraId="450E408A" w14:textId="719CA1B8" w:rsidR="00115B63" w:rsidRDefault="00115B63" w:rsidP="007816C7">
      <w:pPr>
        <w:spacing w:after="0"/>
        <w:rPr>
          <w:rFonts w:ascii="Arial" w:hAnsi="Arial" w:cs="Arial"/>
        </w:rPr>
      </w:pPr>
      <w:r>
        <w:rPr>
          <w:rFonts w:ascii="Arial" w:hAnsi="Arial" w:cs="Arial"/>
          <w:noProof/>
        </w:rPr>
        <w:lastRenderedPageBreak/>
        <w:drawing>
          <wp:inline distT="0" distB="0" distL="0" distR="0" wp14:anchorId="20763997" wp14:editId="2E50B9AD">
            <wp:extent cx="6344727" cy="55261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45757" cy="5527054"/>
                    </a:xfrm>
                    <a:prstGeom prst="rect">
                      <a:avLst/>
                    </a:prstGeom>
                    <a:noFill/>
                    <a:ln>
                      <a:noFill/>
                    </a:ln>
                  </pic:spPr>
                </pic:pic>
              </a:graphicData>
            </a:graphic>
          </wp:inline>
        </w:drawing>
      </w:r>
    </w:p>
    <w:p w14:paraId="70868E59" w14:textId="750FD65A" w:rsidR="00115B63" w:rsidRDefault="00115B63" w:rsidP="007816C7">
      <w:pPr>
        <w:spacing w:after="0"/>
        <w:rPr>
          <w:rFonts w:ascii="Arial" w:hAnsi="Arial" w:cs="Arial"/>
        </w:rPr>
      </w:pPr>
    </w:p>
    <w:p w14:paraId="7B9F3BCB" w14:textId="26C5D9C0" w:rsidR="00115B63" w:rsidRDefault="00115B63">
      <w:pPr>
        <w:rPr>
          <w:rFonts w:ascii="Arial" w:hAnsi="Arial" w:cs="Arial"/>
        </w:rPr>
      </w:pPr>
      <w:r>
        <w:rPr>
          <w:rFonts w:ascii="Arial" w:hAnsi="Arial" w:cs="Arial"/>
        </w:rPr>
        <w:br w:type="page"/>
      </w:r>
    </w:p>
    <w:p w14:paraId="0F3F7019" w14:textId="029F2C28" w:rsidR="00115B63" w:rsidRDefault="00115B63" w:rsidP="007816C7">
      <w:pPr>
        <w:spacing w:after="0"/>
        <w:rPr>
          <w:rFonts w:ascii="Arial" w:hAnsi="Arial" w:cs="Arial"/>
        </w:rPr>
      </w:pPr>
      <w:r>
        <w:rPr>
          <w:rFonts w:ascii="Arial" w:hAnsi="Arial" w:cs="Arial"/>
          <w:noProof/>
        </w:rPr>
        <w:lastRenderedPageBreak/>
        <w:drawing>
          <wp:inline distT="0" distB="0" distL="0" distR="0" wp14:anchorId="7549BD6D" wp14:editId="5EC5AA6A">
            <wp:extent cx="6330636" cy="62576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1133" cy="6258168"/>
                    </a:xfrm>
                    <a:prstGeom prst="rect">
                      <a:avLst/>
                    </a:prstGeom>
                    <a:noFill/>
                    <a:ln>
                      <a:noFill/>
                    </a:ln>
                  </pic:spPr>
                </pic:pic>
              </a:graphicData>
            </a:graphic>
          </wp:inline>
        </w:drawing>
      </w:r>
    </w:p>
    <w:p w14:paraId="3EE2C0FE" w14:textId="1C12AE63" w:rsidR="00115B63" w:rsidRDefault="00115B63" w:rsidP="007816C7">
      <w:pPr>
        <w:spacing w:after="0"/>
        <w:rPr>
          <w:rFonts w:ascii="Arial" w:hAnsi="Arial" w:cs="Arial"/>
        </w:rPr>
      </w:pPr>
    </w:p>
    <w:p w14:paraId="13B8C4D7" w14:textId="32641A6A" w:rsidR="00115B63" w:rsidRDefault="00115B63">
      <w:pPr>
        <w:rPr>
          <w:rFonts w:ascii="Arial" w:hAnsi="Arial" w:cs="Arial"/>
        </w:rPr>
      </w:pPr>
      <w:r>
        <w:rPr>
          <w:rFonts w:ascii="Arial" w:hAnsi="Arial" w:cs="Arial"/>
        </w:rPr>
        <w:br w:type="page"/>
      </w:r>
    </w:p>
    <w:p w14:paraId="455611B9" w14:textId="190BC0D6" w:rsidR="00115B63" w:rsidRDefault="00115B63" w:rsidP="007816C7">
      <w:pPr>
        <w:spacing w:after="0"/>
        <w:rPr>
          <w:rFonts w:ascii="Arial" w:hAnsi="Arial" w:cs="Arial"/>
        </w:rPr>
      </w:pPr>
      <w:r>
        <w:rPr>
          <w:rFonts w:ascii="Arial" w:hAnsi="Arial" w:cs="Arial"/>
          <w:noProof/>
        </w:rPr>
        <w:lastRenderedPageBreak/>
        <w:drawing>
          <wp:inline distT="0" distB="0" distL="0" distR="0" wp14:anchorId="1C0A6DAA" wp14:editId="09FC6E57">
            <wp:extent cx="6297433" cy="6530576"/>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7661" cy="6530812"/>
                    </a:xfrm>
                    <a:prstGeom prst="rect">
                      <a:avLst/>
                    </a:prstGeom>
                    <a:noFill/>
                    <a:ln>
                      <a:noFill/>
                    </a:ln>
                  </pic:spPr>
                </pic:pic>
              </a:graphicData>
            </a:graphic>
          </wp:inline>
        </w:drawing>
      </w:r>
    </w:p>
    <w:p w14:paraId="2B0BA385" w14:textId="788CFDE1" w:rsidR="00115B63" w:rsidRDefault="00115B63" w:rsidP="007816C7">
      <w:pPr>
        <w:spacing w:after="0"/>
        <w:rPr>
          <w:rFonts w:ascii="Arial" w:hAnsi="Arial" w:cs="Arial"/>
        </w:rPr>
      </w:pPr>
    </w:p>
    <w:p w14:paraId="53F49567" w14:textId="69146336" w:rsidR="00115B63" w:rsidRDefault="00115B63">
      <w:pPr>
        <w:rPr>
          <w:rFonts w:ascii="Arial" w:hAnsi="Arial" w:cs="Arial"/>
        </w:rPr>
      </w:pPr>
      <w:r>
        <w:rPr>
          <w:rFonts w:ascii="Arial" w:hAnsi="Arial" w:cs="Arial"/>
        </w:rPr>
        <w:br w:type="page"/>
      </w:r>
    </w:p>
    <w:p w14:paraId="4E2F03CE" w14:textId="76AC4E98" w:rsidR="00115B63" w:rsidRDefault="00115B63" w:rsidP="007816C7">
      <w:pPr>
        <w:spacing w:after="0"/>
        <w:rPr>
          <w:rFonts w:ascii="Arial" w:hAnsi="Arial" w:cs="Arial"/>
        </w:rPr>
      </w:pPr>
      <w:r>
        <w:rPr>
          <w:rFonts w:ascii="Arial" w:hAnsi="Arial" w:cs="Arial"/>
          <w:noProof/>
        </w:rPr>
        <w:lastRenderedPageBreak/>
        <w:drawing>
          <wp:inline distT="0" distB="0" distL="0" distR="0" wp14:anchorId="1AF880F3" wp14:editId="79CAC8BA">
            <wp:extent cx="6019137" cy="8077118"/>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807" cy="8082043"/>
                    </a:xfrm>
                    <a:prstGeom prst="rect">
                      <a:avLst/>
                    </a:prstGeom>
                    <a:noFill/>
                    <a:ln>
                      <a:noFill/>
                    </a:ln>
                  </pic:spPr>
                </pic:pic>
              </a:graphicData>
            </a:graphic>
          </wp:inline>
        </w:drawing>
      </w:r>
    </w:p>
    <w:p w14:paraId="4CF76BD4" w14:textId="4AF0880B" w:rsidR="00115B63" w:rsidRDefault="00115B63" w:rsidP="007816C7">
      <w:pPr>
        <w:spacing w:after="0"/>
        <w:rPr>
          <w:rFonts w:ascii="Arial" w:hAnsi="Arial" w:cs="Arial"/>
        </w:rPr>
      </w:pPr>
    </w:p>
    <w:p w14:paraId="089FFAA5" w14:textId="7C5F4DF3" w:rsidR="00115B63" w:rsidRDefault="00115B63">
      <w:pPr>
        <w:rPr>
          <w:rFonts w:ascii="Arial" w:hAnsi="Arial" w:cs="Arial"/>
        </w:rPr>
      </w:pPr>
      <w:r>
        <w:rPr>
          <w:rFonts w:ascii="Arial" w:hAnsi="Arial" w:cs="Arial"/>
        </w:rPr>
        <w:br w:type="page"/>
      </w:r>
    </w:p>
    <w:p w14:paraId="6F3E6473" w14:textId="4577DA92" w:rsidR="00115B63" w:rsidRDefault="00115B63" w:rsidP="007816C7">
      <w:pPr>
        <w:spacing w:after="0"/>
        <w:rPr>
          <w:rFonts w:ascii="Arial" w:hAnsi="Arial" w:cs="Arial"/>
        </w:rPr>
      </w:pPr>
      <w:r>
        <w:rPr>
          <w:rFonts w:ascii="Arial" w:hAnsi="Arial" w:cs="Arial"/>
          <w:noProof/>
        </w:rPr>
        <w:lastRenderedPageBreak/>
        <w:drawing>
          <wp:inline distT="0" distB="0" distL="0" distR="0" wp14:anchorId="09C1167B" wp14:editId="3A9ADD06">
            <wp:extent cx="5764695" cy="830737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6283" cy="8309667"/>
                    </a:xfrm>
                    <a:prstGeom prst="rect">
                      <a:avLst/>
                    </a:prstGeom>
                    <a:noFill/>
                    <a:ln>
                      <a:noFill/>
                    </a:ln>
                  </pic:spPr>
                </pic:pic>
              </a:graphicData>
            </a:graphic>
          </wp:inline>
        </w:drawing>
      </w:r>
    </w:p>
    <w:p w14:paraId="769AD819" w14:textId="2D613783" w:rsidR="00115B63" w:rsidRDefault="00115B63" w:rsidP="007816C7">
      <w:pPr>
        <w:spacing w:after="0"/>
        <w:rPr>
          <w:rFonts w:ascii="Arial" w:hAnsi="Arial" w:cs="Arial"/>
        </w:rPr>
      </w:pPr>
    </w:p>
    <w:p w14:paraId="059B5CF5" w14:textId="3449D79B" w:rsidR="00115B63" w:rsidRDefault="00115B63">
      <w:pPr>
        <w:rPr>
          <w:rFonts w:ascii="Arial" w:hAnsi="Arial" w:cs="Arial"/>
        </w:rPr>
      </w:pPr>
      <w:r>
        <w:rPr>
          <w:rFonts w:ascii="Arial" w:hAnsi="Arial" w:cs="Arial"/>
        </w:rPr>
        <w:br w:type="page"/>
      </w:r>
    </w:p>
    <w:p w14:paraId="0FE11C6B" w14:textId="14AF2F7D" w:rsidR="00115B63" w:rsidRDefault="00115B63" w:rsidP="007816C7">
      <w:pPr>
        <w:spacing w:after="0"/>
        <w:rPr>
          <w:rFonts w:ascii="Arial" w:hAnsi="Arial" w:cs="Arial"/>
        </w:rPr>
      </w:pPr>
      <w:r>
        <w:rPr>
          <w:rFonts w:ascii="Arial" w:hAnsi="Arial" w:cs="Arial"/>
          <w:noProof/>
        </w:rPr>
        <w:lastRenderedPageBreak/>
        <w:drawing>
          <wp:inline distT="0" distB="0" distL="0" distR="0" wp14:anchorId="30D565C0" wp14:editId="22EBBD4B">
            <wp:extent cx="5955527" cy="835317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7777" cy="8356326"/>
                    </a:xfrm>
                    <a:prstGeom prst="rect">
                      <a:avLst/>
                    </a:prstGeom>
                    <a:noFill/>
                    <a:ln>
                      <a:noFill/>
                    </a:ln>
                  </pic:spPr>
                </pic:pic>
              </a:graphicData>
            </a:graphic>
          </wp:inline>
        </w:drawing>
      </w:r>
    </w:p>
    <w:p w14:paraId="4808370B" w14:textId="7E3484A6" w:rsidR="00115B63" w:rsidRDefault="00115B63" w:rsidP="007816C7">
      <w:pPr>
        <w:spacing w:after="0"/>
        <w:rPr>
          <w:rFonts w:ascii="Arial" w:hAnsi="Arial" w:cs="Arial"/>
        </w:rPr>
      </w:pPr>
    </w:p>
    <w:p w14:paraId="3FD1C479" w14:textId="6D6B2CA6" w:rsidR="00115B63" w:rsidRDefault="00115B63">
      <w:pPr>
        <w:rPr>
          <w:rFonts w:ascii="Arial" w:hAnsi="Arial" w:cs="Arial"/>
        </w:rPr>
      </w:pPr>
      <w:r>
        <w:rPr>
          <w:rFonts w:ascii="Arial" w:hAnsi="Arial" w:cs="Arial"/>
        </w:rPr>
        <w:br w:type="page"/>
      </w:r>
    </w:p>
    <w:p w14:paraId="439CBC37" w14:textId="70292FAF" w:rsidR="00115B63" w:rsidRDefault="00115B63" w:rsidP="007816C7">
      <w:pPr>
        <w:spacing w:after="0"/>
        <w:rPr>
          <w:rFonts w:ascii="Arial" w:hAnsi="Arial" w:cs="Arial"/>
        </w:rPr>
      </w:pPr>
      <w:r>
        <w:rPr>
          <w:rFonts w:ascii="Arial" w:hAnsi="Arial" w:cs="Arial"/>
          <w:noProof/>
        </w:rPr>
        <w:lastRenderedPageBreak/>
        <w:drawing>
          <wp:inline distT="0" distB="0" distL="0" distR="0" wp14:anchorId="7770E98F" wp14:editId="2F306F43">
            <wp:extent cx="6226175" cy="620204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26175" cy="6202045"/>
                    </a:xfrm>
                    <a:prstGeom prst="rect">
                      <a:avLst/>
                    </a:prstGeom>
                    <a:noFill/>
                    <a:ln>
                      <a:noFill/>
                    </a:ln>
                  </pic:spPr>
                </pic:pic>
              </a:graphicData>
            </a:graphic>
          </wp:inline>
        </w:drawing>
      </w:r>
    </w:p>
    <w:p w14:paraId="213B6212" w14:textId="7E2E12E5" w:rsidR="00115B63" w:rsidRDefault="00115B63" w:rsidP="007816C7">
      <w:pPr>
        <w:spacing w:after="0"/>
        <w:rPr>
          <w:rFonts w:ascii="Arial" w:hAnsi="Arial" w:cs="Arial"/>
        </w:rPr>
      </w:pPr>
    </w:p>
    <w:p w14:paraId="4897CA89" w14:textId="0241C09E" w:rsidR="00115B63" w:rsidRDefault="00115B63">
      <w:pPr>
        <w:rPr>
          <w:rFonts w:ascii="Arial" w:hAnsi="Arial" w:cs="Arial"/>
        </w:rPr>
      </w:pPr>
      <w:r>
        <w:rPr>
          <w:rFonts w:ascii="Arial" w:hAnsi="Arial" w:cs="Arial"/>
        </w:rPr>
        <w:br w:type="page"/>
      </w:r>
    </w:p>
    <w:p w14:paraId="2F870E85" w14:textId="6E2BCC43" w:rsidR="00115B63" w:rsidRDefault="00115B63" w:rsidP="007816C7">
      <w:pPr>
        <w:spacing w:after="0"/>
        <w:rPr>
          <w:rFonts w:ascii="Arial" w:hAnsi="Arial" w:cs="Arial"/>
        </w:rPr>
      </w:pPr>
      <w:r>
        <w:rPr>
          <w:rFonts w:ascii="Arial" w:hAnsi="Arial" w:cs="Arial"/>
          <w:noProof/>
        </w:rPr>
        <w:lastRenderedPageBreak/>
        <w:drawing>
          <wp:inline distT="0" distB="0" distL="0" distR="0" wp14:anchorId="59A97001" wp14:editId="3C3F945F">
            <wp:extent cx="6217920" cy="58045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7920" cy="5804535"/>
                    </a:xfrm>
                    <a:prstGeom prst="rect">
                      <a:avLst/>
                    </a:prstGeom>
                    <a:noFill/>
                    <a:ln>
                      <a:noFill/>
                    </a:ln>
                  </pic:spPr>
                </pic:pic>
              </a:graphicData>
            </a:graphic>
          </wp:inline>
        </w:drawing>
      </w:r>
    </w:p>
    <w:p w14:paraId="47EF7C8A" w14:textId="498996AB" w:rsidR="00115B63" w:rsidRDefault="00115B63" w:rsidP="007816C7">
      <w:pPr>
        <w:spacing w:after="0"/>
        <w:rPr>
          <w:rFonts w:ascii="Arial" w:hAnsi="Arial" w:cs="Arial"/>
        </w:rPr>
      </w:pPr>
    </w:p>
    <w:p w14:paraId="3E660479" w14:textId="6AC67470" w:rsidR="00115B63" w:rsidRDefault="00115B63">
      <w:pPr>
        <w:rPr>
          <w:rFonts w:ascii="Arial" w:hAnsi="Arial" w:cs="Arial"/>
        </w:rPr>
      </w:pPr>
      <w:r>
        <w:rPr>
          <w:rFonts w:ascii="Arial" w:hAnsi="Arial" w:cs="Arial"/>
        </w:rPr>
        <w:br w:type="page"/>
      </w:r>
    </w:p>
    <w:p w14:paraId="5A6DEEC3" w14:textId="213BBB8E" w:rsidR="00115B63" w:rsidRDefault="00115B63" w:rsidP="007816C7">
      <w:pPr>
        <w:spacing w:after="0"/>
        <w:rPr>
          <w:rFonts w:ascii="Arial" w:hAnsi="Arial" w:cs="Arial"/>
        </w:rPr>
      </w:pPr>
      <w:r>
        <w:rPr>
          <w:rFonts w:ascii="Arial" w:hAnsi="Arial" w:cs="Arial"/>
          <w:noProof/>
        </w:rPr>
        <w:lastRenderedPageBreak/>
        <w:drawing>
          <wp:inline distT="0" distB="0" distL="0" distR="0" wp14:anchorId="1DAA7296" wp14:editId="0F5A9611">
            <wp:extent cx="6226175" cy="733933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6175" cy="7339330"/>
                    </a:xfrm>
                    <a:prstGeom prst="rect">
                      <a:avLst/>
                    </a:prstGeom>
                    <a:noFill/>
                    <a:ln>
                      <a:noFill/>
                    </a:ln>
                  </pic:spPr>
                </pic:pic>
              </a:graphicData>
            </a:graphic>
          </wp:inline>
        </w:drawing>
      </w:r>
    </w:p>
    <w:p w14:paraId="75043727" w14:textId="3DC4D11F" w:rsidR="00115B63" w:rsidRDefault="00115B63" w:rsidP="007816C7">
      <w:pPr>
        <w:spacing w:after="0"/>
        <w:rPr>
          <w:rFonts w:ascii="Arial" w:hAnsi="Arial" w:cs="Arial"/>
        </w:rPr>
      </w:pPr>
    </w:p>
    <w:p w14:paraId="42977923" w14:textId="480F1C9D" w:rsidR="00115B63" w:rsidRDefault="00115B63">
      <w:pPr>
        <w:rPr>
          <w:rFonts w:ascii="Arial" w:hAnsi="Arial" w:cs="Arial"/>
        </w:rPr>
      </w:pPr>
      <w:r>
        <w:rPr>
          <w:rFonts w:ascii="Arial" w:hAnsi="Arial" w:cs="Arial"/>
        </w:rPr>
        <w:br w:type="page"/>
      </w:r>
    </w:p>
    <w:p w14:paraId="06C99844" w14:textId="3B4D0CC2" w:rsidR="00115B63" w:rsidRDefault="00115B63" w:rsidP="007816C7">
      <w:pPr>
        <w:spacing w:after="0"/>
        <w:rPr>
          <w:rFonts w:ascii="Arial" w:hAnsi="Arial" w:cs="Arial"/>
        </w:rPr>
      </w:pPr>
      <w:r>
        <w:rPr>
          <w:rFonts w:ascii="Arial" w:hAnsi="Arial" w:cs="Arial"/>
          <w:noProof/>
        </w:rPr>
        <w:lastRenderedPageBreak/>
        <w:drawing>
          <wp:inline distT="0" distB="0" distL="0" distR="0" wp14:anchorId="4230C6B5" wp14:editId="2E1A2012">
            <wp:extent cx="6226175" cy="5923915"/>
            <wp:effectExtent l="0" t="0" r="317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6175" cy="5923915"/>
                    </a:xfrm>
                    <a:prstGeom prst="rect">
                      <a:avLst/>
                    </a:prstGeom>
                    <a:noFill/>
                    <a:ln>
                      <a:noFill/>
                    </a:ln>
                  </pic:spPr>
                </pic:pic>
              </a:graphicData>
            </a:graphic>
          </wp:inline>
        </w:drawing>
      </w:r>
    </w:p>
    <w:p w14:paraId="6C046821" w14:textId="001B9AE0" w:rsidR="00115B63" w:rsidRDefault="00115B63" w:rsidP="007816C7">
      <w:pPr>
        <w:spacing w:after="0"/>
        <w:rPr>
          <w:rFonts w:ascii="Arial" w:hAnsi="Arial" w:cs="Arial"/>
        </w:rPr>
      </w:pPr>
    </w:p>
    <w:p w14:paraId="3E11319B" w14:textId="34A8E3EC" w:rsidR="00115B63" w:rsidRDefault="00115B63">
      <w:pPr>
        <w:rPr>
          <w:rFonts w:ascii="Arial" w:hAnsi="Arial" w:cs="Arial"/>
        </w:rPr>
      </w:pPr>
      <w:r>
        <w:rPr>
          <w:rFonts w:ascii="Arial" w:hAnsi="Arial" w:cs="Arial"/>
        </w:rPr>
        <w:br w:type="page"/>
      </w:r>
    </w:p>
    <w:p w14:paraId="4E3CAA14" w14:textId="171D4170" w:rsidR="00115B63" w:rsidRDefault="00115B63" w:rsidP="007816C7">
      <w:pPr>
        <w:spacing w:after="0"/>
        <w:rPr>
          <w:rFonts w:ascii="Arial" w:hAnsi="Arial" w:cs="Arial"/>
        </w:rPr>
      </w:pPr>
      <w:r>
        <w:rPr>
          <w:rFonts w:ascii="Arial" w:hAnsi="Arial" w:cs="Arial"/>
          <w:noProof/>
        </w:rPr>
        <w:lastRenderedPageBreak/>
        <w:drawing>
          <wp:inline distT="0" distB="0" distL="0" distR="0" wp14:anchorId="7EAD8B2B" wp14:editId="5167D32D">
            <wp:extent cx="6217920" cy="6162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7920" cy="6162040"/>
                    </a:xfrm>
                    <a:prstGeom prst="rect">
                      <a:avLst/>
                    </a:prstGeom>
                    <a:noFill/>
                    <a:ln>
                      <a:noFill/>
                    </a:ln>
                  </pic:spPr>
                </pic:pic>
              </a:graphicData>
            </a:graphic>
          </wp:inline>
        </w:drawing>
      </w:r>
    </w:p>
    <w:p w14:paraId="4C2A7057" w14:textId="77777777" w:rsidR="00115B63" w:rsidRDefault="00115B63" w:rsidP="007816C7">
      <w:pPr>
        <w:spacing w:after="0"/>
        <w:rPr>
          <w:rFonts w:ascii="Arial" w:hAnsi="Arial" w:cs="Arial"/>
        </w:rPr>
      </w:pPr>
    </w:p>
    <w:p w14:paraId="7E899EF4" w14:textId="77777777" w:rsidR="00115B63" w:rsidRDefault="00115B63" w:rsidP="007816C7">
      <w:pPr>
        <w:spacing w:after="0"/>
        <w:rPr>
          <w:rFonts w:ascii="Arial" w:hAnsi="Arial" w:cs="Arial"/>
        </w:rPr>
      </w:pPr>
    </w:p>
    <w:p w14:paraId="18728F9F" w14:textId="13249C37" w:rsidR="00115B63" w:rsidRDefault="00115B63" w:rsidP="007816C7">
      <w:pPr>
        <w:spacing w:after="0"/>
        <w:rPr>
          <w:rFonts w:ascii="Arial" w:hAnsi="Arial" w:cs="Arial"/>
        </w:rPr>
        <w:sectPr w:rsidR="00115B63" w:rsidSect="004F0C49">
          <w:headerReference w:type="even" r:id="rId77"/>
          <w:headerReference w:type="default" r:id="rId78"/>
          <w:footerReference w:type="even" r:id="rId79"/>
          <w:headerReference w:type="first" r:id="rId80"/>
          <w:footerReference w:type="first" r:id="rId81"/>
          <w:pgSz w:w="11906" w:h="16838"/>
          <w:pgMar w:top="720" w:right="964" w:bottom="720" w:left="1134" w:header="709" w:footer="709" w:gutter="0"/>
          <w:cols w:space="708"/>
          <w:docGrid w:linePitch="360"/>
        </w:sectPr>
      </w:pPr>
    </w:p>
    <w:p w14:paraId="1B197B56" w14:textId="1FC98CCF" w:rsidR="00115B63" w:rsidRDefault="00115B63" w:rsidP="007816C7">
      <w:pPr>
        <w:spacing w:after="0"/>
        <w:rPr>
          <w:rFonts w:ascii="Arial" w:hAnsi="Arial" w:cs="Arial"/>
        </w:rPr>
      </w:pPr>
      <w:r>
        <w:rPr>
          <w:rFonts w:ascii="Arial" w:hAnsi="Arial" w:cs="Arial"/>
          <w:noProof/>
        </w:rPr>
        <w:lastRenderedPageBreak/>
        <w:drawing>
          <wp:inline distT="0" distB="0" distL="0" distR="0" wp14:anchorId="087A71F5" wp14:editId="7B27E85E">
            <wp:extent cx="8638027" cy="592372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58535" cy="5937786"/>
                    </a:xfrm>
                    <a:prstGeom prst="rect">
                      <a:avLst/>
                    </a:prstGeom>
                    <a:noFill/>
                    <a:ln>
                      <a:noFill/>
                    </a:ln>
                  </pic:spPr>
                </pic:pic>
              </a:graphicData>
            </a:graphic>
          </wp:inline>
        </w:drawing>
      </w:r>
    </w:p>
    <w:p w14:paraId="2B1618A7" w14:textId="77777777" w:rsidR="00115B63" w:rsidRDefault="00115B63">
      <w:pPr>
        <w:rPr>
          <w:rFonts w:ascii="Arial" w:hAnsi="Arial" w:cs="Arial"/>
        </w:rPr>
      </w:pPr>
    </w:p>
    <w:p w14:paraId="20A42263" w14:textId="77777777" w:rsidR="00115B63" w:rsidRDefault="00115B63">
      <w:pPr>
        <w:rPr>
          <w:rFonts w:ascii="Arial" w:hAnsi="Arial" w:cs="Arial"/>
        </w:rPr>
        <w:sectPr w:rsidR="00115B63" w:rsidSect="00115B63">
          <w:pgSz w:w="16838" w:h="11906" w:orient="landscape"/>
          <w:pgMar w:top="1134" w:right="720" w:bottom="964" w:left="720" w:header="709" w:footer="709" w:gutter="0"/>
          <w:cols w:space="708"/>
          <w:docGrid w:linePitch="360"/>
        </w:sectPr>
      </w:pPr>
    </w:p>
    <w:p w14:paraId="221C342C" w14:textId="0965E411" w:rsidR="00115B63" w:rsidRDefault="00115B63" w:rsidP="007816C7">
      <w:pPr>
        <w:spacing w:after="0"/>
        <w:rPr>
          <w:rFonts w:ascii="Arial" w:hAnsi="Arial" w:cs="Arial"/>
        </w:rPr>
      </w:pPr>
      <w:r>
        <w:rPr>
          <w:rFonts w:ascii="Arial" w:hAnsi="Arial" w:cs="Arial"/>
          <w:noProof/>
        </w:rPr>
        <w:lastRenderedPageBreak/>
        <w:drawing>
          <wp:inline distT="0" distB="0" distL="0" distR="0" wp14:anchorId="080B82B5" wp14:editId="7FAF769A">
            <wp:extent cx="6217920" cy="562165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17920" cy="5621655"/>
                    </a:xfrm>
                    <a:prstGeom prst="rect">
                      <a:avLst/>
                    </a:prstGeom>
                    <a:noFill/>
                    <a:ln>
                      <a:noFill/>
                    </a:ln>
                  </pic:spPr>
                </pic:pic>
              </a:graphicData>
            </a:graphic>
          </wp:inline>
        </w:drawing>
      </w:r>
    </w:p>
    <w:p w14:paraId="35E826BD" w14:textId="2622E1B3" w:rsidR="00115B63" w:rsidRDefault="00115B63" w:rsidP="007816C7">
      <w:pPr>
        <w:spacing w:after="0"/>
        <w:rPr>
          <w:rFonts w:ascii="Arial" w:hAnsi="Arial" w:cs="Arial"/>
        </w:rPr>
      </w:pPr>
    </w:p>
    <w:p w14:paraId="23395CFB" w14:textId="6AB0D190" w:rsidR="00115B63" w:rsidRDefault="00115B63">
      <w:pPr>
        <w:rPr>
          <w:rFonts w:ascii="Arial" w:hAnsi="Arial" w:cs="Arial"/>
        </w:rPr>
      </w:pPr>
      <w:r>
        <w:rPr>
          <w:rFonts w:ascii="Arial" w:hAnsi="Arial" w:cs="Arial"/>
        </w:rPr>
        <w:br w:type="page"/>
      </w:r>
    </w:p>
    <w:p w14:paraId="1C646CFD" w14:textId="03F5E635" w:rsidR="00115B63" w:rsidRDefault="00115B63" w:rsidP="007816C7">
      <w:pPr>
        <w:spacing w:after="0"/>
        <w:rPr>
          <w:rFonts w:ascii="Arial" w:hAnsi="Arial" w:cs="Arial"/>
        </w:rPr>
      </w:pPr>
      <w:r>
        <w:rPr>
          <w:rFonts w:ascii="Arial" w:hAnsi="Arial" w:cs="Arial"/>
          <w:noProof/>
        </w:rPr>
        <w:lastRenderedPageBreak/>
        <w:drawing>
          <wp:inline distT="0" distB="0" distL="0" distR="0" wp14:anchorId="5DEA708D" wp14:editId="47041DBE">
            <wp:extent cx="6226175" cy="7386955"/>
            <wp:effectExtent l="0" t="0" r="3175"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26175" cy="7386955"/>
                    </a:xfrm>
                    <a:prstGeom prst="rect">
                      <a:avLst/>
                    </a:prstGeom>
                    <a:noFill/>
                    <a:ln>
                      <a:noFill/>
                    </a:ln>
                  </pic:spPr>
                </pic:pic>
              </a:graphicData>
            </a:graphic>
          </wp:inline>
        </w:drawing>
      </w:r>
    </w:p>
    <w:p w14:paraId="027B5B7A" w14:textId="51710B9F" w:rsidR="00115B63" w:rsidRDefault="00115B63" w:rsidP="007816C7">
      <w:pPr>
        <w:spacing w:after="0"/>
        <w:rPr>
          <w:rFonts w:ascii="Arial" w:hAnsi="Arial" w:cs="Arial"/>
        </w:rPr>
      </w:pPr>
    </w:p>
    <w:p w14:paraId="78D7A45C" w14:textId="03C946DA" w:rsidR="00115B63" w:rsidRDefault="00115B63">
      <w:pPr>
        <w:rPr>
          <w:rFonts w:ascii="Arial" w:hAnsi="Arial" w:cs="Arial"/>
        </w:rPr>
      </w:pPr>
      <w:r>
        <w:rPr>
          <w:rFonts w:ascii="Arial" w:hAnsi="Arial" w:cs="Arial"/>
        </w:rPr>
        <w:br w:type="page"/>
      </w:r>
    </w:p>
    <w:p w14:paraId="5BAFBC2F" w14:textId="58C6D058" w:rsidR="00115B63" w:rsidRDefault="00115B63" w:rsidP="007816C7">
      <w:pPr>
        <w:spacing w:after="0"/>
        <w:rPr>
          <w:rFonts w:ascii="Arial" w:hAnsi="Arial" w:cs="Arial"/>
        </w:rPr>
      </w:pPr>
      <w:r>
        <w:rPr>
          <w:rFonts w:ascii="Arial" w:hAnsi="Arial" w:cs="Arial"/>
          <w:noProof/>
        </w:rPr>
        <w:lastRenderedPageBreak/>
        <w:drawing>
          <wp:inline distT="0" distB="0" distL="0" distR="0" wp14:anchorId="7C56D20B" wp14:editId="05CB068C">
            <wp:extent cx="6226175" cy="6806565"/>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26175" cy="6806565"/>
                    </a:xfrm>
                    <a:prstGeom prst="rect">
                      <a:avLst/>
                    </a:prstGeom>
                    <a:noFill/>
                    <a:ln>
                      <a:noFill/>
                    </a:ln>
                  </pic:spPr>
                </pic:pic>
              </a:graphicData>
            </a:graphic>
          </wp:inline>
        </w:drawing>
      </w:r>
    </w:p>
    <w:p w14:paraId="3032F694" w14:textId="77777777" w:rsidR="00115B63" w:rsidRDefault="00115B63" w:rsidP="007816C7">
      <w:pPr>
        <w:spacing w:after="0"/>
        <w:rPr>
          <w:rFonts w:ascii="Arial" w:hAnsi="Arial" w:cs="Arial"/>
        </w:rPr>
      </w:pPr>
    </w:p>
    <w:p w14:paraId="2B9CDC14" w14:textId="77777777" w:rsidR="00115B63" w:rsidRDefault="00115B63" w:rsidP="007816C7">
      <w:pPr>
        <w:spacing w:after="0"/>
        <w:rPr>
          <w:rFonts w:ascii="Arial" w:hAnsi="Arial" w:cs="Arial"/>
        </w:rPr>
      </w:pPr>
    </w:p>
    <w:p w14:paraId="379B2EA6" w14:textId="2E2A6621" w:rsidR="00115B63" w:rsidRDefault="00115B63" w:rsidP="007816C7">
      <w:pPr>
        <w:spacing w:after="0"/>
        <w:rPr>
          <w:rFonts w:ascii="Arial" w:hAnsi="Arial" w:cs="Arial"/>
        </w:rPr>
        <w:sectPr w:rsidR="00115B63" w:rsidSect="00A30190">
          <w:pgSz w:w="11906" w:h="16838"/>
          <w:pgMar w:top="720" w:right="964" w:bottom="720" w:left="1134" w:header="709" w:footer="709" w:gutter="0"/>
          <w:cols w:space="708"/>
          <w:docGrid w:linePitch="360"/>
        </w:sectPr>
      </w:pPr>
    </w:p>
    <w:p w14:paraId="40A863FB" w14:textId="433FE65D" w:rsidR="00115B63" w:rsidRDefault="00115B63" w:rsidP="007816C7">
      <w:pPr>
        <w:spacing w:after="0"/>
        <w:rPr>
          <w:rFonts w:ascii="Arial" w:hAnsi="Arial" w:cs="Arial"/>
        </w:rPr>
      </w:pPr>
      <w:r>
        <w:rPr>
          <w:rFonts w:ascii="Arial" w:hAnsi="Arial" w:cs="Arial"/>
          <w:noProof/>
        </w:rPr>
        <w:lastRenderedPageBreak/>
        <w:drawing>
          <wp:inline distT="0" distB="0" distL="0" distR="0" wp14:anchorId="3E8E2FDF" wp14:editId="71F08103">
            <wp:extent cx="9697597" cy="4985468"/>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06628" cy="4990111"/>
                    </a:xfrm>
                    <a:prstGeom prst="rect">
                      <a:avLst/>
                    </a:prstGeom>
                    <a:noFill/>
                    <a:ln>
                      <a:noFill/>
                    </a:ln>
                  </pic:spPr>
                </pic:pic>
              </a:graphicData>
            </a:graphic>
          </wp:inline>
        </w:drawing>
      </w:r>
    </w:p>
    <w:p w14:paraId="225FADFF" w14:textId="77777777" w:rsidR="00115B63" w:rsidRDefault="00115B63" w:rsidP="007816C7">
      <w:pPr>
        <w:spacing w:after="0"/>
        <w:rPr>
          <w:rFonts w:ascii="Arial" w:hAnsi="Arial" w:cs="Arial"/>
        </w:rPr>
        <w:sectPr w:rsidR="00115B63" w:rsidSect="00115B63">
          <w:pgSz w:w="16838" w:h="11906" w:orient="landscape"/>
          <w:pgMar w:top="1134" w:right="720" w:bottom="964" w:left="720" w:header="709" w:footer="709" w:gutter="0"/>
          <w:cols w:space="708"/>
          <w:docGrid w:linePitch="360"/>
        </w:sectPr>
      </w:pPr>
    </w:p>
    <w:p w14:paraId="6C14B0F4" w14:textId="0073182E" w:rsidR="00115B63" w:rsidRDefault="00115B63">
      <w:pPr>
        <w:rPr>
          <w:rFonts w:ascii="Arial" w:hAnsi="Arial" w:cs="Arial"/>
        </w:rPr>
      </w:pPr>
      <w:r>
        <w:rPr>
          <w:rFonts w:ascii="Arial" w:hAnsi="Arial" w:cs="Arial"/>
          <w:noProof/>
        </w:rPr>
        <w:lastRenderedPageBreak/>
        <w:drawing>
          <wp:inline distT="0" distB="0" distL="0" distR="0" wp14:anchorId="21E2BA9B" wp14:editId="11EE5D04">
            <wp:extent cx="6217920" cy="47307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7920" cy="4730750"/>
                    </a:xfrm>
                    <a:prstGeom prst="rect">
                      <a:avLst/>
                    </a:prstGeom>
                    <a:noFill/>
                    <a:ln>
                      <a:noFill/>
                    </a:ln>
                  </pic:spPr>
                </pic:pic>
              </a:graphicData>
            </a:graphic>
          </wp:inline>
        </w:drawing>
      </w:r>
    </w:p>
    <w:p w14:paraId="473E8CED" w14:textId="45B13AB0" w:rsidR="00115B63" w:rsidRDefault="00115B63" w:rsidP="007816C7">
      <w:pPr>
        <w:spacing w:after="0"/>
        <w:rPr>
          <w:rFonts w:ascii="Arial" w:hAnsi="Arial" w:cs="Arial"/>
        </w:rPr>
      </w:pPr>
    </w:p>
    <w:p w14:paraId="3B253C91" w14:textId="1E915D38" w:rsidR="00115B63" w:rsidRDefault="00115B63" w:rsidP="007816C7">
      <w:pPr>
        <w:spacing w:after="0"/>
        <w:rPr>
          <w:rFonts w:ascii="Arial" w:hAnsi="Arial" w:cs="Arial"/>
        </w:rPr>
      </w:pPr>
    </w:p>
    <w:p w14:paraId="49B1FF51" w14:textId="4C9C9553" w:rsidR="00115B63" w:rsidRDefault="00115B63">
      <w:pPr>
        <w:rPr>
          <w:rFonts w:ascii="Arial" w:hAnsi="Arial" w:cs="Arial"/>
        </w:rPr>
      </w:pPr>
      <w:r>
        <w:rPr>
          <w:rFonts w:ascii="Arial" w:hAnsi="Arial" w:cs="Arial"/>
        </w:rPr>
        <w:br w:type="page"/>
      </w:r>
    </w:p>
    <w:p w14:paraId="2E197542" w14:textId="6E572755" w:rsidR="00115B63" w:rsidRDefault="00115B63" w:rsidP="007816C7">
      <w:pPr>
        <w:spacing w:after="0"/>
        <w:rPr>
          <w:rFonts w:ascii="Arial" w:hAnsi="Arial" w:cs="Arial"/>
        </w:rPr>
      </w:pPr>
      <w:r>
        <w:rPr>
          <w:rFonts w:ascii="Arial" w:hAnsi="Arial" w:cs="Arial"/>
          <w:noProof/>
        </w:rPr>
        <w:lastRenderedPageBreak/>
        <w:drawing>
          <wp:inline distT="0" distB="0" distL="0" distR="0" wp14:anchorId="196D014A" wp14:editId="655AFADF">
            <wp:extent cx="6226175" cy="7323455"/>
            <wp:effectExtent l="0" t="0" r="317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26175" cy="7323455"/>
                    </a:xfrm>
                    <a:prstGeom prst="rect">
                      <a:avLst/>
                    </a:prstGeom>
                    <a:noFill/>
                    <a:ln>
                      <a:noFill/>
                    </a:ln>
                  </pic:spPr>
                </pic:pic>
              </a:graphicData>
            </a:graphic>
          </wp:inline>
        </w:drawing>
      </w:r>
    </w:p>
    <w:p w14:paraId="18F7BF54" w14:textId="7373AE56" w:rsidR="00115B63" w:rsidRDefault="00115B63" w:rsidP="007816C7">
      <w:pPr>
        <w:spacing w:after="0"/>
        <w:rPr>
          <w:rFonts w:ascii="Arial" w:hAnsi="Arial" w:cs="Arial"/>
        </w:rPr>
      </w:pPr>
    </w:p>
    <w:p w14:paraId="37F41B9E" w14:textId="2AD45856" w:rsidR="00115B63" w:rsidRDefault="00115B63">
      <w:pPr>
        <w:rPr>
          <w:rFonts w:ascii="Arial" w:hAnsi="Arial" w:cs="Arial"/>
        </w:rPr>
      </w:pPr>
      <w:r>
        <w:rPr>
          <w:rFonts w:ascii="Arial" w:hAnsi="Arial" w:cs="Arial"/>
        </w:rPr>
        <w:br w:type="page"/>
      </w:r>
    </w:p>
    <w:p w14:paraId="2F4DB036" w14:textId="5AB7D6ED" w:rsidR="00115B63" w:rsidRDefault="00115B63" w:rsidP="007816C7">
      <w:pPr>
        <w:spacing w:after="0"/>
        <w:rPr>
          <w:rFonts w:ascii="Arial" w:hAnsi="Arial" w:cs="Arial"/>
        </w:rPr>
      </w:pPr>
      <w:r>
        <w:rPr>
          <w:rFonts w:ascii="Arial" w:hAnsi="Arial" w:cs="Arial"/>
          <w:noProof/>
        </w:rPr>
        <w:lastRenderedPageBreak/>
        <w:drawing>
          <wp:inline distT="0" distB="0" distL="0" distR="0" wp14:anchorId="06A595A3" wp14:editId="0F2D5F90">
            <wp:extent cx="6010910" cy="7665085"/>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0910" cy="7665085"/>
                    </a:xfrm>
                    <a:prstGeom prst="rect">
                      <a:avLst/>
                    </a:prstGeom>
                    <a:noFill/>
                    <a:ln>
                      <a:noFill/>
                    </a:ln>
                  </pic:spPr>
                </pic:pic>
              </a:graphicData>
            </a:graphic>
          </wp:inline>
        </w:drawing>
      </w:r>
    </w:p>
    <w:p w14:paraId="5C525878" w14:textId="5E18CFD4" w:rsidR="00115B63" w:rsidRDefault="00115B63" w:rsidP="007816C7">
      <w:pPr>
        <w:spacing w:after="0"/>
        <w:rPr>
          <w:rFonts w:ascii="Arial" w:hAnsi="Arial" w:cs="Arial"/>
        </w:rPr>
      </w:pPr>
    </w:p>
    <w:p w14:paraId="78E9E8DB" w14:textId="40970887" w:rsidR="00115B63" w:rsidRDefault="00115B63">
      <w:pPr>
        <w:rPr>
          <w:rFonts w:ascii="Arial" w:hAnsi="Arial" w:cs="Arial"/>
        </w:rPr>
      </w:pPr>
      <w:r>
        <w:rPr>
          <w:rFonts w:ascii="Arial" w:hAnsi="Arial" w:cs="Arial"/>
        </w:rPr>
        <w:br w:type="page"/>
      </w:r>
    </w:p>
    <w:p w14:paraId="7D2EFD54" w14:textId="622D0B25" w:rsidR="00115B63" w:rsidRDefault="00115B63" w:rsidP="007816C7">
      <w:pPr>
        <w:spacing w:after="0"/>
        <w:rPr>
          <w:rFonts w:ascii="Arial" w:hAnsi="Arial" w:cs="Arial"/>
        </w:rPr>
      </w:pPr>
      <w:r>
        <w:rPr>
          <w:rFonts w:ascii="Arial" w:hAnsi="Arial" w:cs="Arial"/>
          <w:noProof/>
        </w:rPr>
        <w:lastRenderedPageBreak/>
        <w:drawing>
          <wp:inline distT="0" distB="0" distL="0" distR="0" wp14:anchorId="36FC8D08" wp14:editId="5902F991">
            <wp:extent cx="6226175" cy="6226175"/>
            <wp:effectExtent l="0" t="0" r="3175"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26175" cy="6226175"/>
                    </a:xfrm>
                    <a:prstGeom prst="rect">
                      <a:avLst/>
                    </a:prstGeom>
                    <a:noFill/>
                    <a:ln>
                      <a:noFill/>
                    </a:ln>
                  </pic:spPr>
                </pic:pic>
              </a:graphicData>
            </a:graphic>
          </wp:inline>
        </w:drawing>
      </w:r>
      <w:r>
        <w:rPr>
          <w:rFonts w:ascii="Arial" w:hAnsi="Arial" w:cs="Arial"/>
          <w:noProof/>
        </w:rPr>
        <w:lastRenderedPageBreak/>
        <w:drawing>
          <wp:inline distT="0" distB="0" distL="0" distR="0" wp14:anchorId="03006D65" wp14:editId="1875B703">
            <wp:extent cx="6226175" cy="7418705"/>
            <wp:effectExtent l="0" t="0" r="317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26175" cy="7418705"/>
                    </a:xfrm>
                    <a:prstGeom prst="rect">
                      <a:avLst/>
                    </a:prstGeom>
                    <a:noFill/>
                    <a:ln>
                      <a:noFill/>
                    </a:ln>
                  </pic:spPr>
                </pic:pic>
              </a:graphicData>
            </a:graphic>
          </wp:inline>
        </w:drawing>
      </w:r>
    </w:p>
    <w:p w14:paraId="7CB06FA9" w14:textId="17B89D3C" w:rsidR="00115B63" w:rsidRDefault="00115B63" w:rsidP="007816C7">
      <w:pPr>
        <w:spacing w:after="0"/>
        <w:rPr>
          <w:rFonts w:ascii="Arial" w:hAnsi="Arial" w:cs="Arial"/>
        </w:rPr>
      </w:pPr>
    </w:p>
    <w:p w14:paraId="2074BD92" w14:textId="1742DD1B" w:rsidR="00115B63" w:rsidRDefault="00115B63">
      <w:pPr>
        <w:rPr>
          <w:rFonts w:ascii="Arial" w:hAnsi="Arial" w:cs="Arial"/>
        </w:rPr>
      </w:pPr>
      <w:r>
        <w:rPr>
          <w:rFonts w:ascii="Arial" w:hAnsi="Arial" w:cs="Arial"/>
        </w:rPr>
        <w:br w:type="page"/>
      </w:r>
      <w:r>
        <w:rPr>
          <w:rFonts w:ascii="Arial" w:hAnsi="Arial" w:cs="Arial"/>
          <w:noProof/>
        </w:rPr>
        <w:lastRenderedPageBreak/>
        <w:drawing>
          <wp:inline distT="0" distB="0" distL="0" distR="0" wp14:anchorId="296A8FCB" wp14:editId="611840FA">
            <wp:extent cx="6226175" cy="6257925"/>
            <wp:effectExtent l="0" t="0" r="317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26175" cy="6257925"/>
                    </a:xfrm>
                    <a:prstGeom prst="rect">
                      <a:avLst/>
                    </a:prstGeom>
                    <a:noFill/>
                    <a:ln>
                      <a:noFill/>
                    </a:ln>
                  </pic:spPr>
                </pic:pic>
              </a:graphicData>
            </a:graphic>
          </wp:inline>
        </w:drawing>
      </w:r>
      <w:r>
        <w:rPr>
          <w:rFonts w:ascii="Arial" w:hAnsi="Arial" w:cs="Arial"/>
          <w:noProof/>
        </w:rPr>
        <w:lastRenderedPageBreak/>
        <w:drawing>
          <wp:inline distT="0" distB="0" distL="0" distR="0" wp14:anchorId="244961BA" wp14:editId="15C3E55D">
            <wp:extent cx="6217920" cy="581215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17920" cy="5812155"/>
                    </a:xfrm>
                    <a:prstGeom prst="rect">
                      <a:avLst/>
                    </a:prstGeom>
                    <a:noFill/>
                    <a:ln>
                      <a:noFill/>
                    </a:ln>
                  </pic:spPr>
                </pic:pic>
              </a:graphicData>
            </a:graphic>
          </wp:inline>
        </w:drawing>
      </w:r>
    </w:p>
    <w:p w14:paraId="4B54AF06" w14:textId="0ACB57E5" w:rsidR="00115B63" w:rsidRDefault="00115B63" w:rsidP="007816C7">
      <w:pPr>
        <w:spacing w:after="0"/>
        <w:rPr>
          <w:rFonts w:ascii="Arial" w:hAnsi="Arial" w:cs="Arial"/>
        </w:rPr>
      </w:pPr>
    </w:p>
    <w:p w14:paraId="35F79015" w14:textId="755F4FB1" w:rsidR="00115B63" w:rsidRDefault="00115B63" w:rsidP="007816C7">
      <w:pPr>
        <w:spacing w:after="0"/>
        <w:rPr>
          <w:rFonts w:ascii="Arial" w:hAnsi="Arial" w:cs="Arial"/>
        </w:rPr>
      </w:pPr>
    </w:p>
    <w:p w14:paraId="64811FE0" w14:textId="48B0C7D7" w:rsidR="00115B63" w:rsidRDefault="00115B63">
      <w:pPr>
        <w:rPr>
          <w:rFonts w:ascii="Arial" w:hAnsi="Arial" w:cs="Arial"/>
        </w:rPr>
      </w:pPr>
      <w:r>
        <w:rPr>
          <w:rFonts w:ascii="Arial" w:hAnsi="Arial" w:cs="Arial"/>
        </w:rPr>
        <w:br w:type="page"/>
      </w:r>
    </w:p>
    <w:p w14:paraId="40EF596C" w14:textId="4F583047" w:rsidR="00115B63" w:rsidRDefault="00115B63" w:rsidP="007816C7">
      <w:pPr>
        <w:spacing w:after="0"/>
        <w:rPr>
          <w:rFonts w:ascii="Arial" w:hAnsi="Arial" w:cs="Arial"/>
        </w:rPr>
      </w:pPr>
      <w:r>
        <w:rPr>
          <w:rFonts w:ascii="Arial" w:hAnsi="Arial" w:cs="Arial"/>
          <w:noProof/>
        </w:rPr>
        <w:lastRenderedPageBreak/>
        <w:drawing>
          <wp:inline distT="0" distB="0" distL="0" distR="0" wp14:anchorId="0150B3E3" wp14:editId="5562EE2E">
            <wp:extent cx="6226175" cy="6726555"/>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6175" cy="6726555"/>
                    </a:xfrm>
                    <a:prstGeom prst="rect">
                      <a:avLst/>
                    </a:prstGeom>
                    <a:noFill/>
                    <a:ln>
                      <a:noFill/>
                    </a:ln>
                  </pic:spPr>
                </pic:pic>
              </a:graphicData>
            </a:graphic>
          </wp:inline>
        </w:drawing>
      </w:r>
    </w:p>
    <w:p w14:paraId="5D03C005" w14:textId="73EA62CB" w:rsidR="00115B63" w:rsidRDefault="00115B63" w:rsidP="007816C7">
      <w:pPr>
        <w:spacing w:after="0"/>
        <w:rPr>
          <w:rFonts w:ascii="Arial" w:hAnsi="Arial" w:cs="Arial"/>
        </w:rPr>
      </w:pPr>
    </w:p>
    <w:p w14:paraId="01DD03EE" w14:textId="16EC7072" w:rsidR="00115B63" w:rsidRDefault="00115B63">
      <w:pPr>
        <w:rPr>
          <w:rFonts w:ascii="Arial" w:hAnsi="Arial" w:cs="Arial"/>
        </w:rPr>
      </w:pPr>
      <w:r>
        <w:rPr>
          <w:rFonts w:ascii="Arial" w:hAnsi="Arial" w:cs="Arial"/>
        </w:rPr>
        <w:br w:type="page"/>
      </w:r>
    </w:p>
    <w:p w14:paraId="07A274A0" w14:textId="4FBD523B" w:rsidR="00115B63" w:rsidRDefault="00115B63" w:rsidP="007816C7">
      <w:pPr>
        <w:spacing w:after="0"/>
        <w:rPr>
          <w:rFonts w:ascii="Arial" w:hAnsi="Arial" w:cs="Arial"/>
        </w:rPr>
      </w:pPr>
      <w:r>
        <w:rPr>
          <w:rFonts w:ascii="Arial" w:hAnsi="Arial" w:cs="Arial"/>
          <w:noProof/>
        </w:rPr>
        <w:lastRenderedPageBreak/>
        <w:drawing>
          <wp:inline distT="0" distB="0" distL="0" distR="0" wp14:anchorId="7ACBFCC6" wp14:editId="00B58BB5">
            <wp:extent cx="6226175" cy="6177915"/>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26175" cy="6177915"/>
                    </a:xfrm>
                    <a:prstGeom prst="rect">
                      <a:avLst/>
                    </a:prstGeom>
                    <a:noFill/>
                    <a:ln>
                      <a:noFill/>
                    </a:ln>
                  </pic:spPr>
                </pic:pic>
              </a:graphicData>
            </a:graphic>
          </wp:inline>
        </w:drawing>
      </w:r>
    </w:p>
    <w:p w14:paraId="6386B06B" w14:textId="412AD901" w:rsidR="00115B63" w:rsidRDefault="00115B63" w:rsidP="007816C7">
      <w:pPr>
        <w:spacing w:after="0"/>
        <w:rPr>
          <w:rFonts w:ascii="Arial" w:hAnsi="Arial" w:cs="Arial"/>
        </w:rPr>
      </w:pPr>
    </w:p>
    <w:p w14:paraId="23D3D6ED" w14:textId="10E91A97" w:rsidR="00115B63" w:rsidRDefault="00115B63">
      <w:pPr>
        <w:rPr>
          <w:rFonts w:ascii="Arial" w:hAnsi="Arial" w:cs="Arial"/>
        </w:rPr>
      </w:pPr>
      <w:r>
        <w:rPr>
          <w:rFonts w:ascii="Arial" w:hAnsi="Arial" w:cs="Arial"/>
        </w:rPr>
        <w:br w:type="page"/>
      </w:r>
    </w:p>
    <w:p w14:paraId="59ADDA30" w14:textId="5E7DEBD1" w:rsidR="00115B63" w:rsidRDefault="00115B63" w:rsidP="007816C7">
      <w:pPr>
        <w:spacing w:after="0"/>
        <w:rPr>
          <w:rFonts w:ascii="Arial" w:hAnsi="Arial" w:cs="Arial"/>
        </w:rPr>
      </w:pPr>
      <w:r>
        <w:rPr>
          <w:rFonts w:ascii="Arial" w:hAnsi="Arial" w:cs="Arial"/>
          <w:noProof/>
        </w:rPr>
        <w:lastRenderedPageBreak/>
        <w:drawing>
          <wp:inline distT="0" distB="0" distL="0" distR="0" wp14:anchorId="3AEF7723" wp14:editId="442BC6FF">
            <wp:extent cx="6226175" cy="7450455"/>
            <wp:effectExtent l="0" t="0" r="317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26175" cy="7450455"/>
                    </a:xfrm>
                    <a:prstGeom prst="rect">
                      <a:avLst/>
                    </a:prstGeom>
                    <a:noFill/>
                    <a:ln>
                      <a:noFill/>
                    </a:ln>
                  </pic:spPr>
                </pic:pic>
              </a:graphicData>
            </a:graphic>
          </wp:inline>
        </w:drawing>
      </w:r>
    </w:p>
    <w:p w14:paraId="5400A3A3" w14:textId="37928925" w:rsidR="00115B63" w:rsidRDefault="00115B63" w:rsidP="007816C7">
      <w:pPr>
        <w:spacing w:after="0"/>
        <w:rPr>
          <w:rFonts w:ascii="Arial" w:hAnsi="Arial" w:cs="Arial"/>
        </w:rPr>
      </w:pPr>
    </w:p>
    <w:p w14:paraId="0BA41D9F" w14:textId="321113AF" w:rsidR="00115B63" w:rsidRDefault="00115B63">
      <w:pPr>
        <w:rPr>
          <w:rFonts w:ascii="Arial" w:hAnsi="Arial" w:cs="Arial"/>
        </w:rPr>
      </w:pPr>
      <w:r>
        <w:rPr>
          <w:rFonts w:ascii="Arial" w:hAnsi="Arial" w:cs="Arial"/>
        </w:rPr>
        <w:br w:type="page"/>
      </w:r>
    </w:p>
    <w:p w14:paraId="542CFFE2" w14:textId="56EB8808" w:rsidR="00115B63" w:rsidRDefault="00115B63" w:rsidP="007816C7">
      <w:pPr>
        <w:spacing w:after="0"/>
        <w:rPr>
          <w:rFonts w:ascii="Arial" w:hAnsi="Arial" w:cs="Arial"/>
        </w:rPr>
      </w:pPr>
      <w:r>
        <w:rPr>
          <w:rFonts w:ascii="Arial" w:hAnsi="Arial" w:cs="Arial"/>
          <w:noProof/>
        </w:rPr>
        <w:lastRenderedPageBreak/>
        <w:drawing>
          <wp:inline distT="0" distB="0" distL="0" distR="0" wp14:anchorId="0062AB6C" wp14:editId="4BDF772B">
            <wp:extent cx="6226175" cy="454025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26175" cy="4540250"/>
                    </a:xfrm>
                    <a:prstGeom prst="rect">
                      <a:avLst/>
                    </a:prstGeom>
                    <a:noFill/>
                    <a:ln>
                      <a:noFill/>
                    </a:ln>
                  </pic:spPr>
                </pic:pic>
              </a:graphicData>
            </a:graphic>
          </wp:inline>
        </w:drawing>
      </w:r>
    </w:p>
    <w:p w14:paraId="7B2F9E1E" w14:textId="6CD1CE78" w:rsidR="00115B63" w:rsidRDefault="00115B63" w:rsidP="007816C7">
      <w:pPr>
        <w:spacing w:after="0"/>
        <w:rPr>
          <w:rFonts w:ascii="Arial" w:hAnsi="Arial" w:cs="Arial"/>
        </w:rPr>
      </w:pPr>
    </w:p>
    <w:p w14:paraId="47EACF40" w14:textId="161D9542" w:rsidR="00115B63" w:rsidRDefault="00115B63">
      <w:pPr>
        <w:rPr>
          <w:rFonts w:ascii="Arial" w:hAnsi="Arial" w:cs="Arial"/>
        </w:rPr>
      </w:pPr>
      <w:r>
        <w:rPr>
          <w:rFonts w:ascii="Arial" w:hAnsi="Arial" w:cs="Arial"/>
        </w:rPr>
        <w:br w:type="page"/>
      </w:r>
    </w:p>
    <w:p w14:paraId="07F3B1A3" w14:textId="3415B762" w:rsidR="00115B63" w:rsidRDefault="00115B63" w:rsidP="007816C7">
      <w:pPr>
        <w:spacing w:after="0"/>
        <w:rPr>
          <w:rFonts w:ascii="Arial" w:hAnsi="Arial" w:cs="Arial"/>
        </w:rPr>
      </w:pPr>
      <w:r>
        <w:rPr>
          <w:rFonts w:ascii="Arial" w:hAnsi="Arial" w:cs="Arial"/>
          <w:noProof/>
        </w:rPr>
        <w:lastRenderedPageBreak/>
        <w:drawing>
          <wp:inline distT="0" distB="0" distL="0" distR="0" wp14:anchorId="7EA839C7" wp14:editId="4028E9EB">
            <wp:extent cx="6226175" cy="4492625"/>
            <wp:effectExtent l="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6175" cy="4492625"/>
                    </a:xfrm>
                    <a:prstGeom prst="rect">
                      <a:avLst/>
                    </a:prstGeom>
                    <a:noFill/>
                    <a:ln>
                      <a:noFill/>
                    </a:ln>
                  </pic:spPr>
                </pic:pic>
              </a:graphicData>
            </a:graphic>
          </wp:inline>
        </w:drawing>
      </w:r>
    </w:p>
    <w:p w14:paraId="32E25FE7" w14:textId="3185F36A" w:rsidR="00115B63" w:rsidRDefault="00115B63" w:rsidP="007816C7">
      <w:pPr>
        <w:spacing w:after="0"/>
        <w:rPr>
          <w:rFonts w:ascii="Arial" w:hAnsi="Arial" w:cs="Arial"/>
        </w:rPr>
      </w:pPr>
    </w:p>
    <w:p w14:paraId="7AD802D2" w14:textId="4BF11FE9" w:rsidR="00115B63" w:rsidRDefault="00115B63">
      <w:pPr>
        <w:rPr>
          <w:rFonts w:ascii="Arial" w:hAnsi="Arial" w:cs="Arial"/>
        </w:rPr>
      </w:pPr>
      <w:r>
        <w:rPr>
          <w:rFonts w:ascii="Arial" w:hAnsi="Arial" w:cs="Arial"/>
        </w:rPr>
        <w:br w:type="page"/>
      </w:r>
    </w:p>
    <w:p w14:paraId="7C61FD97" w14:textId="708A7794" w:rsidR="00115B63" w:rsidRDefault="00115B63" w:rsidP="007816C7">
      <w:pPr>
        <w:spacing w:after="0"/>
        <w:rPr>
          <w:rFonts w:ascii="Arial" w:hAnsi="Arial" w:cs="Arial"/>
        </w:rPr>
      </w:pPr>
      <w:r>
        <w:rPr>
          <w:rFonts w:ascii="Arial" w:hAnsi="Arial" w:cs="Arial"/>
          <w:noProof/>
        </w:rPr>
        <w:lastRenderedPageBreak/>
        <w:drawing>
          <wp:inline distT="0" distB="0" distL="0" distR="0" wp14:anchorId="36D37533" wp14:editId="35CF660B">
            <wp:extent cx="5899785" cy="7339330"/>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99785" cy="7339330"/>
                    </a:xfrm>
                    <a:prstGeom prst="rect">
                      <a:avLst/>
                    </a:prstGeom>
                    <a:noFill/>
                    <a:ln>
                      <a:noFill/>
                    </a:ln>
                  </pic:spPr>
                </pic:pic>
              </a:graphicData>
            </a:graphic>
          </wp:inline>
        </w:drawing>
      </w:r>
    </w:p>
    <w:p w14:paraId="03885FD2" w14:textId="21D0A600" w:rsidR="00115B63" w:rsidRDefault="00115B63" w:rsidP="007816C7">
      <w:pPr>
        <w:spacing w:after="0"/>
        <w:rPr>
          <w:rFonts w:ascii="Arial" w:hAnsi="Arial" w:cs="Arial"/>
        </w:rPr>
      </w:pPr>
    </w:p>
    <w:p w14:paraId="5C7D1601" w14:textId="45C2138F" w:rsidR="00115B63" w:rsidRDefault="00115B63">
      <w:pPr>
        <w:rPr>
          <w:rFonts w:ascii="Arial" w:hAnsi="Arial" w:cs="Arial"/>
        </w:rPr>
      </w:pPr>
      <w:r>
        <w:rPr>
          <w:rFonts w:ascii="Arial" w:hAnsi="Arial" w:cs="Arial"/>
        </w:rPr>
        <w:br w:type="page"/>
      </w:r>
    </w:p>
    <w:p w14:paraId="41751DB4" w14:textId="35BE19E5" w:rsidR="00115B63" w:rsidRDefault="00115B63" w:rsidP="007816C7">
      <w:pPr>
        <w:spacing w:after="0"/>
        <w:rPr>
          <w:rFonts w:ascii="Arial" w:hAnsi="Arial" w:cs="Arial"/>
        </w:rPr>
      </w:pPr>
      <w:r>
        <w:rPr>
          <w:rFonts w:ascii="Arial" w:hAnsi="Arial" w:cs="Arial"/>
          <w:noProof/>
        </w:rPr>
        <w:lastRenderedPageBreak/>
        <w:drawing>
          <wp:inline distT="0" distB="0" distL="0" distR="0" wp14:anchorId="33EFC1B5" wp14:editId="0D8EAE37">
            <wp:extent cx="5764530" cy="7760335"/>
            <wp:effectExtent l="0" t="0" r="762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4530" cy="7760335"/>
                    </a:xfrm>
                    <a:prstGeom prst="rect">
                      <a:avLst/>
                    </a:prstGeom>
                    <a:noFill/>
                    <a:ln>
                      <a:noFill/>
                    </a:ln>
                  </pic:spPr>
                </pic:pic>
              </a:graphicData>
            </a:graphic>
          </wp:inline>
        </w:drawing>
      </w:r>
    </w:p>
    <w:p w14:paraId="62611C67" w14:textId="428B8751" w:rsidR="00115B63" w:rsidRDefault="00115B63" w:rsidP="007816C7">
      <w:pPr>
        <w:spacing w:after="0"/>
        <w:rPr>
          <w:rFonts w:ascii="Arial" w:hAnsi="Arial" w:cs="Arial"/>
        </w:rPr>
      </w:pPr>
    </w:p>
    <w:p w14:paraId="7DD2F77A" w14:textId="216D0759" w:rsidR="00115B63" w:rsidRDefault="00115B63">
      <w:pPr>
        <w:rPr>
          <w:rFonts w:ascii="Arial" w:hAnsi="Arial" w:cs="Arial"/>
        </w:rPr>
      </w:pPr>
      <w:r>
        <w:rPr>
          <w:rFonts w:ascii="Arial" w:hAnsi="Arial" w:cs="Arial"/>
        </w:rPr>
        <w:br w:type="page"/>
      </w:r>
    </w:p>
    <w:p w14:paraId="6EBF96E7" w14:textId="5310CEF5" w:rsidR="00115B63" w:rsidRDefault="00115B63" w:rsidP="007816C7">
      <w:pPr>
        <w:spacing w:after="0"/>
        <w:rPr>
          <w:rFonts w:ascii="Arial" w:hAnsi="Arial" w:cs="Arial"/>
        </w:rPr>
      </w:pPr>
      <w:r>
        <w:rPr>
          <w:rFonts w:ascii="Arial" w:hAnsi="Arial" w:cs="Arial"/>
          <w:noProof/>
        </w:rPr>
        <w:lastRenderedPageBreak/>
        <w:drawing>
          <wp:inline distT="0" distB="0" distL="0" distR="0" wp14:anchorId="73DA526D" wp14:editId="43313D7D">
            <wp:extent cx="5828030" cy="8094345"/>
            <wp:effectExtent l="0" t="0" r="127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28030" cy="8094345"/>
                    </a:xfrm>
                    <a:prstGeom prst="rect">
                      <a:avLst/>
                    </a:prstGeom>
                    <a:noFill/>
                    <a:ln>
                      <a:noFill/>
                    </a:ln>
                  </pic:spPr>
                </pic:pic>
              </a:graphicData>
            </a:graphic>
          </wp:inline>
        </w:drawing>
      </w:r>
    </w:p>
    <w:p w14:paraId="5C41CB7D" w14:textId="6328610F" w:rsidR="00115B63" w:rsidRDefault="00115B63" w:rsidP="007816C7">
      <w:pPr>
        <w:spacing w:after="0"/>
        <w:rPr>
          <w:rFonts w:ascii="Arial" w:hAnsi="Arial" w:cs="Arial"/>
        </w:rPr>
      </w:pPr>
    </w:p>
    <w:p w14:paraId="1F2076CF" w14:textId="3B7AAE6E" w:rsidR="00115B63" w:rsidRDefault="00115B63">
      <w:pPr>
        <w:rPr>
          <w:rFonts w:ascii="Arial" w:hAnsi="Arial" w:cs="Arial"/>
        </w:rPr>
      </w:pPr>
      <w:r>
        <w:rPr>
          <w:rFonts w:ascii="Arial" w:hAnsi="Arial" w:cs="Arial"/>
        </w:rPr>
        <w:br w:type="page"/>
      </w:r>
    </w:p>
    <w:p w14:paraId="6C827385" w14:textId="077B37D1" w:rsidR="00115B63" w:rsidRDefault="00115B63" w:rsidP="007816C7">
      <w:pPr>
        <w:spacing w:after="0"/>
        <w:rPr>
          <w:rFonts w:ascii="Arial" w:hAnsi="Arial" w:cs="Arial"/>
        </w:rPr>
      </w:pPr>
      <w:r>
        <w:rPr>
          <w:rFonts w:ascii="Arial" w:hAnsi="Arial" w:cs="Arial"/>
          <w:noProof/>
        </w:rPr>
        <w:lastRenderedPageBreak/>
        <w:drawing>
          <wp:inline distT="0" distB="0" distL="0" distR="0" wp14:anchorId="5BA6FC3C" wp14:editId="694497AA">
            <wp:extent cx="5923915" cy="678243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23915" cy="6782435"/>
                    </a:xfrm>
                    <a:prstGeom prst="rect">
                      <a:avLst/>
                    </a:prstGeom>
                    <a:noFill/>
                    <a:ln>
                      <a:noFill/>
                    </a:ln>
                  </pic:spPr>
                </pic:pic>
              </a:graphicData>
            </a:graphic>
          </wp:inline>
        </w:drawing>
      </w:r>
    </w:p>
    <w:p w14:paraId="275FA568" w14:textId="1B595CA7" w:rsidR="00115B63" w:rsidRDefault="00115B63" w:rsidP="007816C7">
      <w:pPr>
        <w:spacing w:after="0"/>
        <w:rPr>
          <w:rFonts w:ascii="Arial" w:hAnsi="Arial" w:cs="Arial"/>
        </w:rPr>
      </w:pPr>
    </w:p>
    <w:p w14:paraId="4E442C4A" w14:textId="2863E083" w:rsidR="00115B63" w:rsidRDefault="00115B63">
      <w:pPr>
        <w:rPr>
          <w:rFonts w:ascii="Arial" w:hAnsi="Arial" w:cs="Arial"/>
        </w:rPr>
      </w:pPr>
      <w:r>
        <w:rPr>
          <w:rFonts w:ascii="Arial" w:hAnsi="Arial" w:cs="Arial"/>
        </w:rPr>
        <w:br w:type="page"/>
      </w:r>
    </w:p>
    <w:p w14:paraId="30B609F3" w14:textId="083FB974" w:rsidR="007816C7" w:rsidRPr="007816C7" w:rsidRDefault="007816C7" w:rsidP="005C3FE4">
      <w:pPr>
        <w:spacing w:after="120"/>
        <w:rPr>
          <w:rFonts w:ascii="Arial" w:hAnsi="Arial" w:cs="Arial"/>
          <w:b/>
          <w:bCs/>
          <w:sz w:val="40"/>
          <w:szCs w:val="40"/>
        </w:rPr>
      </w:pPr>
      <w:r w:rsidRPr="007816C7">
        <w:rPr>
          <w:rFonts w:ascii="Arial" w:hAnsi="Arial" w:cs="Arial"/>
          <w:b/>
          <w:bCs/>
          <w:sz w:val="40"/>
          <w:szCs w:val="40"/>
        </w:rPr>
        <w:lastRenderedPageBreak/>
        <w:t>Appendices</w:t>
      </w:r>
    </w:p>
    <w:p w14:paraId="51090DA0" w14:textId="7B4944DC" w:rsidR="007816C7" w:rsidRPr="007816C7" w:rsidRDefault="007816C7" w:rsidP="005C3FE4">
      <w:pPr>
        <w:spacing w:after="120"/>
        <w:rPr>
          <w:rFonts w:ascii="Arial" w:hAnsi="Arial" w:cs="Arial"/>
          <w:b/>
          <w:bCs/>
          <w:sz w:val="32"/>
          <w:szCs w:val="32"/>
        </w:rPr>
      </w:pPr>
      <w:r w:rsidRPr="007816C7">
        <w:rPr>
          <w:rFonts w:ascii="Arial" w:hAnsi="Arial" w:cs="Arial"/>
          <w:b/>
          <w:bCs/>
          <w:sz w:val="32"/>
          <w:szCs w:val="32"/>
        </w:rPr>
        <w:t>Government bodies</w:t>
      </w:r>
    </w:p>
    <w:tbl>
      <w:tblPr>
        <w:tblStyle w:val="TableGrid"/>
        <w:tblW w:w="0" w:type="auto"/>
        <w:tblLook w:val="04A0" w:firstRow="1" w:lastRow="0" w:firstColumn="1" w:lastColumn="0" w:noHBand="0" w:noVBand="1"/>
      </w:tblPr>
      <w:tblGrid>
        <w:gridCol w:w="1838"/>
        <w:gridCol w:w="7960"/>
      </w:tblGrid>
      <w:tr w:rsidR="00D72830" w14:paraId="13C8A946" w14:textId="77777777" w:rsidTr="00036412">
        <w:tc>
          <w:tcPr>
            <w:tcW w:w="9798" w:type="dxa"/>
            <w:gridSpan w:val="2"/>
            <w:shd w:val="clear" w:color="auto" w:fill="D9D9D9" w:themeFill="background1" w:themeFillShade="D9"/>
          </w:tcPr>
          <w:p w14:paraId="74AFB53C" w14:textId="77777777" w:rsidR="00D72830" w:rsidRPr="00D02FA5" w:rsidRDefault="00D72830" w:rsidP="00036412">
            <w:pPr>
              <w:spacing w:before="120" w:after="120"/>
              <w:rPr>
                <w:rFonts w:ascii="Arial" w:hAnsi="Arial" w:cs="Arial"/>
                <w:b/>
              </w:rPr>
            </w:pPr>
            <w:r w:rsidRPr="00D02FA5">
              <w:rPr>
                <w:rFonts w:ascii="Arial" w:hAnsi="Arial" w:cs="Arial"/>
                <w:b/>
              </w:rPr>
              <w:t>Commissioner for Police Service Reviews</w:t>
            </w:r>
          </w:p>
        </w:tc>
      </w:tr>
      <w:tr w:rsidR="00D72830" w14:paraId="2D2485B1" w14:textId="77777777" w:rsidTr="00036412">
        <w:tc>
          <w:tcPr>
            <w:tcW w:w="1838" w:type="dxa"/>
          </w:tcPr>
          <w:p w14:paraId="14129A41"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Act/instrument</w:t>
            </w:r>
          </w:p>
        </w:tc>
        <w:tc>
          <w:tcPr>
            <w:tcW w:w="7960" w:type="dxa"/>
          </w:tcPr>
          <w:p w14:paraId="28B46F74"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 xml:space="preserve">The Commissioner for Police Service Reviews is established under the </w:t>
            </w:r>
            <w:r w:rsidRPr="00D02FA5">
              <w:rPr>
                <w:rFonts w:ascii="Arial" w:hAnsi="Arial" w:cs="Arial"/>
                <w:i/>
                <w:sz w:val="20"/>
                <w:szCs w:val="20"/>
              </w:rPr>
              <w:t>Police Service Administration Act 1990</w:t>
            </w:r>
            <w:r w:rsidRPr="00D02FA5">
              <w:rPr>
                <w:rFonts w:ascii="Arial" w:hAnsi="Arial" w:cs="Arial"/>
                <w:sz w:val="20"/>
                <w:szCs w:val="20"/>
              </w:rPr>
              <w:t xml:space="preserve"> and </w:t>
            </w:r>
            <w:r w:rsidRPr="00D02FA5">
              <w:rPr>
                <w:rFonts w:ascii="Arial" w:hAnsi="Arial" w:cs="Arial"/>
                <w:i/>
                <w:sz w:val="20"/>
                <w:szCs w:val="20"/>
              </w:rPr>
              <w:t>Police Service Administration</w:t>
            </w:r>
            <w:r>
              <w:rPr>
                <w:rFonts w:ascii="Arial" w:hAnsi="Arial" w:cs="Arial"/>
                <w:i/>
                <w:sz w:val="20"/>
                <w:szCs w:val="20"/>
              </w:rPr>
              <w:t xml:space="preserve"> </w:t>
            </w:r>
            <w:r w:rsidRPr="00D02FA5">
              <w:rPr>
                <w:rFonts w:ascii="Arial" w:hAnsi="Arial" w:cs="Arial"/>
                <w:i/>
                <w:sz w:val="20"/>
                <w:szCs w:val="20"/>
              </w:rPr>
              <w:t xml:space="preserve">Regulation </w:t>
            </w:r>
            <w:r>
              <w:rPr>
                <w:rFonts w:ascii="Arial" w:hAnsi="Arial" w:cs="Arial"/>
                <w:i/>
                <w:sz w:val="20"/>
                <w:szCs w:val="20"/>
              </w:rPr>
              <w:t>2016</w:t>
            </w:r>
            <w:r w:rsidRPr="00D02FA5">
              <w:rPr>
                <w:rFonts w:ascii="Arial" w:hAnsi="Arial" w:cs="Arial"/>
                <w:sz w:val="20"/>
                <w:szCs w:val="20"/>
              </w:rPr>
              <w:t>.</w:t>
            </w:r>
          </w:p>
        </w:tc>
      </w:tr>
      <w:tr w:rsidR="00D72830" w14:paraId="34E4C21B" w14:textId="77777777" w:rsidTr="00036412">
        <w:tc>
          <w:tcPr>
            <w:tcW w:w="1838" w:type="dxa"/>
          </w:tcPr>
          <w:p w14:paraId="6D2994E4"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Functions</w:t>
            </w:r>
          </w:p>
        </w:tc>
        <w:tc>
          <w:tcPr>
            <w:tcW w:w="7960" w:type="dxa"/>
          </w:tcPr>
          <w:p w14:paraId="6F41D481" w14:textId="77777777" w:rsidR="00D72830" w:rsidRPr="00D02FA5" w:rsidRDefault="00D72830" w:rsidP="00036412">
            <w:pPr>
              <w:spacing w:before="120"/>
              <w:rPr>
                <w:rFonts w:ascii="Arial" w:hAnsi="Arial" w:cs="Arial"/>
                <w:sz w:val="20"/>
                <w:szCs w:val="20"/>
              </w:rPr>
            </w:pPr>
            <w:r w:rsidRPr="00D02FA5">
              <w:rPr>
                <w:rFonts w:ascii="Arial" w:hAnsi="Arial" w:cs="Arial"/>
                <w:sz w:val="20"/>
                <w:szCs w:val="20"/>
              </w:rPr>
              <w:t>The Review Commissioner is responsible for hearing grievances from police officers relating to appointments, promotions, transfers or disciplinary actions made under the Act.</w:t>
            </w:r>
          </w:p>
          <w:p w14:paraId="4B82456F" w14:textId="77777777" w:rsidR="00D72830" w:rsidRPr="00D02FA5" w:rsidRDefault="00D72830" w:rsidP="00036412">
            <w:pPr>
              <w:rPr>
                <w:rFonts w:ascii="Arial" w:hAnsi="Arial" w:cs="Arial"/>
                <w:sz w:val="20"/>
                <w:szCs w:val="20"/>
              </w:rPr>
            </w:pPr>
          </w:p>
          <w:p w14:paraId="5FAE94CE" w14:textId="77777777" w:rsidR="00D72830" w:rsidRPr="00D02FA5" w:rsidRDefault="00D72830" w:rsidP="00036412">
            <w:pPr>
              <w:rPr>
                <w:rFonts w:ascii="Arial" w:hAnsi="Arial" w:cs="Arial"/>
                <w:sz w:val="20"/>
                <w:szCs w:val="20"/>
              </w:rPr>
            </w:pPr>
            <w:r w:rsidRPr="00D02FA5">
              <w:rPr>
                <w:rFonts w:ascii="Arial" w:hAnsi="Arial" w:cs="Arial"/>
                <w:sz w:val="20"/>
                <w:szCs w:val="20"/>
              </w:rPr>
              <w:t xml:space="preserve">Appeals are heard before a Review Commissioner nominated by the Crime and Corruption Commission yet otherwise independent of the Crime and Corruption Commission and the QPS. Where a matter progresses to a hearing, the Review Commissioner will consider the material presented and prepare written recommendations for the Police Commissioner who will make the final decision. Where the Police Commissioner does not </w:t>
            </w:r>
            <w:r>
              <w:rPr>
                <w:rFonts w:ascii="Arial" w:hAnsi="Arial" w:cs="Arial"/>
                <w:sz w:val="20"/>
                <w:szCs w:val="20"/>
              </w:rPr>
              <w:t xml:space="preserve">implement </w:t>
            </w:r>
            <w:r w:rsidRPr="00D02FA5">
              <w:rPr>
                <w:rFonts w:ascii="Arial" w:hAnsi="Arial" w:cs="Arial"/>
                <w:sz w:val="20"/>
                <w:szCs w:val="20"/>
              </w:rPr>
              <w:t>the recommendation, reasons must be provided to the Review Commissioner</w:t>
            </w:r>
            <w:r>
              <w:rPr>
                <w:rFonts w:ascii="Arial" w:hAnsi="Arial" w:cs="Arial"/>
                <w:sz w:val="20"/>
                <w:szCs w:val="20"/>
              </w:rPr>
              <w:t xml:space="preserve"> and the parties to review</w:t>
            </w:r>
            <w:r w:rsidRPr="00D02FA5">
              <w:rPr>
                <w:rFonts w:ascii="Arial" w:hAnsi="Arial" w:cs="Arial"/>
                <w:sz w:val="20"/>
                <w:szCs w:val="20"/>
              </w:rPr>
              <w:t>.</w:t>
            </w:r>
          </w:p>
          <w:p w14:paraId="478F88BD" w14:textId="77777777" w:rsidR="00D72830" w:rsidRPr="00D02FA5" w:rsidRDefault="00D72830" w:rsidP="00036412">
            <w:pPr>
              <w:rPr>
                <w:rFonts w:ascii="Arial" w:hAnsi="Arial" w:cs="Arial"/>
                <w:sz w:val="20"/>
                <w:szCs w:val="20"/>
              </w:rPr>
            </w:pPr>
          </w:p>
          <w:p w14:paraId="687D95B2"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The Crime and Corruption Commission provides secretariat support</w:t>
            </w:r>
            <w:r>
              <w:rPr>
                <w:rFonts w:ascii="Arial" w:hAnsi="Arial" w:cs="Arial"/>
                <w:sz w:val="20"/>
                <w:szCs w:val="20"/>
              </w:rPr>
              <w:t xml:space="preserve"> to</w:t>
            </w:r>
            <w:r w:rsidRPr="00D02FA5">
              <w:rPr>
                <w:rFonts w:ascii="Arial" w:hAnsi="Arial" w:cs="Arial"/>
                <w:sz w:val="20"/>
                <w:szCs w:val="20"/>
              </w:rPr>
              <w:t xml:space="preserve"> the review function.</w:t>
            </w:r>
          </w:p>
        </w:tc>
      </w:tr>
      <w:tr w:rsidR="00D72830" w14:paraId="16EA2559" w14:textId="77777777" w:rsidTr="00036412">
        <w:tc>
          <w:tcPr>
            <w:tcW w:w="9798" w:type="dxa"/>
            <w:gridSpan w:val="2"/>
          </w:tcPr>
          <w:p w14:paraId="46F743A0" w14:textId="68BBDC83" w:rsidR="00D72830" w:rsidRPr="00F81025" w:rsidRDefault="00D72830" w:rsidP="00036412">
            <w:pPr>
              <w:spacing w:before="120" w:after="120"/>
              <w:rPr>
                <w:rFonts w:ascii="Arial" w:hAnsi="Arial" w:cs="Arial"/>
                <w:sz w:val="20"/>
                <w:szCs w:val="20"/>
              </w:rPr>
            </w:pPr>
            <w:r w:rsidRPr="00F81025">
              <w:rPr>
                <w:rFonts w:ascii="Arial" w:hAnsi="Arial" w:cs="Arial"/>
                <w:sz w:val="20"/>
                <w:szCs w:val="20"/>
              </w:rPr>
              <w:t xml:space="preserve">Further information about the Commissioner for Police Service Reviews is available at </w:t>
            </w:r>
            <w:hyperlink r:id="rId103" w:history="1">
              <w:r w:rsidRPr="00E93507">
                <w:rPr>
                  <w:rStyle w:val="Hyperlink"/>
                  <w:rFonts w:ascii="Arial" w:hAnsi="Arial"/>
                  <w:color w:val="000000" w:themeColor="text1"/>
                  <w:sz w:val="20"/>
                  <w:szCs w:val="20"/>
                  <w:u w:color="000000" w:themeColor="text1"/>
                </w:rPr>
                <w:t>www.ccc.qld.gov.au/</w:t>
              </w:r>
            </w:hyperlink>
            <w:r w:rsidRPr="00E93507">
              <w:rPr>
                <w:rFonts w:ascii="Arial" w:hAnsi="Arial" w:cs="Arial"/>
                <w:color w:val="000000" w:themeColor="text1"/>
                <w:sz w:val="20"/>
                <w:szCs w:val="20"/>
                <w:u w:color="000000" w:themeColor="text1"/>
              </w:rPr>
              <w:t xml:space="preserve">. </w:t>
            </w:r>
          </w:p>
        </w:tc>
      </w:tr>
      <w:tr w:rsidR="00D72830" w14:paraId="48109E02" w14:textId="77777777" w:rsidTr="00036412">
        <w:tc>
          <w:tcPr>
            <w:tcW w:w="9798" w:type="dxa"/>
            <w:gridSpan w:val="2"/>
            <w:shd w:val="clear" w:color="auto" w:fill="D9D9D9" w:themeFill="background1" w:themeFillShade="D9"/>
          </w:tcPr>
          <w:p w14:paraId="2FA7811A" w14:textId="77777777" w:rsidR="00D72830" w:rsidRPr="00F81025" w:rsidRDefault="00D72830" w:rsidP="00036412">
            <w:pPr>
              <w:spacing w:before="120" w:after="120"/>
              <w:rPr>
                <w:rFonts w:ascii="Arial" w:hAnsi="Arial" w:cs="Arial"/>
                <w:b/>
              </w:rPr>
            </w:pPr>
            <w:r w:rsidRPr="00F81025">
              <w:rPr>
                <w:rFonts w:ascii="Arial" w:hAnsi="Arial" w:cs="Arial"/>
                <w:b/>
              </w:rPr>
              <w:t>Controlled Operations Committee</w:t>
            </w:r>
          </w:p>
        </w:tc>
      </w:tr>
      <w:tr w:rsidR="00D72830" w14:paraId="409F85B1" w14:textId="77777777" w:rsidTr="00036412">
        <w:tc>
          <w:tcPr>
            <w:tcW w:w="1838" w:type="dxa"/>
          </w:tcPr>
          <w:p w14:paraId="408A8B38"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Act</w:t>
            </w:r>
          </w:p>
        </w:tc>
        <w:tc>
          <w:tcPr>
            <w:tcW w:w="7960" w:type="dxa"/>
          </w:tcPr>
          <w:p w14:paraId="1E0BAAAE" w14:textId="77777777" w:rsidR="00D72830" w:rsidRPr="00F81025" w:rsidRDefault="00D72830" w:rsidP="00036412">
            <w:pPr>
              <w:spacing w:before="120" w:after="120"/>
              <w:rPr>
                <w:rFonts w:ascii="Arial" w:hAnsi="Arial" w:cs="Arial"/>
                <w:sz w:val="20"/>
                <w:szCs w:val="20"/>
              </w:rPr>
            </w:pPr>
            <w:r w:rsidRPr="00F81025">
              <w:rPr>
                <w:rFonts w:ascii="Arial" w:hAnsi="Arial" w:cs="Arial"/>
                <w:sz w:val="20"/>
                <w:szCs w:val="20"/>
              </w:rPr>
              <w:t xml:space="preserve">The Controlled Operations Committee is established under the </w:t>
            </w:r>
            <w:r w:rsidRPr="00F81025">
              <w:rPr>
                <w:rFonts w:ascii="Arial" w:hAnsi="Arial" w:cs="Arial"/>
                <w:i/>
                <w:sz w:val="20"/>
                <w:szCs w:val="20"/>
              </w:rPr>
              <w:t>Police Powers and Responsibilities Act 2000.</w:t>
            </w:r>
          </w:p>
        </w:tc>
      </w:tr>
      <w:tr w:rsidR="00D72830" w14:paraId="2137DEEE" w14:textId="77777777" w:rsidTr="00036412">
        <w:tc>
          <w:tcPr>
            <w:tcW w:w="1838" w:type="dxa"/>
          </w:tcPr>
          <w:p w14:paraId="42D89EC8"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Functions</w:t>
            </w:r>
          </w:p>
        </w:tc>
        <w:tc>
          <w:tcPr>
            <w:tcW w:w="7960" w:type="dxa"/>
          </w:tcPr>
          <w:p w14:paraId="0B504370" w14:textId="77777777" w:rsidR="00D72830" w:rsidRPr="00F81025" w:rsidRDefault="00D72830" w:rsidP="00036412">
            <w:pPr>
              <w:spacing w:before="120" w:after="120"/>
              <w:rPr>
                <w:rFonts w:ascii="Arial" w:hAnsi="Arial" w:cs="Arial"/>
                <w:sz w:val="20"/>
                <w:szCs w:val="20"/>
              </w:rPr>
            </w:pPr>
            <w:r w:rsidRPr="00F81025">
              <w:rPr>
                <w:rFonts w:ascii="Arial" w:hAnsi="Arial" w:cs="Arial"/>
                <w:sz w:val="20"/>
                <w:szCs w:val="20"/>
              </w:rPr>
              <w:t xml:space="preserve">The Controlled Operations Committee is responsible for considering and making recommendations about applications for an authority, or variation to an authority, to conduct a controlled operation under Chapter 11 of the </w:t>
            </w:r>
            <w:r w:rsidRPr="00F81025">
              <w:rPr>
                <w:rFonts w:ascii="Arial" w:hAnsi="Arial" w:cs="Arial"/>
                <w:i/>
                <w:sz w:val="20"/>
                <w:szCs w:val="20"/>
              </w:rPr>
              <w:t>Police Powers and Responsibilities Act 2000.</w:t>
            </w:r>
          </w:p>
        </w:tc>
      </w:tr>
      <w:tr w:rsidR="00D72830" w14:paraId="2FC76EA9" w14:textId="77777777" w:rsidTr="00036412">
        <w:tc>
          <w:tcPr>
            <w:tcW w:w="1838" w:type="dxa"/>
          </w:tcPr>
          <w:p w14:paraId="77700F9F" w14:textId="77777777" w:rsidR="00D72830" w:rsidRPr="00D02FA5" w:rsidRDefault="00D72830" w:rsidP="00036412">
            <w:pPr>
              <w:spacing w:before="120" w:after="120"/>
              <w:rPr>
                <w:rFonts w:ascii="Arial" w:hAnsi="Arial" w:cs="Arial"/>
                <w:sz w:val="20"/>
                <w:szCs w:val="20"/>
              </w:rPr>
            </w:pPr>
            <w:r w:rsidRPr="00D02FA5">
              <w:rPr>
                <w:rFonts w:ascii="Arial" w:hAnsi="Arial" w:cs="Arial"/>
                <w:sz w:val="20"/>
                <w:szCs w:val="20"/>
              </w:rPr>
              <w:t>Achievements</w:t>
            </w:r>
          </w:p>
        </w:tc>
        <w:tc>
          <w:tcPr>
            <w:tcW w:w="7960" w:type="dxa"/>
          </w:tcPr>
          <w:p w14:paraId="21144BB0" w14:textId="77777777" w:rsidR="00D72830" w:rsidRPr="00F81025" w:rsidRDefault="00D72830" w:rsidP="00036412">
            <w:pPr>
              <w:spacing w:before="120"/>
              <w:rPr>
                <w:rFonts w:ascii="Arial" w:hAnsi="Arial" w:cs="Arial"/>
                <w:sz w:val="20"/>
                <w:szCs w:val="20"/>
              </w:rPr>
            </w:pPr>
            <w:r w:rsidRPr="00F81025">
              <w:rPr>
                <w:rFonts w:ascii="Arial" w:hAnsi="Arial" w:cs="Arial"/>
                <w:sz w:val="20"/>
                <w:szCs w:val="20"/>
              </w:rPr>
              <w:t xml:space="preserve">The committee provides its own annual report after 30 June each year, detailing the work and activities of the QPS under Chapter 11 Controlled </w:t>
            </w:r>
            <w:r>
              <w:rPr>
                <w:rFonts w:ascii="Arial" w:hAnsi="Arial" w:cs="Arial"/>
                <w:sz w:val="20"/>
                <w:szCs w:val="20"/>
              </w:rPr>
              <w:t>O</w:t>
            </w:r>
            <w:r w:rsidRPr="00F81025">
              <w:rPr>
                <w:rFonts w:ascii="Arial" w:hAnsi="Arial" w:cs="Arial"/>
                <w:sz w:val="20"/>
                <w:szCs w:val="20"/>
              </w:rPr>
              <w:t>perations of the Act for the preceding 12 months.</w:t>
            </w:r>
            <w:r>
              <w:rPr>
                <w:rFonts w:ascii="Arial" w:hAnsi="Arial" w:cs="Arial"/>
                <w:sz w:val="20"/>
                <w:szCs w:val="20"/>
              </w:rPr>
              <w:t xml:space="preserve"> </w:t>
            </w:r>
          </w:p>
          <w:p w14:paraId="22A85B68" w14:textId="0A077DD6" w:rsidR="00D72830" w:rsidRPr="00F81025" w:rsidRDefault="00D72830" w:rsidP="00036412">
            <w:pPr>
              <w:spacing w:before="120" w:after="120"/>
              <w:rPr>
                <w:rFonts w:ascii="Arial" w:hAnsi="Arial" w:cs="Arial"/>
                <w:sz w:val="20"/>
                <w:szCs w:val="20"/>
              </w:rPr>
            </w:pPr>
            <w:r w:rsidRPr="00F81025">
              <w:rPr>
                <w:rFonts w:ascii="Arial" w:hAnsi="Arial" w:cs="Arial"/>
                <w:sz w:val="20"/>
                <w:szCs w:val="20"/>
              </w:rPr>
              <w:t xml:space="preserve">The committee’s annual report is available online at </w:t>
            </w:r>
            <w:hyperlink r:id="rId104" w:history="1">
              <w:r w:rsidRPr="00E93507">
                <w:rPr>
                  <w:rStyle w:val="Hyperlink"/>
                  <w:rFonts w:ascii="Arial" w:hAnsi="Arial"/>
                  <w:color w:val="000000" w:themeColor="text1"/>
                  <w:sz w:val="20"/>
                  <w:szCs w:val="20"/>
                  <w:u w:color="000000" w:themeColor="text1"/>
                </w:rPr>
                <w:t>www.parliament.qld.gov.au/work-of-assembly/tabled-papers</w:t>
              </w:r>
            </w:hyperlink>
            <w:r w:rsidRPr="00E93507">
              <w:rPr>
                <w:rFonts w:ascii="Arial" w:hAnsi="Arial" w:cs="Arial"/>
                <w:color w:val="000000" w:themeColor="text1"/>
                <w:sz w:val="20"/>
                <w:szCs w:val="20"/>
                <w:u w:color="000000" w:themeColor="text1"/>
              </w:rPr>
              <w:t>.</w:t>
            </w:r>
          </w:p>
        </w:tc>
      </w:tr>
      <w:tr w:rsidR="00D72830" w14:paraId="328D3184" w14:textId="77777777" w:rsidTr="00036412">
        <w:tc>
          <w:tcPr>
            <w:tcW w:w="1838" w:type="dxa"/>
          </w:tcPr>
          <w:p w14:paraId="10ED26FC" w14:textId="77777777" w:rsidR="00D72830" w:rsidRPr="00D02FA5" w:rsidRDefault="00D72830" w:rsidP="00036412">
            <w:pPr>
              <w:spacing w:before="120" w:after="120"/>
              <w:rPr>
                <w:rFonts w:ascii="Arial" w:hAnsi="Arial" w:cs="Arial"/>
                <w:sz w:val="20"/>
                <w:szCs w:val="20"/>
              </w:rPr>
            </w:pPr>
            <w:bookmarkStart w:id="90" w:name="_Hlk50468277"/>
            <w:r w:rsidRPr="00D02FA5">
              <w:rPr>
                <w:rFonts w:ascii="Arial" w:hAnsi="Arial" w:cs="Arial"/>
                <w:sz w:val="20"/>
                <w:szCs w:val="20"/>
              </w:rPr>
              <w:t>Financial reporting</w:t>
            </w:r>
          </w:p>
        </w:tc>
        <w:tc>
          <w:tcPr>
            <w:tcW w:w="7960" w:type="dxa"/>
          </w:tcPr>
          <w:p w14:paraId="74FD4000" w14:textId="77777777" w:rsidR="00D72830" w:rsidRPr="00F81025" w:rsidRDefault="00D72830" w:rsidP="00036412">
            <w:pPr>
              <w:spacing w:before="120" w:after="120"/>
              <w:rPr>
                <w:rFonts w:ascii="Arial" w:hAnsi="Arial" w:cs="Arial"/>
                <w:sz w:val="20"/>
                <w:szCs w:val="20"/>
              </w:rPr>
            </w:pPr>
            <w:r w:rsidRPr="00F81025">
              <w:rPr>
                <w:rFonts w:ascii="Arial" w:hAnsi="Arial" w:cs="Arial"/>
                <w:sz w:val="20"/>
                <w:szCs w:val="20"/>
              </w:rPr>
              <w:t>Records are inspected by the Chairperson of the Controlled Operations Committee. Transactions of the entity are accounted for in the QPS financial statements which are certified by the Auditor-General of Queensland.</w:t>
            </w:r>
          </w:p>
        </w:tc>
      </w:tr>
      <w:bookmarkEnd w:id="90"/>
    </w:tbl>
    <w:p w14:paraId="79F42862" w14:textId="0633EBF5" w:rsidR="00D72830" w:rsidRDefault="00D72830" w:rsidP="007816C7">
      <w:pPr>
        <w:spacing w:after="0"/>
        <w:rPr>
          <w:rFonts w:ascii="Arial" w:hAnsi="Arial" w:cs="Arial"/>
        </w:rPr>
      </w:pPr>
    </w:p>
    <w:p w14:paraId="10EFD3AC" w14:textId="77777777" w:rsidR="00D72830" w:rsidRDefault="00D72830">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2122"/>
        <w:gridCol w:w="2380"/>
        <w:gridCol w:w="1305"/>
        <w:gridCol w:w="1151"/>
        <w:gridCol w:w="1569"/>
        <w:gridCol w:w="1271"/>
      </w:tblGrid>
      <w:tr w:rsidR="00D72830" w14:paraId="178771C3" w14:textId="77777777" w:rsidTr="00036412">
        <w:tc>
          <w:tcPr>
            <w:tcW w:w="9798" w:type="dxa"/>
            <w:gridSpan w:val="6"/>
            <w:shd w:val="clear" w:color="auto" w:fill="D9D9D9" w:themeFill="background1" w:themeFillShade="D9"/>
          </w:tcPr>
          <w:p w14:paraId="270C222A" w14:textId="77777777" w:rsidR="00D72830" w:rsidRDefault="00D72830" w:rsidP="00036412">
            <w:pPr>
              <w:spacing w:before="120" w:after="120"/>
              <w:rPr>
                <w:rFonts w:ascii="Arial" w:hAnsi="Arial" w:cs="Arial"/>
              </w:rPr>
            </w:pPr>
            <w:r>
              <w:rPr>
                <w:rFonts w:ascii="Arial" w:hAnsi="Arial" w:cs="Arial"/>
              </w:rPr>
              <w:lastRenderedPageBreak/>
              <w:br w:type="page"/>
            </w:r>
            <w:r w:rsidRPr="00220A7A">
              <w:rPr>
                <w:rFonts w:ascii="Arial" w:hAnsi="Arial" w:cs="Arial"/>
                <w:b/>
              </w:rPr>
              <w:t>Controlled Operations Committee (cont’d)</w:t>
            </w:r>
          </w:p>
        </w:tc>
      </w:tr>
      <w:tr w:rsidR="00D72830" w:rsidRPr="00220A7A" w14:paraId="7BBE2BF6" w14:textId="77777777" w:rsidTr="00036412">
        <w:tc>
          <w:tcPr>
            <w:tcW w:w="9798" w:type="dxa"/>
            <w:gridSpan w:val="6"/>
          </w:tcPr>
          <w:p w14:paraId="42240AC6" w14:textId="27124D6A" w:rsidR="00D72830" w:rsidRPr="00220A7A" w:rsidRDefault="00D72830" w:rsidP="00036412">
            <w:pPr>
              <w:spacing w:before="120" w:after="120"/>
              <w:rPr>
                <w:rFonts w:ascii="Arial" w:hAnsi="Arial" w:cs="Arial"/>
                <w:b/>
              </w:rPr>
            </w:pPr>
            <w:r w:rsidRPr="00220A7A">
              <w:rPr>
                <w:rFonts w:ascii="Arial" w:hAnsi="Arial" w:cs="Arial"/>
                <w:b/>
                <w:sz w:val="20"/>
              </w:rPr>
              <w:t>Remuneration</w:t>
            </w:r>
          </w:p>
        </w:tc>
      </w:tr>
      <w:tr w:rsidR="002F6879" w:rsidRPr="00B27073" w14:paraId="1A899526" w14:textId="77777777" w:rsidTr="002F6879">
        <w:trPr>
          <w:trHeight w:val="893"/>
        </w:trPr>
        <w:tc>
          <w:tcPr>
            <w:tcW w:w="2122" w:type="dxa"/>
            <w:shd w:val="clear" w:color="auto" w:fill="D9D9D9" w:themeFill="background1" w:themeFillShade="D9"/>
          </w:tcPr>
          <w:p w14:paraId="49A97AFF" w14:textId="77777777" w:rsidR="00D72830" w:rsidRPr="00B27073" w:rsidRDefault="00D72830" w:rsidP="00036412">
            <w:pPr>
              <w:spacing w:before="120" w:after="120"/>
              <w:rPr>
                <w:rFonts w:ascii="Arial" w:hAnsi="Arial" w:cs="Arial"/>
                <w:sz w:val="20"/>
                <w:szCs w:val="20"/>
              </w:rPr>
            </w:pPr>
            <w:r w:rsidRPr="00B27073">
              <w:rPr>
                <w:rFonts w:ascii="Arial" w:hAnsi="Arial" w:cs="Arial"/>
                <w:sz w:val="20"/>
                <w:szCs w:val="20"/>
              </w:rPr>
              <w:t>Position</w:t>
            </w:r>
          </w:p>
        </w:tc>
        <w:tc>
          <w:tcPr>
            <w:tcW w:w="2380" w:type="dxa"/>
            <w:shd w:val="clear" w:color="auto" w:fill="D9D9D9" w:themeFill="background1" w:themeFillShade="D9"/>
          </w:tcPr>
          <w:p w14:paraId="05E06195" w14:textId="77777777" w:rsidR="00D72830" w:rsidRPr="00B27073" w:rsidRDefault="00D72830" w:rsidP="00036412">
            <w:pPr>
              <w:spacing w:before="120" w:after="120"/>
              <w:rPr>
                <w:rFonts w:ascii="Arial" w:hAnsi="Arial" w:cs="Arial"/>
                <w:sz w:val="20"/>
                <w:szCs w:val="20"/>
              </w:rPr>
            </w:pPr>
            <w:r w:rsidRPr="00B27073">
              <w:rPr>
                <w:rFonts w:ascii="Arial" w:hAnsi="Arial" w:cs="Arial"/>
                <w:sz w:val="20"/>
                <w:szCs w:val="20"/>
              </w:rPr>
              <w:t>Name</w:t>
            </w:r>
          </w:p>
        </w:tc>
        <w:tc>
          <w:tcPr>
            <w:tcW w:w="1305" w:type="dxa"/>
            <w:shd w:val="clear" w:color="auto" w:fill="D9D9D9" w:themeFill="background1" w:themeFillShade="D9"/>
          </w:tcPr>
          <w:p w14:paraId="0C0C358C" w14:textId="77777777" w:rsidR="00D72830" w:rsidRPr="00B27073" w:rsidRDefault="00D72830" w:rsidP="00036412">
            <w:pPr>
              <w:spacing w:before="120" w:after="120"/>
              <w:rPr>
                <w:rFonts w:ascii="Arial" w:hAnsi="Arial" w:cs="Arial"/>
                <w:sz w:val="20"/>
                <w:szCs w:val="20"/>
              </w:rPr>
            </w:pPr>
            <w:r w:rsidRPr="00B27073">
              <w:rPr>
                <w:rFonts w:ascii="Arial" w:hAnsi="Arial" w:cs="Arial"/>
                <w:sz w:val="20"/>
                <w:szCs w:val="20"/>
              </w:rPr>
              <w:t>Meetings</w:t>
            </w:r>
          </w:p>
        </w:tc>
        <w:tc>
          <w:tcPr>
            <w:tcW w:w="1151" w:type="dxa"/>
            <w:shd w:val="clear" w:color="auto" w:fill="D9D9D9" w:themeFill="background1" w:themeFillShade="D9"/>
          </w:tcPr>
          <w:p w14:paraId="4B6EF9F9" w14:textId="77777777" w:rsidR="00D72830" w:rsidRPr="00B27073" w:rsidRDefault="00D72830" w:rsidP="00036412">
            <w:pPr>
              <w:spacing w:before="120" w:after="120"/>
              <w:rPr>
                <w:rFonts w:ascii="Arial" w:hAnsi="Arial" w:cs="Arial"/>
                <w:sz w:val="20"/>
                <w:szCs w:val="20"/>
              </w:rPr>
            </w:pPr>
            <w:r w:rsidRPr="00B27073">
              <w:rPr>
                <w:rFonts w:ascii="Arial" w:hAnsi="Arial" w:cs="Arial"/>
                <w:sz w:val="20"/>
                <w:szCs w:val="20"/>
              </w:rPr>
              <w:t>Approved fee</w:t>
            </w:r>
          </w:p>
        </w:tc>
        <w:tc>
          <w:tcPr>
            <w:tcW w:w="1569" w:type="dxa"/>
            <w:shd w:val="clear" w:color="auto" w:fill="D9D9D9" w:themeFill="background1" w:themeFillShade="D9"/>
          </w:tcPr>
          <w:p w14:paraId="7B78B58C" w14:textId="77777777" w:rsidR="00D72830" w:rsidRPr="00B27073" w:rsidRDefault="00D72830" w:rsidP="00036412">
            <w:pPr>
              <w:spacing w:before="120" w:after="120"/>
              <w:rPr>
                <w:rFonts w:ascii="Arial" w:hAnsi="Arial" w:cs="Arial"/>
                <w:sz w:val="20"/>
                <w:szCs w:val="20"/>
              </w:rPr>
            </w:pPr>
            <w:r w:rsidRPr="00B27073">
              <w:rPr>
                <w:rFonts w:ascii="Arial" w:hAnsi="Arial" w:cs="Arial"/>
                <w:sz w:val="20"/>
                <w:szCs w:val="20"/>
              </w:rPr>
              <w:t>Approved sub-committee fees</w:t>
            </w:r>
          </w:p>
        </w:tc>
        <w:tc>
          <w:tcPr>
            <w:tcW w:w="1271" w:type="dxa"/>
            <w:shd w:val="clear" w:color="auto" w:fill="D9D9D9" w:themeFill="background1" w:themeFillShade="D9"/>
          </w:tcPr>
          <w:p w14:paraId="60D9B1DF" w14:textId="77777777" w:rsidR="00D72830" w:rsidRPr="00B27073" w:rsidRDefault="00D72830" w:rsidP="00036412">
            <w:pPr>
              <w:spacing w:before="120" w:after="120"/>
              <w:rPr>
                <w:rFonts w:ascii="Arial" w:hAnsi="Arial" w:cs="Arial"/>
                <w:sz w:val="20"/>
                <w:szCs w:val="20"/>
              </w:rPr>
            </w:pPr>
            <w:r w:rsidRPr="00B27073">
              <w:rPr>
                <w:rFonts w:ascii="Arial" w:hAnsi="Arial" w:cs="Arial"/>
                <w:sz w:val="20"/>
                <w:szCs w:val="20"/>
              </w:rPr>
              <w:t>Actual fees received</w:t>
            </w:r>
          </w:p>
        </w:tc>
      </w:tr>
      <w:tr w:rsidR="00D72830" w:rsidRPr="00220A7A" w14:paraId="7C60EDA0" w14:textId="77777777" w:rsidTr="002F6879">
        <w:tc>
          <w:tcPr>
            <w:tcW w:w="2122" w:type="dxa"/>
          </w:tcPr>
          <w:p w14:paraId="2B2BA42E" w14:textId="77777777" w:rsidR="00D72830" w:rsidRPr="00220A7A" w:rsidRDefault="00D72830" w:rsidP="00036412">
            <w:pPr>
              <w:spacing w:before="120" w:after="120"/>
              <w:rPr>
                <w:rFonts w:ascii="Arial" w:hAnsi="Arial" w:cs="Arial"/>
                <w:sz w:val="20"/>
              </w:rPr>
            </w:pPr>
            <w:r>
              <w:rPr>
                <w:rFonts w:ascii="Arial" w:hAnsi="Arial" w:cs="Arial"/>
                <w:sz w:val="20"/>
              </w:rPr>
              <w:t>Independent Member and Chairperson</w:t>
            </w:r>
          </w:p>
        </w:tc>
        <w:tc>
          <w:tcPr>
            <w:tcW w:w="2380" w:type="dxa"/>
          </w:tcPr>
          <w:p w14:paraId="4446363A" w14:textId="77777777" w:rsidR="00D72830" w:rsidRPr="00972186" w:rsidRDefault="00D72830" w:rsidP="00036412">
            <w:pPr>
              <w:spacing w:before="120" w:after="120"/>
              <w:rPr>
                <w:rFonts w:ascii="Arial" w:hAnsi="Arial" w:cs="Arial"/>
                <w:sz w:val="20"/>
                <w:szCs w:val="20"/>
              </w:rPr>
            </w:pPr>
            <w:r>
              <w:rPr>
                <w:rFonts w:ascii="Arial" w:hAnsi="Arial" w:cs="Arial"/>
                <w:sz w:val="20"/>
                <w:szCs w:val="20"/>
              </w:rPr>
              <w:t xml:space="preserve">The Honourable </w:t>
            </w:r>
            <w:r w:rsidRPr="00972186">
              <w:rPr>
                <w:rFonts w:ascii="Arial" w:hAnsi="Arial" w:cs="Arial"/>
                <w:sz w:val="20"/>
                <w:szCs w:val="20"/>
              </w:rPr>
              <w:t>Roslyn Atkinson</w:t>
            </w:r>
            <w:r>
              <w:rPr>
                <w:rFonts w:ascii="Arial" w:hAnsi="Arial" w:cs="Arial"/>
                <w:sz w:val="20"/>
                <w:szCs w:val="20"/>
              </w:rPr>
              <w:t xml:space="preserve"> AO</w:t>
            </w:r>
          </w:p>
          <w:p w14:paraId="549B2DC7"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(Appointed Independent Member 16/11/2022)</w:t>
            </w:r>
          </w:p>
        </w:tc>
        <w:tc>
          <w:tcPr>
            <w:tcW w:w="1305" w:type="dxa"/>
          </w:tcPr>
          <w:p w14:paraId="60381BE9"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6</w:t>
            </w:r>
          </w:p>
        </w:tc>
        <w:tc>
          <w:tcPr>
            <w:tcW w:w="1151" w:type="dxa"/>
          </w:tcPr>
          <w:p w14:paraId="639393B5"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$520</w:t>
            </w:r>
          </w:p>
        </w:tc>
        <w:tc>
          <w:tcPr>
            <w:tcW w:w="1569" w:type="dxa"/>
          </w:tcPr>
          <w:p w14:paraId="2F966D55"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38ED22E8" w14:textId="4203620E"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w:t>
            </w:r>
            <w:r>
              <w:rPr>
                <w:rFonts w:ascii="Arial" w:hAnsi="Arial" w:cs="Arial"/>
                <w:sz w:val="20"/>
                <w:szCs w:val="20"/>
              </w:rPr>
              <w:t>2,600*</w:t>
            </w:r>
          </w:p>
        </w:tc>
      </w:tr>
      <w:tr w:rsidR="00D72830" w:rsidRPr="00220A7A" w14:paraId="24671BD0" w14:textId="77777777" w:rsidTr="002F6879">
        <w:tc>
          <w:tcPr>
            <w:tcW w:w="2122" w:type="dxa"/>
          </w:tcPr>
          <w:p w14:paraId="2D89210A" w14:textId="77777777" w:rsidR="00D72830" w:rsidRPr="00220A7A" w:rsidRDefault="00D72830" w:rsidP="00036412">
            <w:pPr>
              <w:spacing w:before="120" w:after="120"/>
              <w:rPr>
                <w:rFonts w:ascii="Arial" w:hAnsi="Arial" w:cs="Arial"/>
                <w:sz w:val="20"/>
                <w:szCs w:val="20"/>
                <w:highlight w:val="yellow"/>
              </w:rPr>
            </w:pPr>
            <w:r w:rsidRPr="00220A7A">
              <w:rPr>
                <w:rFonts w:ascii="Arial" w:hAnsi="Arial" w:cs="Arial"/>
                <w:sz w:val="20"/>
              </w:rPr>
              <w:t>Independent Member</w:t>
            </w:r>
            <w:r>
              <w:rPr>
                <w:rFonts w:ascii="Arial" w:hAnsi="Arial" w:cs="Arial"/>
                <w:sz w:val="20"/>
              </w:rPr>
              <w:t xml:space="preserve"> and Chairperson</w:t>
            </w:r>
          </w:p>
        </w:tc>
        <w:tc>
          <w:tcPr>
            <w:tcW w:w="2380" w:type="dxa"/>
          </w:tcPr>
          <w:p w14:paraId="00C557AD" w14:textId="77777777" w:rsidR="00D72830" w:rsidRPr="00972186" w:rsidRDefault="00D72830" w:rsidP="00036412">
            <w:pPr>
              <w:spacing w:before="120" w:after="120"/>
              <w:rPr>
                <w:rFonts w:ascii="Arial" w:hAnsi="Arial" w:cs="Arial"/>
                <w:sz w:val="20"/>
                <w:szCs w:val="20"/>
              </w:rPr>
            </w:pPr>
            <w:r>
              <w:rPr>
                <w:rFonts w:ascii="Arial" w:hAnsi="Arial" w:cs="Arial"/>
                <w:sz w:val="20"/>
                <w:szCs w:val="20"/>
              </w:rPr>
              <w:t xml:space="preserve">Mr </w:t>
            </w:r>
            <w:r w:rsidRPr="00972186">
              <w:rPr>
                <w:rFonts w:ascii="Arial" w:hAnsi="Arial" w:cs="Arial"/>
                <w:sz w:val="20"/>
                <w:szCs w:val="20"/>
              </w:rPr>
              <w:t>Manus Boyce</w:t>
            </w:r>
          </w:p>
        </w:tc>
        <w:tc>
          <w:tcPr>
            <w:tcW w:w="1305" w:type="dxa"/>
          </w:tcPr>
          <w:p w14:paraId="2DC12F90"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6 (Includes annual inspection)</w:t>
            </w:r>
          </w:p>
        </w:tc>
        <w:tc>
          <w:tcPr>
            <w:tcW w:w="1151" w:type="dxa"/>
          </w:tcPr>
          <w:p w14:paraId="674A6521"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$167</w:t>
            </w:r>
          </w:p>
        </w:tc>
        <w:tc>
          <w:tcPr>
            <w:tcW w:w="1569" w:type="dxa"/>
          </w:tcPr>
          <w:p w14:paraId="2C1682B6"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76A1487F"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$1,002</w:t>
            </w:r>
          </w:p>
        </w:tc>
      </w:tr>
      <w:tr w:rsidR="00D72830" w:rsidRPr="00220A7A" w14:paraId="49AC7C8C" w14:textId="77777777" w:rsidTr="002F6879">
        <w:tc>
          <w:tcPr>
            <w:tcW w:w="2122" w:type="dxa"/>
          </w:tcPr>
          <w:p w14:paraId="22A2AECA" w14:textId="77777777" w:rsidR="00D72830" w:rsidRPr="00220A7A" w:rsidRDefault="00D72830" w:rsidP="00036412">
            <w:pPr>
              <w:spacing w:before="120" w:after="120"/>
              <w:rPr>
                <w:rFonts w:ascii="Arial" w:hAnsi="Arial" w:cs="Arial"/>
                <w:sz w:val="20"/>
                <w:szCs w:val="20"/>
                <w:highlight w:val="yellow"/>
              </w:rPr>
            </w:pPr>
            <w:r>
              <w:rPr>
                <w:rFonts w:ascii="Arial" w:hAnsi="Arial" w:cs="Arial"/>
                <w:sz w:val="20"/>
              </w:rPr>
              <w:t>Member</w:t>
            </w:r>
            <w:r w:rsidRPr="00220A7A">
              <w:rPr>
                <w:rFonts w:ascii="Arial" w:hAnsi="Arial" w:cs="Arial"/>
                <w:sz w:val="20"/>
              </w:rPr>
              <w:t xml:space="preserve"> (QPS</w:t>
            </w:r>
            <w:r>
              <w:rPr>
                <w:rFonts w:ascii="Arial" w:hAnsi="Arial" w:cs="Arial"/>
                <w:sz w:val="20"/>
              </w:rPr>
              <w:t xml:space="preserve"> Commissioner’s nominee</w:t>
            </w:r>
            <w:r w:rsidRPr="00220A7A">
              <w:rPr>
                <w:rFonts w:ascii="Arial" w:hAnsi="Arial" w:cs="Arial"/>
                <w:sz w:val="20"/>
              </w:rPr>
              <w:t>)</w:t>
            </w:r>
          </w:p>
        </w:tc>
        <w:tc>
          <w:tcPr>
            <w:tcW w:w="2380" w:type="dxa"/>
          </w:tcPr>
          <w:p w14:paraId="56184603"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Acting Detective Chief Superintendent Denzil Clark</w:t>
            </w:r>
          </w:p>
        </w:tc>
        <w:tc>
          <w:tcPr>
            <w:tcW w:w="1305" w:type="dxa"/>
          </w:tcPr>
          <w:p w14:paraId="7C42B7A1"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5</w:t>
            </w:r>
          </w:p>
        </w:tc>
        <w:tc>
          <w:tcPr>
            <w:tcW w:w="1151" w:type="dxa"/>
          </w:tcPr>
          <w:p w14:paraId="268B93D3"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569" w:type="dxa"/>
          </w:tcPr>
          <w:p w14:paraId="53B2D4B3"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0E96C912"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r>
      <w:tr w:rsidR="00D72830" w:rsidRPr="00220A7A" w14:paraId="6312F7FA" w14:textId="77777777" w:rsidTr="002F6879">
        <w:tc>
          <w:tcPr>
            <w:tcW w:w="2122" w:type="dxa"/>
          </w:tcPr>
          <w:p w14:paraId="7932EBDC" w14:textId="77777777" w:rsidR="00D72830" w:rsidRPr="00220A7A" w:rsidRDefault="00D72830" w:rsidP="00036412">
            <w:pPr>
              <w:spacing w:before="120" w:after="120"/>
              <w:rPr>
                <w:rFonts w:ascii="Arial" w:hAnsi="Arial" w:cs="Arial"/>
                <w:sz w:val="20"/>
                <w:szCs w:val="20"/>
                <w:highlight w:val="yellow"/>
              </w:rPr>
            </w:pPr>
            <w:r>
              <w:rPr>
                <w:rFonts w:ascii="Arial" w:hAnsi="Arial" w:cs="Arial"/>
                <w:sz w:val="20"/>
              </w:rPr>
              <w:t>Member</w:t>
            </w:r>
            <w:r w:rsidRPr="00220A7A">
              <w:rPr>
                <w:rFonts w:ascii="Arial" w:hAnsi="Arial" w:cs="Arial"/>
                <w:sz w:val="20"/>
              </w:rPr>
              <w:t xml:space="preserve"> (QPS</w:t>
            </w:r>
            <w:r>
              <w:rPr>
                <w:rFonts w:ascii="Arial" w:hAnsi="Arial" w:cs="Arial"/>
                <w:sz w:val="20"/>
              </w:rPr>
              <w:t xml:space="preserve"> Commissioner’s nominee</w:t>
            </w:r>
            <w:r w:rsidRPr="00220A7A">
              <w:rPr>
                <w:rFonts w:ascii="Arial" w:hAnsi="Arial" w:cs="Arial"/>
                <w:sz w:val="20"/>
              </w:rPr>
              <w:t>)</w:t>
            </w:r>
          </w:p>
        </w:tc>
        <w:tc>
          <w:tcPr>
            <w:tcW w:w="2380" w:type="dxa"/>
          </w:tcPr>
          <w:p w14:paraId="318F516E"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Acting Detective Chief Superintendent Colin Briggs</w:t>
            </w:r>
          </w:p>
        </w:tc>
        <w:tc>
          <w:tcPr>
            <w:tcW w:w="1305" w:type="dxa"/>
          </w:tcPr>
          <w:p w14:paraId="6233C233"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3</w:t>
            </w:r>
          </w:p>
        </w:tc>
        <w:tc>
          <w:tcPr>
            <w:tcW w:w="1151" w:type="dxa"/>
          </w:tcPr>
          <w:p w14:paraId="76AE052D"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569" w:type="dxa"/>
          </w:tcPr>
          <w:p w14:paraId="0D0989B6"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41F4B00F"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r>
      <w:tr w:rsidR="00D72830" w:rsidRPr="00220A7A" w14:paraId="1E3B9D1D" w14:textId="77777777" w:rsidTr="002F6879">
        <w:tc>
          <w:tcPr>
            <w:tcW w:w="2122" w:type="dxa"/>
          </w:tcPr>
          <w:p w14:paraId="69C02B6D" w14:textId="77777777" w:rsidR="00D72830" w:rsidRPr="00220A7A" w:rsidRDefault="00D72830" w:rsidP="00036412">
            <w:pPr>
              <w:spacing w:before="120" w:after="120"/>
              <w:rPr>
                <w:rFonts w:ascii="Arial" w:hAnsi="Arial" w:cs="Arial"/>
                <w:sz w:val="20"/>
                <w:szCs w:val="20"/>
                <w:highlight w:val="yellow"/>
              </w:rPr>
            </w:pPr>
            <w:r>
              <w:rPr>
                <w:rFonts w:ascii="Arial" w:hAnsi="Arial" w:cs="Arial"/>
                <w:sz w:val="20"/>
              </w:rPr>
              <w:t>Member</w:t>
            </w:r>
            <w:r w:rsidRPr="00220A7A">
              <w:rPr>
                <w:rFonts w:ascii="Arial" w:hAnsi="Arial" w:cs="Arial"/>
                <w:sz w:val="20"/>
              </w:rPr>
              <w:t xml:space="preserve"> (QPS</w:t>
            </w:r>
            <w:r>
              <w:rPr>
                <w:rFonts w:ascii="Arial" w:hAnsi="Arial" w:cs="Arial"/>
                <w:sz w:val="20"/>
              </w:rPr>
              <w:t xml:space="preserve"> Commissioner’s nominee</w:t>
            </w:r>
            <w:r w:rsidRPr="00220A7A">
              <w:rPr>
                <w:rFonts w:ascii="Arial" w:hAnsi="Arial" w:cs="Arial"/>
                <w:sz w:val="20"/>
              </w:rPr>
              <w:t>)</w:t>
            </w:r>
          </w:p>
        </w:tc>
        <w:tc>
          <w:tcPr>
            <w:tcW w:w="2380" w:type="dxa"/>
          </w:tcPr>
          <w:p w14:paraId="0C4EED3C"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Acting Detective Chief Superintendent Michael O’Dowd</w:t>
            </w:r>
          </w:p>
        </w:tc>
        <w:tc>
          <w:tcPr>
            <w:tcW w:w="1305" w:type="dxa"/>
          </w:tcPr>
          <w:p w14:paraId="4AEFDB35"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3</w:t>
            </w:r>
          </w:p>
        </w:tc>
        <w:tc>
          <w:tcPr>
            <w:tcW w:w="1151" w:type="dxa"/>
          </w:tcPr>
          <w:p w14:paraId="6EB953DF"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569" w:type="dxa"/>
          </w:tcPr>
          <w:p w14:paraId="56D38720"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0BF3ACDF"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r>
      <w:tr w:rsidR="00D72830" w:rsidRPr="00220A7A" w14:paraId="574F39DA" w14:textId="77777777" w:rsidTr="002F6879">
        <w:tc>
          <w:tcPr>
            <w:tcW w:w="2122" w:type="dxa"/>
          </w:tcPr>
          <w:p w14:paraId="70071A8E" w14:textId="77777777" w:rsidR="00D72830" w:rsidRPr="00220A7A" w:rsidRDefault="00D72830" w:rsidP="00036412">
            <w:pPr>
              <w:spacing w:before="120" w:after="120"/>
              <w:rPr>
                <w:rFonts w:ascii="Arial" w:hAnsi="Arial" w:cs="Arial"/>
                <w:sz w:val="20"/>
                <w:szCs w:val="20"/>
                <w:highlight w:val="yellow"/>
              </w:rPr>
            </w:pPr>
            <w:r w:rsidRPr="00220A7A">
              <w:rPr>
                <w:rFonts w:ascii="Arial" w:hAnsi="Arial" w:cs="Arial"/>
                <w:sz w:val="20"/>
              </w:rPr>
              <w:t>Member (CCC</w:t>
            </w:r>
            <w:r>
              <w:rPr>
                <w:rFonts w:ascii="Arial" w:hAnsi="Arial" w:cs="Arial"/>
                <w:sz w:val="20"/>
              </w:rPr>
              <w:t xml:space="preserve"> Chairperson</w:t>
            </w:r>
            <w:r w:rsidRPr="00220A7A">
              <w:rPr>
                <w:rFonts w:ascii="Arial" w:hAnsi="Arial" w:cs="Arial"/>
                <w:sz w:val="20"/>
              </w:rPr>
              <w:t>)</w:t>
            </w:r>
          </w:p>
        </w:tc>
        <w:tc>
          <w:tcPr>
            <w:tcW w:w="2380" w:type="dxa"/>
          </w:tcPr>
          <w:p w14:paraId="5B929C31"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Alan MacSporran</w:t>
            </w:r>
          </w:p>
          <w:p w14:paraId="227EDF24"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(Resigned 28/01/2022)</w:t>
            </w:r>
          </w:p>
        </w:tc>
        <w:tc>
          <w:tcPr>
            <w:tcW w:w="1305" w:type="dxa"/>
          </w:tcPr>
          <w:p w14:paraId="78432BA9"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6</w:t>
            </w:r>
          </w:p>
        </w:tc>
        <w:tc>
          <w:tcPr>
            <w:tcW w:w="1151" w:type="dxa"/>
          </w:tcPr>
          <w:p w14:paraId="43EEEC74"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569" w:type="dxa"/>
          </w:tcPr>
          <w:p w14:paraId="3FF1F3EF"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4027F0D7"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r>
      <w:tr w:rsidR="00D72830" w:rsidRPr="00220A7A" w14:paraId="6B24F47E" w14:textId="77777777" w:rsidTr="002F6879">
        <w:tc>
          <w:tcPr>
            <w:tcW w:w="2122" w:type="dxa"/>
          </w:tcPr>
          <w:p w14:paraId="156B408E" w14:textId="77777777" w:rsidR="00D72830" w:rsidRPr="00220A7A" w:rsidRDefault="00D72830" w:rsidP="00036412">
            <w:pPr>
              <w:spacing w:before="120" w:after="120"/>
              <w:rPr>
                <w:rFonts w:ascii="Arial" w:hAnsi="Arial" w:cs="Arial"/>
                <w:sz w:val="20"/>
              </w:rPr>
            </w:pPr>
            <w:r>
              <w:rPr>
                <w:rFonts w:ascii="Arial" w:hAnsi="Arial" w:cs="Arial"/>
                <w:sz w:val="20"/>
              </w:rPr>
              <w:t>Member (CCC Chairperson)</w:t>
            </w:r>
          </w:p>
        </w:tc>
        <w:tc>
          <w:tcPr>
            <w:tcW w:w="2380" w:type="dxa"/>
          </w:tcPr>
          <w:p w14:paraId="4E9851B1"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Bruce Barbour</w:t>
            </w:r>
          </w:p>
          <w:p w14:paraId="4482BF6E"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(Appointed A/Chairperson 28/01/2022)</w:t>
            </w:r>
          </w:p>
          <w:p w14:paraId="66F6A76A"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(Appointed Chairperson 02/07/2022)</w:t>
            </w:r>
          </w:p>
        </w:tc>
        <w:tc>
          <w:tcPr>
            <w:tcW w:w="1305" w:type="dxa"/>
          </w:tcPr>
          <w:p w14:paraId="1F818027"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4</w:t>
            </w:r>
          </w:p>
        </w:tc>
        <w:tc>
          <w:tcPr>
            <w:tcW w:w="1151" w:type="dxa"/>
          </w:tcPr>
          <w:p w14:paraId="461E0832"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569" w:type="dxa"/>
          </w:tcPr>
          <w:p w14:paraId="092D5091"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2A787B75"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r>
      <w:tr w:rsidR="00D72830" w:rsidRPr="00220A7A" w14:paraId="3E27F523" w14:textId="77777777" w:rsidTr="002F6879">
        <w:tc>
          <w:tcPr>
            <w:tcW w:w="2122" w:type="dxa"/>
          </w:tcPr>
          <w:p w14:paraId="03C4806F" w14:textId="77777777" w:rsidR="00D72830" w:rsidRDefault="00D72830" w:rsidP="00036412">
            <w:pPr>
              <w:spacing w:before="120" w:after="120"/>
              <w:rPr>
                <w:rFonts w:ascii="Arial" w:hAnsi="Arial" w:cs="Arial"/>
                <w:sz w:val="20"/>
              </w:rPr>
            </w:pPr>
            <w:r>
              <w:rPr>
                <w:rFonts w:ascii="Arial" w:hAnsi="Arial" w:cs="Arial"/>
                <w:sz w:val="20"/>
              </w:rPr>
              <w:t>A/Member (CCC Chairperson nominee)</w:t>
            </w:r>
          </w:p>
        </w:tc>
        <w:tc>
          <w:tcPr>
            <w:tcW w:w="2380" w:type="dxa"/>
          </w:tcPr>
          <w:p w14:paraId="247FE324"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Ms Sharon Loder</w:t>
            </w:r>
          </w:p>
        </w:tc>
        <w:tc>
          <w:tcPr>
            <w:tcW w:w="1305" w:type="dxa"/>
          </w:tcPr>
          <w:p w14:paraId="59399420"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1</w:t>
            </w:r>
          </w:p>
        </w:tc>
        <w:tc>
          <w:tcPr>
            <w:tcW w:w="1151" w:type="dxa"/>
          </w:tcPr>
          <w:p w14:paraId="10F4645F"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569" w:type="dxa"/>
          </w:tcPr>
          <w:p w14:paraId="0ABB54B3"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c>
          <w:tcPr>
            <w:tcW w:w="1271" w:type="dxa"/>
          </w:tcPr>
          <w:p w14:paraId="4FAD15BE"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n/a</w:t>
            </w:r>
          </w:p>
        </w:tc>
      </w:tr>
      <w:tr w:rsidR="00D72830" w:rsidRPr="00B27073" w14:paraId="56B1FA5D" w14:textId="77777777" w:rsidTr="00D72830">
        <w:tc>
          <w:tcPr>
            <w:tcW w:w="2122" w:type="dxa"/>
          </w:tcPr>
          <w:p w14:paraId="1DF414C3" w14:textId="77777777" w:rsidR="00D72830" w:rsidRPr="00B27073" w:rsidRDefault="00D72830" w:rsidP="00036412">
            <w:pPr>
              <w:spacing w:before="120" w:after="120"/>
              <w:rPr>
                <w:rFonts w:ascii="Arial" w:hAnsi="Arial" w:cs="Arial"/>
                <w:sz w:val="20"/>
                <w:szCs w:val="20"/>
              </w:rPr>
            </w:pPr>
            <w:r>
              <w:rPr>
                <w:rFonts w:ascii="Arial" w:hAnsi="Arial" w:cs="Arial"/>
                <w:sz w:val="20"/>
                <w:szCs w:val="20"/>
              </w:rPr>
              <w:t>No. of scheduled meetings</w:t>
            </w:r>
          </w:p>
        </w:tc>
        <w:tc>
          <w:tcPr>
            <w:tcW w:w="7676" w:type="dxa"/>
            <w:gridSpan w:val="5"/>
          </w:tcPr>
          <w:p w14:paraId="37CD3689" w14:textId="07225E65"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12 (Includes annual inspection)</w:t>
            </w:r>
          </w:p>
        </w:tc>
      </w:tr>
      <w:tr w:rsidR="00D72830" w:rsidRPr="00B27073" w14:paraId="2E0F2B74" w14:textId="77777777" w:rsidTr="00D72830">
        <w:tc>
          <w:tcPr>
            <w:tcW w:w="2122" w:type="dxa"/>
          </w:tcPr>
          <w:p w14:paraId="04DE9E67" w14:textId="77777777" w:rsidR="00D72830" w:rsidRPr="00502B39" w:rsidRDefault="00D72830" w:rsidP="00036412">
            <w:pPr>
              <w:spacing w:before="120" w:after="120"/>
              <w:rPr>
                <w:rFonts w:ascii="Arial" w:hAnsi="Arial" w:cs="Arial"/>
                <w:sz w:val="20"/>
                <w:szCs w:val="20"/>
              </w:rPr>
            </w:pPr>
            <w:r>
              <w:rPr>
                <w:rFonts w:ascii="Arial" w:hAnsi="Arial" w:cs="Arial"/>
                <w:sz w:val="20"/>
                <w:szCs w:val="20"/>
              </w:rPr>
              <w:t>Total out of pocket expenses</w:t>
            </w:r>
          </w:p>
        </w:tc>
        <w:tc>
          <w:tcPr>
            <w:tcW w:w="7676" w:type="dxa"/>
            <w:gridSpan w:val="5"/>
          </w:tcPr>
          <w:p w14:paraId="6B6F7602" w14:textId="77777777" w:rsidR="00D72830" w:rsidRPr="00972186" w:rsidRDefault="00D72830" w:rsidP="00036412">
            <w:pPr>
              <w:spacing w:before="120" w:after="120"/>
              <w:rPr>
                <w:rFonts w:ascii="Arial" w:hAnsi="Arial" w:cs="Arial"/>
                <w:sz w:val="20"/>
                <w:szCs w:val="20"/>
                <w:highlight w:val="yellow"/>
              </w:rPr>
            </w:pPr>
            <w:r w:rsidRPr="008C246A">
              <w:rPr>
                <w:rFonts w:ascii="Arial" w:hAnsi="Arial" w:cs="Arial"/>
                <w:sz w:val="20"/>
                <w:szCs w:val="20"/>
              </w:rPr>
              <w:t>$</w:t>
            </w:r>
            <w:r>
              <w:rPr>
                <w:rFonts w:ascii="Arial" w:hAnsi="Arial" w:cs="Arial"/>
                <w:sz w:val="20"/>
                <w:szCs w:val="20"/>
              </w:rPr>
              <w:t>3,602</w:t>
            </w:r>
          </w:p>
        </w:tc>
      </w:tr>
    </w:tbl>
    <w:p w14:paraId="1AE52241" w14:textId="0AD4D70A" w:rsidR="00D72830" w:rsidRDefault="00D72830" w:rsidP="002F6879">
      <w:pPr>
        <w:spacing w:before="120" w:after="240"/>
        <w:rPr>
          <w:i/>
          <w:iCs/>
          <w:sz w:val="20"/>
          <w:szCs w:val="20"/>
        </w:rPr>
      </w:pPr>
      <w:r w:rsidRPr="002225F0">
        <w:rPr>
          <w:i/>
          <w:iCs/>
          <w:sz w:val="20"/>
          <w:szCs w:val="20"/>
        </w:rPr>
        <w:t>* The fee for one meeting in the reporting period was paid in the 2022-2023 financial year and is not included in this total</w:t>
      </w:r>
    </w:p>
    <w:tbl>
      <w:tblPr>
        <w:tblStyle w:val="TableGrid"/>
        <w:tblW w:w="0" w:type="auto"/>
        <w:tblLook w:val="04A0" w:firstRow="1" w:lastRow="0" w:firstColumn="1" w:lastColumn="0" w:noHBand="0" w:noVBand="1"/>
      </w:tblPr>
      <w:tblGrid>
        <w:gridCol w:w="2405"/>
        <w:gridCol w:w="1276"/>
        <w:gridCol w:w="2693"/>
        <w:gridCol w:w="1762"/>
        <w:gridCol w:w="1662"/>
      </w:tblGrid>
      <w:tr w:rsidR="00D72830" w:rsidRPr="00B27073" w14:paraId="3202E672" w14:textId="77777777" w:rsidTr="00036412">
        <w:tc>
          <w:tcPr>
            <w:tcW w:w="9798" w:type="dxa"/>
            <w:gridSpan w:val="5"/>
            <w:shd w:val="clear" w:color="auto" w:fill="D9D9D9" w:themeFill="background1" w:themeFillShade="D9"/>
          </w:tcPr>
          <w:p w14:paraId="2DD3D0ED" w14:textId="77777777" w:rsidR="00D72830" w:rsidRPr="00B27073" w:rsidRDefault="00D72830" w:rsidP="002F6879">
            <w:pPr>
              <w:pageBreakBefore/>
              <w:spacing w:before="120" w:after="120"/>
              <w:rPr>
                <w:rFonts w:ascii="Arial" w:hAnsi="Arial" w:cs="Arial"/>
                <w:b/>
              </w:rPr>
            </w:pPr>
            <w:r w:rsidRPr="00B27073">
              <w:rPr>
                <w:rFonts w:ascii="Arial" w:hAnsi="Arial" w:cs="Arial"/>
                <w:b/>
              </w:rPr>
              <w:lastRenderedPageBreak/>
              <w:t>Public Interest Monitor</w:t>
            </w:r>
          </w:p>
        </w:tc>
      </w:tr>
      <w:tr w:rsidR="00D72830" w:rsidRPr="00B27073" w14:paraId="2D200D03" w14:textId="77777777" w:rsidTr="00036412">
        <w:tc>
          <w:tcPr>
            <w:tcW w:w="2405" w:type="dxa"/>
          </w:tcPr>
          <w:p w14:paraId="344F6ECB" w14:textId="77777777" w:rsidR="00D72830" w:rsidRPr="00B27073" w:rsidRDefault="00D72830" w:rsidP="00036412">
            <w:pPr>
              <w:spacing w:before="60" w:after="60"/>
              <w:rPr>
                <w:rFonts w:ascii="Arial" w:hAnsi="Arial" w:cs="Arial"/>
                <w:sz w:val="20"/>
                <w:szCs w:val="20"/>
              </w:rPr>
            </w:pPr>
            <w:r>
              <w:rPr>
                <w:rFonts w:ascii="Arial" w:hAnsi="Arial" w:cs="Arial"/>
                <w:sz w:val="20"/>
                <w:szCs w:val="20"/>
              </w:rPr>
              <w:t xml:space="preserve">Act </w:t>
            </w:r>
          </w:p>
        </w:tc>
        <w:tc>
          <w:tcPr>
            <w:tcW w:w="7393" w:type="dxa"/>
            <w:gridSpan w:val="4"/>
          </w:tcPr>
          <w:p w14:paraId="665A313E" w14:textId="77777777" w:rsidR="00D72830" w:rsidRPr="00B27073" w:rsidRDefault="00D72830" w:rsidP="00036412">
            <w:pPr>
              <w:spacing w:before="60" w:after="60"/>
              <w:rPr>
                <w:rFonts w:ascii="Arial" w:hAnsi="Arial" w:cs="Arial"/>
                <w:sz w:val="20"/>
                <w:szCs w:val="20"/>
              </w:rPr>
            </w:pPr>
            <w:r w:rsidRPr="00B27073">
              <w:rPr>
                <w:rFonts w:ascii="Arial" w:hAnsi="Arial" w:cs="Arial"/>
                <w:sz w:val="20"/>
                <w:szCs w:val="20"/>
              </w:rPr>
              <w:t xml:space="preserve">The Public Interest Monitor is appointed under the </w:t>
            </w:r>
            <w:r w:rsidRPr="00B27073">
              <w:rPr>
                <w:rFonts w:ascii="Arial" w:hAnsi="Arial" w:cs="Arial"/>
                <w:i/>
                <w:sz w:val="20"/>
                <w:szCs w:val="20"/>
              </w:rPr>
              <w:t>Police Powers and Responsibilities Act 2000</w:t>
            </w:r>
            <w:r w:rsidRPr="00B27073">
              <w:rPr>
                <w:rFonts w:ascii="Arial" w:hAnsi="Arial" w:cs="Arial"/>
                <w:sz w:val="20"/>
                <w:szCs w:val="20"/>
              </w:rPr>
              <w:t xml:space="preserve"> and the </w:t>
            </w:r>
            <w:r w:rsidRPr="00B27073">
              <w:rPr>
                <w:rFonts w:ascii="Arial" w:hAnsi="Arial" w:cs="Arial"/>
                <w:i/>
                <w:sz w:val="20"/>
                <w:szCs w:val="20"/>
              </w:rPr>
              <w:t xml:space="preserve">Crime and </w:t>
            </w:r>
            <w:r>
              <w:rPr>
                <w:rFonts w:ascii="Arial" w:hAnsi="Arial" w:cs="Arial"/>
                <w:i/>
                <w:sz w:val="20"/>
                <w:szCs w:val="20"/>
              </w:rPr>
              <w:t xml:space="preserve">Corruption </w:t>
            </w:r>
            <w:r w:rsidRPr="00B27073">
              <w:rPr>
                <w:rFonts w:ascii="Arial" w:hAnsi="Arial" w:cs="Arial"/>
                <w:i/>
                <w:sz w:val="20"/>
                <w:szCs w:val="20"/>
              </w:rPr>
              <w:t>Act 2001</w:t>
            </w:r>
            <w:r w:rsidRPr="00B27073">
              <w:rPr>
                <w:rFonts w:ascii="Arial" w:hAnsi="Arial" w:cs="Arial"/>
                <w:sz w:val="20"/>
                <w:szCs w:val="20"/>
              </w:rPr>
              <w:t>.</w:t>
            </w:r>
          </w:p>
        </w:tc>
      </w:tr>
      <w:tr w:rsidR="00D72830" w:rsidRPr="00B27073" w14:paraId="25F59CC4" w14:textId="77777777" w:rsidTr="00036412">
        <w:tc>
          <w:tcPr>
            <w:tcW w:w="2405" w:type="dxa"/>
          </w:tcPr>
          <w:p w14:paraId="419FFEBC" w14:textId="77777777" w:rsidR="00D72830" w:rsidRPr="00220A7A" w:rsidRDefault="00D72830" w:rsidP="00036412">
            <w:pPr>
              <w:tabs>
                <w:tab w:val="left" w:pos="851"/>
              </w:tabs>
              <w:spacing w:before="40" w:after="40"/>
              <w:rPr>
                <w:rFonts w:ascii="Arial" w:hAnsi="Arial" w:cs="Arial"/>
                <w:sz w:val="20"/>
              </w:rPr>
            </w:pPr>
            <w:r>
              <w:rPr>
                <w:rFonts w:ascii="Arial" w:hAnsi="Arial" w:cs="Arial"/>
                <w:sz w:val="20"/>
              </w:rPr>
              <w:t>Functions</w:t>
            </w:r>
          </w:p>
        </w:tc>
        <w:tc>
          <w:tcPr>
            <w:tcW w:w="7393" w:type="dxa"/>
            <w:gridSpan w:val="4"/>
          </w:tcPr>
          <w:p w14:paraId="31FC598D" w14:textId="77777777" w:rsidR="00D72830" w:rsidRPr="00220A7A" w:rsidRDefault="00D72830" w:rsidP="00036412">
            <w:pPr>
              <w:spacing w:before="60" w:after="40"/>
              <w:rPr>
                <w:rFonts w:ascii="Arial" w:hAnsi="Arial" w:cs="Arial"/>
                <w:kern w:val="20"/>
                <w:sz w:val="20"/>
                <w:szCs w:val="20"/>
                <w:lang w:eastAsia="ja-JP"/>
              </w:rPr>
            </w:pPr>
            <w:r w:rsidRPr="00220A7A">
              <w:rPr>
                <w:rFonts w:ascii="Arial" w:hAnsi="Arial" w:cs="Arial"/>
                <w:kern w:val="20"/>
                <w:sz w:val="20"/>
                <w:szCs w:val="20"/>
                <w:lang w:eastAsia="ja-JP"/>
              </w:rPr>
              <w:t>The Public Interest Monitor has the following functions for surveillance device warrants, retrieval warrants, approvals of the use of surveillance devices under emergency authorisations, and covert search warrants:</w:t>
            </w:r>
          </w:p>
          <w:p w14:paraId="3904353D" w14:textId="77777777" w:rsidR="00D72830" w:rsidRPr="00220A7A" w:rsidRDefault="00D72830" w:rsidP="003D360C">
            <w:pPr>
              <w:numPr>
                <w:ilvl w:val="0"/>
                <w:numId w:val="18"/>
              </w:numPr>
              <w:spacing w:before="40" w:after="40"/>
              <w:rPr>
                <w:rFonts w:ascii="Arial" w:hAnsi="Arial" w:cs="Arial"/>
                <w:kern w:val="20"/>
                <w:sz w:val="20"/>
                <w:szCs w:val="20"/>
                <w:lang w:eastAsia="ja-JP"/>
              </w:rPr>
            </w:pPr>
            <w:r w:rsidRPr="00220A7A">
              <w:rPr>
                <w:rFonts w:ascii="Arial" w:hAnsi="Arial" w:cs="Arial"/>
                <w:kern w:val="20"/>
                <w:sz w:val="20"/>
                <w:szCs w:val="20"/>
                <w:lang w:eastAsia="ja-JP"/>
              </w:rPr>
              <w:t xml:space="preserve">to monitor compliance by police officers with chapter 9 of the </w:t>
            </w:r>
            <w:r w:rsidRPr="00220A7A">
              <w:rPr>
                <w:rFonts w:ascii="Arial" w:hAnsi="Arial" w:cs="Arial"/>
                <w:i/>
                <w:kern w:val="20"/>
                <w:sz w:val="20"/>
                <w:szCs w:val="20"/>
                <w:lang w:eastAsia="ja-JP"/>
              </w:rPr>
              <w:t>Police Powers and Responsibilities Act 2000</w:t>
            </w:r>
            <w:r w:rsidRPr="00220A7A">
              <w:rPr>
                <w:rFonts w:ascii="Arial" w:hAnsi="Arial" w:cs="Arial"/>
                <w:kern w:val="20"/>
                <w:sz w:val="20"/>
                <w:szCs w:val="20"/>
                <w:lang w:eastAsia="ja-JP"/>
              </w:rPr>
              <w:t xml:space="preserve"> (the Act) in relation to matters concerning applications for covert search warrants</w:t>
            </w:r>
          </w:p>
          <w:p w14:paraId="717B35C8" w14:textId="77777777" w:rsidR="00D72830" w:rsidRPr="00220A7A" w:rsidRDefault="00D72830" w:rsidP="003D360C">
            <w:pPr>
              <w:numPr>
                <w:ilvl w:val="0"/>
                <w:numId w:val="18"/>
              </w:numPr>
              <w:spacing w:before="40" w:after="40"/>
              <w:rPr>
                <w:rFonts w:ascii="Arial" w:hAnsi="Arial" w:cs="Arial"/>
                <w:kern w:val="20"/>
                <w:sz w:val="20"/>
                <w:szCs w:val="20"/>
                <w:lang w:eastAsia="ja-JP"/>
              </w:rPr>
            </w:pPr>
            <w:r w:rsidRPr="00220A7A">
              <w:rPr>
                <w:rFonts w:ascii="Arial" w:hAnsi="Arial" w:cs="Arial"/>
                <w:kern w:val="20"/>
                <w:sz w:val="20"/>
                <w:szCs w:val="20"/>
                <w:lang w:eastAsia="ja-JP"/>
              </w:rPr>
              <w:t>to monitor compliance by law enforcement officers with chapter 13 of the Act in relation to matters concerning applications for surveillance device warrants, retrieval warrants and approvals of the use of surveillance devices under emergency authorisations</w:t>
            </w:r>
          </w:p>
          <w:p w14:paraId="1ECB2495" w14:textId="77777777" w:rsidR="00D72830" w:rsidRPr="00220A7A" w:rsidRDefault="00D72830" w:rsidP="003D360C">
            <w:pPr>
              <w:numPr>
                <w:ilvl w:val="0"/>
                <w:numId w:val="18"/>
              </w:numPr>
              <w:spacing w:before="40" w:after="40"/>
              <w:rPr>
                <w:rFonts w:ascii="Arial" w:hAnsi="Arial" w:cs="Arial"/>
                <w:kern w:val="20"/>
                <w:sz w:val="20"/>
                <w:szCs w:val="20"/>
                <w:lang w:eastAsia="ja-JP"/>
              </w:rPr>
            </w:pPr>
            <w:r w:rsidRPr="00220A7A">
              <w:rPr>
                <w:rFonts w:ascii="Arial" w:hAnsi="Arial" w:cs="Arial"/>
                <w:kern w:val="20"/>
                <w:sz w:val="20"/>
                <w:szCs w:val="20"/>
                <w:lang w:eastAsia="ja-JP"/>
              </w:rPr>
              <w:t>to appear at any hearing of an application to a Supreme Court judge for a warrant or approval mentioned in paragraph a) or b), or to a magistrate for a warrant mentioned in paragraph b), to test the validity of the application, and for that purpose at the hearing, to –</w:t>
            </w:r>
          </w:p>
          <w:p w14:paraId="72472365" w14:textId="77777777" w:rsidR="00D72830" w:rsidRPr="00220A7A" w:rsidRDefault="00D72830" w:rsidP="003D360C">
            <w:pPr>
              <w:numPr>
                <w:ilvl w:val="0"/>
                <w:numId w:val="17"/>
              </w:numPr>
              <w:tabs>
                <w:tab w:val="left" w:pos="851"/>
              </w:tabs>
              <w:spacing w:before="40" w:after="40"/>
              <w:ind w:left="851" w:hanging="425"/>
              <w:rPr>
                <w:rFonts w:ascii="Arial" w:hAnsi="Arial" w:cs="Arial"/>
                <w:kern w:val="20"/>
                <w:sz w:val="20"/>
                <w:szCs w:val="20"/>
                <w:lang w:eastAsia="ja-JP"/>
              </w:rPr>
            </w:pPr>
            <w:r w:rsidRPr="00220A7A">
              <w:rPr>
                <w:rFonts w:ascii="Arial" w:hAnsi="Arial" w:cs="Arial"/>
                <w:kern w:val="20"/>
                <w:sz w:val="20"/>
                <w:szCs w:val="20"/>
                <w:lang w:eastAsia="ja-JP"/>
              </w:rPr>
              <w:t>present questions for the applicant to answer and examine or cross-examine any witness</w:t>
            </w:r>
          </w:p>
          <w:p w14:paraId="2E25CD88" w14:textId="77777777" w:rsidR="00D72830" w:rsidRPr="0048207C" w:rsidRDefault="00D72830" w:rsidP="003D360C">
            <w:pPr>
              <w:numPr>
                <w:ilvl w:val="0"/>
                <w:numId w:val="17"/>
              </w:numPr>
              <w:tabs>
                <w:tab w:val="left" w:pos="851"/>
              </w:tabs>
              <w:spacing w:before="40" w:after="40"/>
              <w:ind w:left="851" w:hanging="425"/>
              <w:rPr>
                <w:rFonts w:ascii="Arial" w:hAnsi="Arial" w:cs="Arial"/>
                <w:kern w:val="20"/>
                <w:sz w:val="20"/>
                <w:szCs w:val="20"/>
                <w:lang w:eastAsia="ja-JP"/>
              </w:rPr>
            </w:pPr>
            <w:r w:rsidRPr="00220A7A">
              <w:rPr>
                <w:rFonts w:ascii="Arial" w:hAnsi="Arial" w:cs="Arial"/>
                <w:kern w:val="20"/>
                <w:sz w:val="20"/>
                <w:szCs w:val="20"/>
                <w:lang w:eastAsia="ja-JP"/>
              </w:rPr>
              <w:t>make submissions on the appropriateness of granting the application</w:t>
            </w:r>
            <w:r>
              <w:rPr>
                <w:rFonts w:ascii="Arial" w:hAnsi="Arial" w:cs="Arial"/>
                <w:kern w:val="20"/>
                <w:sz w:val="20"/>
                <w:szCs w:val="20"/>
                <w:lang w:eastAsia="ja-JP"/>
              </w:rPr>
              <w:t xml:space="preserve"> </w:t>
            </w:r>
            <w:r w:rsidRPr="0048207C">
              <w:rPr>
                <w:rFonts w:ascii="Arial" w:hAnsi="Arial" w:cs="Arial"/>
                <w:kern w:val="20"/>
                <w:sz w:val="20"/>
                <w:szCs w:val="20"/>
                <w:lang w:eastAsia="ja-JP"/>
              </w:rPr>
              <w:t>to appear at a consideration of a report made to a Supreme Court judge or a magistrate or given to the monitor and referred to a judge or magistrate under section 357 of the Act</w:t>
            </w:r>
          </w:p>
          <w:p w14:paraId="7B4AAD59" w14:textId="77777777" w:rsidR="00D72830" w:rsidRPr="00220A7A" w:rsidRDefault="00D72830" w:rsidP="003D360C">
            <w:pPr>
              <w:numPr>
                <w:ilvl w:val="0"/>
                <w:numId w:val="18"/>
              </w:numPr>
              <w:spacing w:before="60" w:after="40"/>
              <w:rPr>
                <w:rFonts w:ascii="Arial" w:hAnsi="Arial" w:cs="Arial"/>
                <w:sz w:val="20"/>
              </w:rPr>
            </w:pPr>
            <w:r w:rsidRPr="00220A7A">
              <w:rPr>
                <w:rFonts w:ascii="Arial" w:hAnsi="Arial" w:cs="Arial"/>
                <w:sz w:val="20"/>
              </w:rPr>
              <w:t>to appear at a consideration of a report made to a Supreme Court judge or a magistrate or given to the monitor and referred to a judge or magistrate under section 357 of the Act</w:t>
            </w:r>
          </w:p>
          <w:p w14:paraId="7AE93274" w14:textId="5C80B547" w:rsidR="00D72830" w:rsidRPr="00220A7A" w:rsidRDefault="00D72830" w:rsidP="003D360C">
            <w:pPr>
              <w:numPr>
                <w:ilvl w:val="0"/>
                <w:numId w:val="18"/>
              </w:numPr>
              <w:spacing w:before="40" w:after="40"/>
              <w:rPr>
                <w:rFonts w:ascii="Arial" w:hAnsi="Arial" w:cs="Arial"/>
                <w:sz w:val="20"/>
              </w:rPr>
            </w:pPr>
            <w:r w:rsidRPr="00220A7A">
              <w:rPr>
                <w:rFonts w:ascii="Arial" w:hAnsi="Arial" w:cs="Arial"/>
                <w:sz w:val="20"/>
              </w:rPr>
              <w:t>to gather statistical information about the use and effectiveness of covert search warrants</w:t>
            </w:r>
            <w:r w:rsidR="00AB021A">
              <w:rPr>
                <w:rFonts w:ascii="Arial" w:hAnsi="Arial" w:cs="Arial"/>
                <w:sz w:val="20"/>
              </w:rPr>
              <w:t xml:space="preserve">, </w:t>
            </w:r>
            <w:r w:rsidRPr="00220A7A">
              <w:rPr>
                <w:rFonts w:ascii="Arial" w:hAnsi="Arial" w:cs="Arial"/>
                <w:sz w:val="20"/>
              </w:rPr>
              <w:t>surveillance device warrants</w:t>
            </w:r>
            <w:r w:rsidR="00AB021A">
              <w:rPr>
                <w:rFonts w:ascii="Arial" w:hAnsi="Arial" w:cs="Arial"/>
                <w:sz w:val="20"/>
              </w:rPr>
              <w:t>, control orders, preventative detention orders, official warnings for consorting and public safety orders.</w:t>
            </w:r>
          </w:p>
          <w:p w14:paraId="5F41878C" w14:textId="77777777" w:rsidR="00D72830" w:rsidRPr="00220A7A" w:rsidRDefault="00D72830" w:rsidP="003D360C">
            <w:pPr>
              <w:numPr>
                <w:ilvl w:val="0"/>
                <w:numId w:val="18"/>
              </w:numPr>
              <w:spacing w:before="40" w:after="40"/>
              <w:rPr>
                <w:rFonts w:ascii="Arial" w:hAnsi="Arial" w:cs="Arial"/>
                <w:sz w:val="20"/>
              </w:rPr>
            </w:pPr>
            <w:r w:rsidRPr="00220A7A">
              <w:rPr>
                <w:rFonts w:ascii="Arial" w:hAnsi="Arial" w:cs="Arial"/>
                <w:sz w:val="20"/>
              </w:rPr>
              <w:t>to report as required by this Act on any matter about which this Act expressly requires the Public Interest Monitor to report</w:t>
            </w:r>
          </w:p>
          <w:p w14:paraId="6FF9E5FD" w14:textId="77777777" w:rsidR="00D72830" w:rsidRPr="00220A7A" w:rsidRDefault="00D72830" w:rsidP="003D360C">
            <w:pPr>
              <w:numPr>
                <w:ilvl w:val="0"/>
                <w:numId w:val="18"/>
              </w:numPr>
              <w:spacing w:before="40" w:after="40"/>
              <w:rPr>
                <w:rFonts w:ascii="Arial" w:hAnsi="Arial" w:cs="Arial"/>
                <w:sz w:val="20"/>
              </w:rPr>
            </w:pPr>
            <w:r w:rsidRPr="00220A7A">
              <w:rPr>
                <w:rFonts w:ascii="Arial" w:hAnsi="Arial" w:cs="Arial"/>
                <w:sz w:val="20"/>
              </w:rPr>
              <w:t>whenever the public interest monitor considers it appropriate</w:t>
            </w:r>
          </w:p>
          <w:p w14:paraId="60F91CD6" w14:textId="77777777" w:rsidR="00D72830" w:rsidRPr="002225F0" w:rsidRDefault="00D72830" w:rsidP="003D360C">
            <w:pPr>
              <w:pStyle w:val="ListParagraph"/>
              <w:numPr>
                <w:ilvl w:val="0"/>
                <w:numId w:val="74"/>
              </w:numPr>
              <w:spacing w:before="40" w:after="40"/>
              <w:rPr>
                <w:rFonts w:ascii="Arial" w:hAnsi="Arial" w:cs="Arial"/>
                <w:sz w:val="20"/>
              </w:rPr>
            </w:pPr>
            <w:r w:rsidRPr="002225F0">
              <w:rPr>
                <w:rFonts w:ascii="Arial" w:hAnsi="Arial" w:cs="Arial"/>
                <w:sz w:val="20"/>
              </w:rPr>
              <w:t>to give to the Commissioner a report on noncompliance by police officers with chapter 9 of the Act; or</w:t>
            </w:r>
          </w:p>
          <w:p w14:paraId="4FD41662" w14:textId="77777777" w:rsidR="00D72830" w:rsidRPr="002225F0" w:rsidRDefault="00D72830" w:rsidP="003D360C">
            <w:pPr>
              <w:pStyle w:val="ListParagraph"/>
              <w:numPr>
                <w:ilvl w:val="0"/>
                <w:numId w:val="74"/>
              </w:numPr>
              <w:spacing w:before="40" w:after="40"/>
              <w:rPr>
                <w:rFonts w:ascii="Arial" w:hAnsi="Arial" w:cs="Arial"/>
                <w:sz w:val="20"/>
              </w:rPr>
            </w:pPr>
            <w:r w:rsidRPr="002225F0">
              <w:rPr>
                <w:rFonts w:ascii="Arial" w:hAnsi="Arial" w:cs="Arial"/>
                <w:sz w:val="20"/>
              </w:rPr>
              <w:t>to give to the chief executive officer of a law enforcement agency a report on noncompliance by law enforcement officers of the law enforcement agency with chapter 13 of the Act.</w:t>
            </w:r>
          </w:p>
          <w:p w14:paraId="166B82DF" w14:textId="77777777" w:rsidR="00D72830" w:rsidRPr="00220A7A" w:rsidRDefault="00D72830" w:rsidP="00036412">
            <w:pPr>
              <w:tabs>
                <w:tab w:val="left" w:pos="851"/>
              </w:tabs>
              <w:spacing w:before="40" w:after="40"/>
              <w:rPr>
                <w:rFonts w:ascii="Arial" w:hAnsi="Arial" w:cs="Arial"/>
                <w:sz w:val="20"/>
              </w:rPr>
            </w:pPr>
            <w:r w:rsidRPr="00220A7A">
              <w:rPr>
                <w:rFonts w:ascii="Arial" w:hAnsi="Arial" w:cs="Arial"/>
                <w:sz w:val="20"/>
              </w:rPr>
              <w:t>The Public Interest Monitor also has the following functions:</w:t>
            </w:r>
          </w:p>
          <w:p w14:paraId="3588739D" w14:textId="77777777" w:rsidR="00D72830" w:rsidRPr="00220A7A" w:rsidRDefault="00D72830" w:rsidP="003D360C">
            <w:pPr>
              <w:numPr>
                <w:ilvl w:val="0"/>
                <w:numId w:val="19"/>
              </w:numPr>
              <w:spacing w:before="40" w:after="40"/>
              <w:rPr>
                <w:rFonts w:ascii="Arial" w:hAnsi="Arial" w:cs="Arial"/>
                <w:sz w:val="20"/>
              </w:rPr>
            </w:pPr>
            <w:r w:rsidRPr="00220A7A">
              <w:rPr>
                <w:rFonts w:ascii="Arial" w:hAnsi="Arial" w:cs="Arial"/>
                <w:sz w:val="20"/>
              </w:rPr>
              <w:t>under the Criminal Code of the Commonwealth, to exercise the power conferred on the monitor under the following sections –</w:t>
            </w:r>
          </w:p>
          <w:p w14:paraId="4EC81644"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104.12 (Service, explanation and notification of an interim control order)</w:t>
            </w:r>
          </w:p>
          <w:p w14:paraId="6D0B0C70"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104.12A (Election to confirm control order)</w:t>
            </w:r>
          </w:p>
          <w:p w14:paraId="5BE90771"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104.14 (Confirming an interim control order)</w:t>
            </w:r>
          </w:p>
          <w:p w14:paraId="15CF637A"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104.18 (Application by the person for a revocation or variation of a control order)</w:t>
            </w:r>
          </w:p>
          <w:p w14:paraId="50280899"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104.17 (Service of a declaration, or a revocation, variation or confirmation of a control order)</w:t>
            </w:r>
          </w:p>
          <w:p w14:paraId="2ADEC826"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104.19 (Application by the Australian Federal Police Commissioner for a revocation or variation of a control order)</w:t>
            </w:r>
          </w:p>
          <w:p w14:paraId="3FB1293B"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104.23 (Application by the Australian Federal Police Commissioner for addition of obligations, prohibitions or restrictions)</w:t>
            </w:r>
          </w:p>
          <w:p w14:paraId="0A878498" w14:textId="77777777" w:rsidR="00D72830" w:rsidRPr="00220A7A" w:rsidRDefault="00D72830" w:rsidP="003D360C">
            <w:pPr>
              <w:numPr>
                <w:ilvl w:val="0"/>
                <w:numId w:val="19"/>
              </w:numPr>
              <w:spacing w:before="40" w:after="40"/>
              <w:contextualSpacing/>
              <w:rPr>
                <w:rFonts w:ascii="Arial" w:hAnsi="Arial" w:cs="Arial"/>
                <w:sz w:val="20"/>
              </w:rPr>
            </w:pPr>
            <w:r w:rsidRPr="00220A7A">
              <w:rPr>
                <w:rFonts w:ascii="Arial" w:hAnsi="Arial" w:cs="Arial"/>
                <w:sz w:val="20"/>
              </w:rPr>
              <w:t xml:space="preserve">under the </w:t>
            </w:r>
            <w:r w:rsidRPr="00220A7A">
              <w:rPr>
                <w:rFonts w:ascii="Arial" w:hAnsi="Arial" w:cs="Arial"/>
                <w:i/>
                <w:sz w:val="20"/>
              </w:rPr>
              <w:t>Terrorism (Preventative Detention) Act 2005</w:t>
            </w:r>
            <w:r w:rsidRPr="00220A7A">
              <w:rPr>
                <w:rFonts w:ascii="Arial" w:hAnsi="Arial" w:cs="Arial"/>
                <w:sz w:val="20"/>
              </w:rPr>
              <w:t>, to exercise the power conferred on the monitor under the following sections –</w:t>
            </w:r>
          </w:p>
          <w:p w14:paraId="0BF66BA0" w14:textId="77777777" w:rsidR="00D72830" w:rsidRPr="00220A7A"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14 (General provisions that apply if the Public Interest Monitor must be notified about an application to the issuing authority)</w:t>
            </w:r>
          </w:p>
          <w:p w14:paraId="078B99A4" w14:textId="77777777" w:rsidR="00D72830" w:rsidRDefault="00D72830" w:rsidP="003D360C">
            <w:pPr>
              <w:numPr>
                <w:ilvl w:val="0"/>
                <w:numId w:val="20"/>
              </w:numPr>
              <w:spacing w:before="40" w:after="40"/>
              <w:ind w:left="567" w:hanging="207"/>
              <w:contextualSpacing/>
              <w:rPr>
                <w:rFonts w:ascii="Arial" w:hAnsi="Arial" w:cs="Arial"/>
                <w:sz w:val="20"/>
              </w:rPr>
            </w:pPr>
            <w:r w:rsidRPr="00220A7A">
              <w:rPr>
                <w:rFonts w:ascii="Arial" w:hAnsi="Arial" w:cs="Arial"/>
                <w:sz w:val="20"/>
              </w:rPr>
              <w:t>section 73 (Supreme Court hearing and decision)</w:t>
            </w:r>
          </w:p>
          <w:p w14:paraId="1191EB1E" w14:textId="77777777" w:rsidR="00D72830" w:rsidRPr="00E113AE" w:rsidRDefault="00D72830" w:rsidP="00036412">
            <w:pPr>
              <w:spacing w:before="40" w:after="40"/>
              <w:ind w:left="360"/>
              <w:contextualSpacing/>
              <w:rPr>
                <w:rFonts w:ascii="Arial" w:hAnsi="Arial" w:cs="Arial"/>
                <w:sz w:val="20"/>
              </w:rPr>
            </w:pPr>
          </w:p>
        </w:tc>
      </w:tr>
      <w:tr w:rsidR="00D72830" w:rsidRPr="00220A7A" w14:paraId="406670A1" w14:textId="77777777" w:rsidTr="00036412">
        <w:tc>
          <w:tcPr>
            <w:tcW w:w="9798" w:type="dxa"/>
            <w:gridSpan w:val="5"/>
            <w:tcBorders>
              <w:right w:val="single" w:sz="4" w:space="0" w:color="2C3644" w:themeColor="text2" w:themeShade="A6"/>
            </w:tcBorders>
            <w:shd w:val="clear" w:color="auto" w:fill="D9D9D9" w:themeFill="background1" w:themeFillShade="D9"/>
          </w:tcPr>
          <w:p w14:paraId="5A8BCDE3" w14:textId="77777777" w:rsidR="00D72830" w:rsidRPr="00220A7A" w:rsidRDefault="00D72830" w:rsidP="00036412">
            <w:pPr>
              <w:spacing w:before="120" w:after="120"/>
              <w:rPr>
                <w:rFonts w:ascii="Arial" w:hAnsi="Arial" w:cs="Arial"/>
                <w:sz w:val="20"/>
              </w:rPr>
            </w:pPr>
            <w:r w:rsidRPr="00034001">
              <w:rPr>
                <w:rFonts w:ascii="Arial" w:hAnsi="Arial" w:cs="Arial"/>
                <w:b/>
              </w:rPr>
              <w:lastRenderedPageBreak/>
              <w:t>Public Interest Monitor (cont’d)</w:t>
            </w:r>
          </w:p>
        </w:tc>
      </w:tr>
      <w:tr w:rsidR="00D72830" w:rsidRPr="00220A7A" w14:paraId="4108E9F5" w14:textId="77777777" w:rsidTr="00036412">
        <w:tc>
          <w:tcPr>
            <w:tcW w:w="2405" w:type="dxa"/>
          </w:tcPr>
          <w:p w14:paraId="34FBB14C" w14:textId="77777777" w:rsidR="00D72830" w:rsidRDefault="00D72830" w:rsidP="00036412">
            <w:pPr>
              <w:spacing w:before="60" w:after="60"/>
              <w:rPr>
                <w:rFonts w:ascii="Arial" w:hAnsi="Arial" w:cs="Arial"/>
                <w:sz w:val="20"/>
              </w:rPr>
            </w:pPr>
            <w:r>
              <w:rPr>
                <w:rFonts w:ascii="Arial" w:hAnsi="Arial" w:cs="Arial"/>
                <w:sz w:val="20"/>
              </w:rPr>
              <w:t>Functions (cont’d)</w:t>
            </w:r>
          </w:p>
          <w:p w14:paraId="36CD7E29" w14:textId="77777777" w:rsidR="00D72830" w:rsidRDefault="00D72830" w:rsidP="00036412">
            <w:pPr>
              <w:spacing w:before="60" w:after="60"/>
              <w:rPr>
                <w:rFonts w:ascii="Arial" w:hAnsi="Arial" w:cs="Arial"/>
                <w:sz w:val="20"/>
              </w:rPr>
            </w:pPr>
          </w:p>
        </w:tc>
        <w:tc>
          <w:tcPr>
            <w:tcW w:w="7393" w:type="dxa"/>
            <w:gridSpan w:val="4"/>
          </w:tcPr>
          <w:p w14:paraId="046DC4AA" w14:textId="77777777" w:rsidR="00D72830" w:rsidRPr="00220A7A" w:rsidRDefault="00D72830" w:rsidP="003D360C">
            <w:pPr>
              <w:numPr>
                <w:ilvl w:val="0"/>
                <w:numId w:val="19"/>
              </w:numPr>
              <w:spacing w:before="40" w:after="40"/>
              <w:rPr>
                <w:rFonts w:ascii="Arial" w:hAnsi="Arial" w:cs="Arial"/>
                <w:sz w:val="20"/>
              </w:rPr>
            </w:pPr>
            <w:r w:rsidRPr="00220A7A">
              <w:rPr>
                <w:rFonts w:ascii="Arial" w:hAnsi="Arial" w:cs="Arial"/>
                <w:sz w:val="20"/>
              </w:rPr>
              <w:t>to gather statistical information about the use and effectiveness of control orders and preventative detention orders under the Acts mentioned in paragraphs a) and b)</w:t>
            </w:r>
          </w:p>
          <w:p w14:paraId="021E521A" w14:textId="392AE214" w:rsidR="00D72830" w:rsidRDefault="00D72830" w:rsidP="00F90798">
            <w:pPr>
              <w:numPr>
                <w:ilvl w:val="0"/>
                <w:numId w:val="19"/>
              </w:numPr>
              <w:spacing w:before="40" w:after="60"/>
              <w:ind w:left="357" w:hanging="357"/>
              <w:rPr>
                <w:rFonts w:ascii="Arial" w:hAnsi="Arial" w:cs="Arial"/>
                <w:sz w:val="20"/>
              </w:rPr>
            </w:pPr>
            <w:r w:rsidRPr="00220A7A">
              <w:rPr>
                <w:rFonts w:ascii="Arial" w:hAnsi="Arial" w:cs="Arial"/>
                <w:sz w:val="20"/>
              </w:rPr>
              <w:t xml:space="preserve">whenever the Public Interest Monitor considers it appropriate – to give to the Commissioner a report on noncompliance by police officers with the </w:t>
            </w:r>
            <w:r w:rsidRPr="00220A7A">
              <w:rPr>
                <w:rFonts w:ascii="Arial" w:hAnsi="Arial" w:cs="Arial"/>
                <w:i/>
                <w:sz w:val="20"/>
              </w:rPr>
              <w:t>Terrorism (Preventative Detention) Act 2005</w:t>
            </w:r>
            <w:r w:rsidRPr="00220A7A">
              <w:rPr>
                <w:rFonts w:ascii="Arial" w:hAnsi="Arial" w:cs="Arial"/>
                <w:sz w:val="20"/>
              </w:rPr>
              <w:t>.</w:t>
            </w:r>
          </w:p>
          <w:p w14:paraId="67EC350E" w14:textId="77777777" w:rsidR="00F90798" w:rsidRPr="00345DB6" w:rsidRDefault="00F90798" w:rsidP="00F90798">
            <w:pPr>
              <w:pStyle w:val="CommentText"/>
              <w:rPr>
                <w:rFonts w:ascii="Arial" w:hAnsi="Arial" w:cs="Arial"/>
              </w:rPr>
            </w:pPr>
            <w:r w:rsidRPr="00345DB6">
              <w:rPr>
                <w:rFonts w:ascii="Arial" w:hAnsi="Arial" w:cs="Arial"/>
              </w:rPr>
              <w:t xml:space="preserve">The </w:t>
            </w:r>
            <w:r>
              <w:rPr>
                <w:rFonts w:ascii="Arial" w:hAnsi="Arial" w:cs="Arial"/>
              </w:rPr>
              <w:t>P</w:t>
            </w:r>
            <w:r w:rsidRPr="00345DB6">
              <w:rPr>
                <w:rFonts w:ascii="Arial" w:hAnsi="Arial" w:cs="Arial"/>
              </w:rPr>
              <w:t xml:space="preserve">ublic </w:t>
            </w:r>
            <w:r>
              <w:rPr>
                <w:rFonts w:ascii="Arial" w:hAnsi="Arial" w:cs="Arial"/>
              </w:rPr>
              <w:t>I</w:t>
            </w:r>
            <w:r w:rsidRPr="00345DB6">
              <w:rPr>
                <w:rFonts w:ascii="Arial" w:hAnsi="Arial" w:cs="Arial"/>
              </w:rPr>
              <w:t xml:space="preserve">nterest </w:t>
            </w:r>
            <w:r>
              <w:rPr>
                <w:rFonts w:ascii="Arial" w:hAnsi="Arial" w:cs="Arial"/>
              </w:rPr>
              <w:t>M</w:t>
            </w:r>
            <w:r w:rsidRPr="00345DB6">
              <w:rPr>
                <w:rFonts w:ascii="Arial" w:hAnsi="Arial" w:cs="Arial"/>
              </w:rPr>
              <w:t>onitor must also report in relation to</w:t>
            </w:r>
            <w:r>
              <w:rPr>
                <w:rFonts w:ascii="Arial" w:hAnsi="Arial" w:cs="Arial"/>
              </w:rPr>
              <w:t>:</w:t>
            </w:r>
          </w:p>
          <w:p w14:paraId="6BBC48E7" w14:textId="77777777" w:rsidR="00F90798" w:rsidRPr="00345DB6" w:rsidRDefault="00F90798" w:rsidP="00F90798">
            <w:pPr>
              <w:pStyle w:val="CommentText"/>
              <w:numPr>
                <w:ilvl w:val="0"/>
                <w:numId w:val="86"/>
              </w:numPr>
              <w:rPr>
                <w:rFonts w:ascii="Arial" w:hAnsi="Arial" w:cs="Arial"/>
              </w:rPr>
            </w:pPr>
            <w:r w:rsidRPr="00345DB6">
              <w:rPr>
                <w:rFonts w:ascii="Arial" w:hAnsi="Arial" w:cs="Arial"/>
              </w:rPr>
              <w:t xml:space="preserve">official warnings for consorting (“OWFC”) issued by QPS officers; and </w:t>
            </w:r>
          </w:p>
          <w:p w14:paraId="3145B88F" w14:textId="77777777" w:rsidR="00F90798" w:rsidRPr="00345DB6" w:rsidRDefault="00F90798" w:rsidP="00F90798">
            <w:pPr>
              <w:pStyle w:val="CommentText"/>
              <w:numPr>
                <w:ilvl w:val="0"/>
                <w:numId w:val="86"/>
              </w:numPr>
              <w:rPr>
                <w:rFonts w:ascii="Arial" w:hAnsi="Arial" w:cs="Arial"/>
              </w:rPr>
            </w:pPr>
            <w:r w:rsidRPr="00345DB6">
              <w:rPr>
                <w:rFonts w:ascii="Arial" w:hAnsi="Arial" w:cs="Arial"/>
              </w:rPr>
              <w:t xml:space="preserve">public safety orders made by QPS commissioned officers under the </w:t>
            </w:r>
            <w:r w:rsidRPr="00345DB6">
              <w:rPr>
                <w:rFonts w:ascii="Arial" w:hAnsi="Arial" w:cs="Arial"/>
                <w:i/>
                <w:iCs/>
              </w:rPr>
              <w:t>Peace and Good Behaviour Act 1982</w:t>
            </w:r>
            <w:r w:rsidRPr="00345DB6">
              <w:rPr>
                <w:rFonts w:ascii="Arial" w:hAnsi="Arial" w:cs="Arial"/>
              </w:rPr>
              <w:t>.</w:t>
            </w:r>
          </w:p>
          <w:p w14:paraId="5AC61C7D" w14:textId="77777777" w:rsidR="00F90798" w:rsidRPr="00345DB6" w:rsidRDefault="00F90798" w:rsidP="00F90798">
            <w:pPr>
              <w:pStyle w:val="CommentText"/>
              <w:rPr>
                <w:rFonts w:ascii="Arial" w:hAnsi="Arial" w:cs="Arial"/>
              </w:rPr>
            </w:pPr>
            <w:r w:rsidRPr="00345DB6">
              <w:rPr>
                <w:rFonts w:ascii="Arial" w:hAnsi="Arial" w:cs="Arial"/>
              </w:rPr>
              <w:t xml:space="preserve">The </w:t>
            </w:r>
            <w:r>
              <w:rPr>
                <w:rFonts w:ascii="Arial" w:hAnsi="Arial" w:cs="Arial"/>
              </w:rPr>
              <w:t>P</w:t>
            </w:r>
            <w:r w:rsidRPr="00AD53C3">
              <w:rPr>
                <w:rFonts w:ascii="Arial" w:hAnsi="Arial" w:cs="Arial"/>
              </w:rPr>
              <w:t xml:space="preserve">ublic </w:t>
            </w:r>
            <w:r>
              <w:rPr>
                <w:rFonts w:ascii="Arial" w:hAnsi="Arial" w:cs="Arial"/>
              </w:rPr>
              <w:t>I</w:t>
            </w:r>
            <w:r w:rsidRPr="00AD53C3">
              <w:rPr>
                <w:rFonts w:ascii="Arial" w:hAnsi="Arial" w:cs="Arial"/>
              </w:rPr>
              <w:t xml:space="preserve">nterest </w:t>
            </w:r>
            <w:r>
              <w:rPr>
                <w:rFonts w:ascii="Arial" w:hAnsi="Arial" w:cs="Arial"/>
              </w:rPr>
              <w:t>M</w:t>
            </w:r>
            <w:r w:rsidRPr="00AD53C3">
              <w:rPr>
                <w:rFonts w:ascii="Arial" w:hAnsi="Arial" w:cs="Arial"/>
              </w:rPr>
              <w:t>onitor</w:t>
            </w:r>
            <w:r w:rsidRPr="00345DB6">
              <w:rPr>
                <w:rFonts w:ascii="Arial" w:hAnsi="Arial" w:cs="Arial"/>
              </w:rPr>
              <w:t xml:space="preserve"> is required to report on the following matters: </w:t>
            </w:r>
          </w:p>
          <w:p w14:paraId="7D3FDFBE" w14:textId="77777777" w:rsidR="00F90798" w:rsidRPr="00345DB6" w:rsidRDefault="00F90798" w:rsidP="00F90798">
            <w:pPr>
              <w:pStyle w:val="CommentText"/>
              <w:numPr>
                <w:ilvl w:val="0"/>
                <w:numId w:val="87"/>
              </w:numPr>
              <w:rPr>
                <w:rFonts w:ascii="Arial" w:hAnsi="Arial" w:cs="Arial"/>
              </w:rPr>
            </w:pPr>
            <w:r w:rsidRPr="00345DB6">
              <w:rPr>
                <w:rFonts w:ascii="Arial" w:hAnsi="Arial" w:cs="Arial"/>
              </w:rPr>
              <w:t xml:space="preserve">the number of OWFC given during the year; </w:t>
            </w:r>
          </w:p>
          <w:p w14:paraId="1677714A" w14:textId="77777777" w:rsidR="00F90798" w:rsidRPr="00345DB6" w:rsidRDefault="00F90798" w:rsidP="00F90798">
            <w:pPr>
              <w:pStyle w:val="CommentText"/>
              <w:numPr>
                <w:ilvl w:val="0"/>
                <w:numId w:val="87"/>
              </w:numPr>
              <w:rPr>
                <w:rFonts w:ascii="Arial" w:hAnsi="Arial" w:cs="Arial"/>
              </w:rPr>
            </w:pPr>
            <w:r w:rsidRPr="00345DB6">
              <w:rPr>
                <w:rFonts w:ascii="Arial" w:hAnsi="Arial" w:cs="Arial"/>
              </w:rPr>
              <w:t xml:space="preserve">the number of times the giving of an OWFC led to a person committing an offence against: </w:t>
            </w:r>
          </w:p>
          <w:p w14:paraId="7F41E1B2" w14:textId="77777777" w:rsidR="00F90798" w:rsidRPr="00345DB6" w:rsidRDefault="00F90798" w:rsidP="00F90798">
            <w:pPr>
              <w:pStyle w:val="CommentText"/>
              <w:numPr>
                <w:ilvl w:val="0"/>
                <w:numId w:val="88"/>
              </w:numPr>
              <w:ind w:left="1030" w:hanging="283"/>
              <w:rPr>
                <w:rFonts w:ascii="Arial" w:hAnsi="Arial" w:cs="Arial"/>
              </w:rPr>
            </w:pPr>
            <w:r w:rsidRPr="00345DB6">
              <w:rPr>
                <w:rFonts w:ascii="Arial" w:hAnsi="Arial" w:cs="Arial"/>
              </w:rPr>
              <w:t>section 790 PPRA (assault or obstruct police officer); or</w:t>
            </w:r>
          </w:p>
          <w:p w14:paraId="1D7C6440" w14:textId="77777777" w:rsidR="00F90798" w:rsidRPr="00345DB6" w:rsidRDefault="00F90798" w:rsidP="00F90798">
            <w:pPr>
              <w:pStyle w:val="CommentText"/>
              <w:numPr>
                <w:ilvl w:val="0"/>
                <w:numId w:val="88"/>
              </w:numPr>
              <w:ind w:left="1030" w:hanging="283"/>
              <w:rPr>
                <w:rFonts w:ascii="Arial" w:hAnsi="Arial" w:cs="Arial"/>
              </w:rPr>
            </w:pPr>
            <w:r w:rsidRPr="00345DB6">
              <w:rPr>
                <w:rFonts w:ascii="Arial" w:hAnsi="Arial" w:cs="Arial"/>
              </w:rPr>
              <w:t xml:space="preserve">section 791 PPRA (contravene direction or requirement of police officer); </w:t>
            </w:r>
          </w:p>
          <w:p w14:paraId="481EA505" w14:textId="77777777" w:rsidR="00F90798" w:rsidRDefault="00F90798" w:rsidP="00F90798">
            <w:pPr>
              <w:pStyle w:val="ListParagraph"/>
              <w:numPr>
                <w:ilvl w:val="0"/>
                <w:numId w:val="89"/>
              </w:numPr>
              <w:shd w:val="clear" w:color="auto" w:fill="FFFFFF" w:themeFill="background1"/>
              <w:spacing w:after="40"/>
              <w:rPr>
                <w:rFonts w:ascii="Arial" w:hAnsi="Arial" w:cs="Arial"/>
                <w:sz w:val="20"/>
                <w:szCs w:val="20"/>
              </w:rPr>
            </w:pPr>
            <w:r w:rsidRPr="00345DB6">
              <w:rPr>
                <w:rFonts w:ascii="Arial" w:hAnsi="Arial" w:cs="Arial"/>
                <w:sz w:val="20"/>
                <w:szCs w:val="20"/>
              </w:rPr>
              <w:t>the extent of compliance by the QPS with chapter 2, part 6A of the PPRA; and</w:t>
            </w:r>
          </w:p>
          <w:p w14:paraId="5AAD8C61" w14:textId="3B45E155" w:rsidR="00F90798" w:rsidRPr="00345DB6" w:rsidRDefault="00F90798" w:rsidP="00F90798">
            <w:pPr>
              <w:pStyle w:val="ListParagraph"/>
              <w:numPr>
                <w:ilvl w:val="0"/>
                <w:numId w:val="89"/>
              </w:numPr>
              <w:shd w:val="clear" w:color="auto" w:fill="FFFFFF" w:themeFill="background1"/>
              <w:spacing w:before="40" w:after="40"/>
              <w:rPr>
                <w:rFonts w:ascii="Arial" w:hAnsi="Arial" w:cs="Arial"/>
                <w:sz w:val="20"/>
                <w:szCs w:val="20"/>
              </w:rPr>
            </w:pPr>
            <w:r w:rsidRPr="00345DB6">
              <w:rPr>
                <w:rFonts w:ascii="Arial" w:hAnsi="Arial" w:cs="Arial"/>
                <w:sz w:val="20"/>
                <w:szCs w:val="20"/>
              </w:rPr>
              <w:t>the use of OWFC generally.</w:t>
            </w:r>
            <w:r>
              <w:rPr>
                <w:rFonts w:ascii="Arial" w:hAnsi="Arial" w:cs="Arial"/>
                <w:sz w:val="20"/>
                <w:szCs w:val="20"/>
              </w:rPr>
              <w:t xml:space="preserve"> </w:t>
            </w:r>
          </w:p>
          <w:p w14:paraId="60406697" w14:textId="77777777" w:rsidR="00D72830" w:rsidRPr="00220A7A" w:rsidRDefault="00D72830" w:rsidP="00036412">
            <w:pPr>
              <w:shd w:val="clear" w:color="auto" w:fill="FFFFFF" w:themeFill="background1"/>
              <w:spacing w:before="40" w:after="40"/>
              <w:rPr>
                <w:rFonts w:ascii="Arial" w:hAnsi="Arial" w:cs="Arial"/>
                <w:sz w:val="20"/>
              </w:rPr>
            </w:pPr>
            <w:r w:rsidRPr="00220A7A">
              <w:rPr>
                <w:rFonts w:ascii="Arial" w:hAnsi="Arial" w:cs="Arial"/>
                <w:sz w:val="20"/>
              </w:rPr>
              <w:t xml:space="preserve">The Public Interest Monitor is responsible for the recording, reporting and inspection regime for telecommunications interception in accordance with the </w:t>
            </w:r>
            <w:r w:rsidRPr="00220A7A">
              <w:rPr>
                <w:rFonts w:ascii="Arial" w:hAnsi="Arial" w:cs="Arial"/>
                <w:i/>
                <w:sz w:val="20"/>
              </w:rPr>
              <w:t>Telecommunications Interception Act 2009</w:t>
            </w:r>
            <w:r w:rsidRPr="00220A7A">
              <w:rPr>
                <w:rFonts w:ascii="Arial" w:hAnsi="Arial" w:cs="Arial"/>
                <w:sz w:val="20"/>
              </w:rPr>
              <w:t xml:space="preserve"> which enables the use by the QPS and the Crime and Corruption Commission of Commonwealth telecommunications interception powers as a tool for the investigation of serious offences. </w:t>
            </w:r>
          </w:p>
          <w:p w14:paraId="21ACA313" w14:textId="77777777" w:rsidR="00D72830" w:rsidRPr="00220A7A" w:rsidRDefault="00D72830" w:rsidP="00036412">
            <w:pPr>
              <w:spacing w:before="40" w:after="40"/>
              <w:rPr>
                <w:rFonts w:ascii="Arial" w:hAnsi="Arial" w:cs="Arial"/>
                <w:sz w:val="20"/>
              </w:rPr>
            </w:pPr>
            <w:r w:rsidRPr="00220A7A">
              <w:rPr>
                <w:rFonts w:ascii="Arial" w:hAnsi="Arial" w:cs="Arial"/>
                <w:sz w:val="20"/>
              </w:rPr>
              <w:t>The Public Interest Monitor is entitled to appear at the hearing of the application for a telecommunications interception warrant to test the validity of the application and, for that purpose at the hearing, to –</w:t>
            </w:r>
          </w:p>
          <w:p w14:paraId="76F8CFD0" w14:textId="77777777" w:rsidR="00D72830" w:rsidRPr="00220A7A" w:rsidRDefault="00D72830" w:rsidP="003D360C">
            <w:pPr>
              <w:pStyle w:val="ListParagraph"/>
              <w:numPr>
                <w:ilvl w:val="0"/>
                <w:numId w:val="22"/>
              </w:numPr>
              <w:spacing w:before="40" w:after="40"/>
              <w:ind w:left="318"/>
              <w:rPr>
                <w:rFonts w:ascii="Arial" w:hAnsi="Arial" w:cs="Arial"/>
                <w:sz w:val="20"/>
              </w:rPr>
            </w:pPr>
            <w:r w:rsidRPr="00220A7A">
              <w:rPr>
                <w:rFonts w:ascii="Arial" w:hAnsi="Arial" w:cs="Arial"/>
                <w:sz w:val="20"/>
              </w:rPr>
              <w:t>ask questions of any person giving information to the eligible Judge or nominated Administrative Appeals Tribunal member; and</w:t>
            </w:r>
          </w:p>
          <w:p w14:paraId="42495C71" w14:textId="77777777" w:rsidR="00D72830" w:rsidRPr="00220A7A" w:rsidRDefault="00D72830" w:rsidP="003D360C">
            <w:pPr>
              <w:pStyle w:val="ListParagraph"/>
              <w:numPr>
                <w:ilvl w:val="0"/>
                <w:numId w:val="22"/>
              </w:numPr>
              <w:spacing w:before="40" w:after="40"/>
              <w:ind w:left="318"/>
              <w:rPr>
                <w:rFonts w:ascii="Arial" w:hAnsi="Arial" w:cs="Arial"/>
                <w:sz w:val="20"/>
              </w:rPr>
            </w:pPr>
            <w:r w:rsidRPr="00220A7A">
              <w:rPr>
                <w:rFonts w:ascii="Arial" w:hAnsi="Arial" w:cs="Arial"/>
                <w:sz w:val="20"/>
              </w:rPr>
              <w:t xml:space="preserve">make submissions to the eligible Judge or nominated Administrative Appeals Tribunal member about the following maters – </w:t>
            </w:r>
          </w:p>
          <w:p w14:paraId="136C3AE3" w14:textId="77777777" w:rsidR="00D72830" w:rsidRPr="00220A7A" w:rsidRDefault="00D72830" w:rsidP="003D360C">
            <w:pPr>
              <w:numPr>
                <w:ilvl w:val="1"/>
                <w:numId w:val="21"/>
              </w:numPr>
              <w:spacing w:before="40" w:after="40"/>
              <w:ind w:left="743"/>
              <w:rPr>
                <w:rFonts w:ascii="Arial" w:hAnsi="Arial" w:cs="Arial"/>
                <w:sz w:val="20"/>
                <w:szCs w:val="20"/>
              </w:rPr>
            </w:pPr>
            <w:r w:rsidRPr="00220A7A">
              <w:rPr>
                <w:rFonts w:ascii="Arial" w:hAnsi="Arial" w:cs="Arial"/>
                <w:sz w:val="20"/>
              </w:rPr>
              <w:t>in relation to an application for a warrant in relation to a telecommunications service</w:t>
            </w:r>
          </w:p>
          <w:p w14:paraId="3A1BD628" w14:textId="77777777" w:rsidR="00D72830" w:rsidRPr="00220A7A" w:rsidRDefault="00D72830" w:rsidP="003D360C">
            <w:pPr>
              <w:numPr>
                <w:ilvl w:val="1"/>
                <w:numId w:val="21"/>
              </w:numPr>
              <w:spacing w:before="40" w:after="40"/>
              <w:ind w:left="743"/>
              <w:rPr>
                <w:rFonts w:ascii="Arial" w:hAnsi="Arial" w:cs="Arial"/>
                <w:sz w:val="20"/>
                <w:szCs w:val="20"/>
              </w:rPr>
            </w:pPr>
            <w:r w:rsidRPr="00220A7A">
              <w:rPr>
                <w:rFonts w:ascii="Arial" w:hAnsi="Arial" w:cs="Arial"/>
                <w:sz w:val="20"/>
              </w:rPr>
              <w:t>in relation to an application for a warrant in relation to a person.</w:t>
            </w:r>
          </w:p>
          <w:p w14:paraId="58F37F24" w14:textId="77777777" w:rsidR="00D72830" w:rsidRDefault="00D72830" w:rsidP="00036412">
            <w:pPr>
              <w:spacing w:before="40" w:after="60"/>
              <w:rPr>
                <w:rFonts w:ascii="Arial" w:hAnsi="Arial" w:cs="Arial"/>
                <w:sz w:val="20"/>
              </w:rPr>
            </w:pPr>
            <w:r w:rsidRPr="00220A7A">
              <w:rPr>
                <w:rFonts w:ascii="Arial" w:hAnsi="Arial" w:cs="Arial"/>
                <w:sz w:val="20"/>
              </w:rPr>
              <w:t xml:space="preserve">In addition, the Public Interest Monitor has record-keeping oversight to ensure eligible authorities keep documents connected with the issue of warrants in accordance with the </w:t>
            </w:r>
            <w:r w:rsidRPr="00220A7A">
              <w:rPr>
                <w:rFonts w:ascii="Arial" w:hAnsi="Arial" w:cs="Arial"/>
                <w:i/>
                <w:sz w:val="20"/>
              </w:rPr>
              <w:t>Telecommunications Interception Act 2009</w:t>
            </w:r>
            <w:r w:rsidRPr="00220A7A">
              <w:rPr>
                <w:rFonts w:ascii="Arial" w:hAnsi="Arial" w:cs="Arial"/>
                <w:sz w:val="20"/>
              </w:rPr>
              <w:t>.</w:t>
            </w:r>
            <w:r>
              <w:rPr>
                <w:rFonts w:ascii="Arial" w:hAnsi="Arial" w:cs="Arial"/>
                <w:sz w:val="20"/>
              </w:rPr>
              <w:t xml:space="preserve">  </w:t>
            </w:r>
          </w:p>
          <w:p w14:paraId="10617447" w14:textId="77777777" w:rsidR="00D72830" w:rsidRPr="00220A7A" w:rsidRDefault="00D72830" w:rsidP="00036412">
            <w:pPr>
              <w:spacing w:before="40" w:after="40"/>
              <w:rPr>
                <w:rFonts w:ascii="Arial" w:hAnsi="Arial" w:cs="Arial"/>
                <w:sz w:val="20"/>
              </w:rPr>
            </w:pPr>
            <w:r w:rsidRPr="00220A7A">
              <w:rPr>
                <w:rFonts w:ascii="Arial" w:hAnsi="Arial" w:cs="Arial"/>
                <w:sz w:val="20"/>
              </w:rPr>
              <w:t>As the inspecting entity for the QPS, the Public Interest Monitor:</w:t>
            </w:r>
          </w:p>
          <w:p w14:paraId="05B6865D" w14:textId="77777777" w:rsidR="00D72830" w:rsidRPr="00220A7A" w:rsidRDefault="00D72830" w:rsidP="003D360C">
            <w:pPr>
              <w:pStyle w:val="ListParagraph"/>
              <w:numPr>
                <w:ilvl w:val="0"/>
                <w:numId w:val="23"/>
              </w:numPr>
              <w:spacing w:before="40" w:after="40"/>
              <w:ind w:left="357" w:hanging="357"/>
              <w:contextualSpacing w:val="0"/>
              <w:rPr>
                <w:rFonts w:ascii="Arial" w:hAnsi="Arial" w:cs="Arial"/>
                <w:sz w:val="20"/>
              </w:rPr>
            </w:pPr>
            <w:r w:rsidRPr="00220A7A">
              <w:rPr>
                <w:rFonts w:ascii="Arial" w:hAnsi="Arial" w:cs="Arial"/>
                <w:sz w:val="20"/>
              </w:rPr>
              <w:t>must inspect the eligible authority’s records as required under section 23 of the legislation to ascertain the extent of compliance by the authority’s officers</w:t>
            </w:r>
          </w:p>
          <w:p w14:paraId="464D4499" w14:textId="77777777" w:rsidR="00D72830" w:rsidRDefault="00D72830" w:rsidP="003D360C">
            <w:pPr>
              <w:pStyle w:val="ListParagraph"/>
              <w:numPr>
                <w:ilvl w:val="0"/>
                <w:numId w:val="23"/>
              </w:numPr>
              <w:spacing w:before="40" w:after="40"/>
              <w:ind w:left="357" w:hanging="357"/>
              <w:contextualSpacing w:val="0"/>
              <w:rPr>
                <w:rFonts w:ascii="Arial" w:hAnsi="Arial" w:cs="Arial"/>
                <w:sz w:val="20"/>
              </w:rPr>
            </w:pPr>
            <w:r w:rsidRPr="00220A7A">
              <w:rPr>
                <w:rFonts w:ascii="Arial" w:hAnsi="Arial" w:cs="Arial"/>
                <w:sz w:val="20"/>
              </w:rPr>
              <w:t>must report in writing to the Minister about the results of the inspections</w:t>
            </w:r>
          </w:p>
          <w:p w14:paraId="1D4D7EDF" w14:textId="77777777" w:rsidR="00D72830" w:rsidRPr="003C1396" w:rsidRDefault="00D72830" w:rsidP="00036412">
            <w:pPr>
              <w:spacing w:before="60" w:after="60"/>
              <w:rPr>
                <w:rFonts w:ascii="Arial" w:hAnsi="Arial" w:cs="Arial"/>
                <w:sz w:val="20"/>
              </w:rPr>
            </w:pPr>
            <w:r w:rsidRPr="00220A7A">
              <w:rPr>
                <w:rFonts w:ascii="Arial" w:hAnsi="Arial" w:cs="Arial"/>
                <w:sz w:val="20"/>
              </w:rPr>
              <w:t>may do anything necessary or convenient for the performance of the functions mentioned in (a) and (b).</w:t>
            </w:r>
          </w:p>
        </w:tc>
      </w:tr>
      <w:tr w:rsidR="00D72830" w:rsidRPr="00EB6CC2" w14:paraId="2DA538D8" w14:textId="77777777" w:rsidTr="00036412">
        <w:trPr>
          <w:trHeight w:val="637"/>
        </w:trPr>
        <w:tc>
          <w:tcPr>
            <w:tcW w:w="2405" w:type="dxa"/>
          </w:tcPr>
          <w:p w14:paraId="0E0437A5" w14:textId="77777777" w:rsidR="00D72830" w:rsidRPr="00C07298" w:rsidRDefault="00D72830" w:rsidP="00036412">
            <w:pPr>
              <w:spacing w:before="60" w:after="60"/>
              <w:rPr>
                <w:rFonts w:ascii="Arial" w:hAnsi="Arial" w:cs="Arial"/>
                <w:sz w:val="20"/>
              </w:rPr>
            </w:pPr>
            <w:r w:rsidRPr="00C07298">
              <w:rPr>
                <w:rFonts w:ascii="Arial" w:hAnsi="Arial" w:cs="Arial"/>
                <w:sz w:val="20"/>
              </w:rPr>
              <w:t>Achievements</w:t>
            </w:r>
          </w:p>
        </w:tc>
        <w:tc>
          <w:tcPr>
            <w:tcW w:w="7393" w:type="dxa"/>
            <w:gridSpan w:val="4"/>
          </w:tcPr>
          <w:p w14:paraId="52D76E09" w14:textId="5C7331F7" w:rsidR="00D72830" w:rsidRPr="00C07298" w:rsidRDefault="00D72830" w:rsidP="00036412">
            <w:pPr>
              <w:spacing w:before="60" w:after="60"/>
              <w:rPr>
                <w:rFonts w:ascii="Arial" w:hAnsi="Arial" w:cs="Arial"/>
                <w:sz w:val="20"/>
              </w:rPr>
            </w:pPr>
            <w:r w:rsidRPr="00C07298">
              <w:rPr>
                <w:rFonts w:ascii="Arial" w:hAnsi="Arial" w:cs="Arial"/>
                <w:sz w:val="20"/>
              </w:rPr>
              <w:t xml:space="preserve">The annual report of the Public Interest Monitor is available at </w:t>
            </w:r>
            <w:hyperlink r:id="rId105" w:history="1">
              <w:r w:rsidRPr="00C07298">
                <w:rPr>
                  <w:rStyle w:val="Hyperlink"/>
                  <w:rFonts w:ascii="Arial" w:hAnsi="Arial"/>
                  <w:color w:val="auto"/>
                  <w:sz w:val="20"/>
                </w:rPr>
                <w:t>www.parliament.qld.gov.au/work-of-assembly/tabled-papers</w:t>
              </w:r>
            </w:hyperlink>
            <w:r w:rsidRPr="00C07298">
              <w:rPr>
                <w:rStyle w:val="Hyperlink"/>
                <w:rFonts w:ascii="Arial" w:hAnsi="Arial"/>
                <w:color w:val="auto"/>
                <w:sz w:val="20"/>
              </w:rPr>
              <w:t>.</w:t>
            </w:r>
            <w:r w:rsidRPr="00C07298">
              <w:rPr>
                <w:rStyle w:val="Hyperlink"/>
                <w:color w:val="auto"/>
              </w:rPr>
              <w:t xml:space="preserve"> </w:t>
            </w:r>
          </w:p>
        </w:tc>
      </w:tr>
      <w:tr w:rsidR="00D72830" w:rsidRPr="00EB6CC2" w14:paraId="2932B3BB" w14:textId="77777777" w:rsidTr="00036412">
        <w:tc>
          <w:tcPr>
            <w:tcW w:w="2405" w:type="dxa"/>
          </w:tcPr>
          <w:p w14:paraId="36828DB0" w14:textId="77777777" w:rsidR="00D72830" w:rsidRPr="00EB6CC2" w:rsidRDefault="00D72830" w:rsidP="00036412">
            <w:pPr>
              <w:spacing w:before="60" w:after="60"/>
              <w:rPr>
                <w:rFonts w:ascii="Arial" w:hAnsi="Arial" w:cs="Arial"/>
                <w:sz w:val="20"/>
              </w:rPr>
            </w:pPr>
            <w:r>
              <w:rPr>
                <w:rFonts w:ascii="Arial" w:hAnsi="Arial" w:cs="Arial"/>
                <w:sz w:val="20"/>
              </w:rPr>
              <w:t>Financial reporting</w:t>
            </w:r>
          </w:p>
        </w:tc>
        <w:tc>
          <w:tcPr>
            <w:tcW w:w="7393" w:type="dxa"/>
            <w:gridSpan w:val="4"/>
          </w:tcPr>
          <w:p w14:paraId="49825CE6" w14:textId="77777777" w:rsidR="00D72830" w:rsidRPr="00EB6CC2" w:rsidRDefault="00D72830" w:rsidP="00036412">
            <w:pPr>
              <w:spacing w:before="60" w:after="60"/>
              <w:rPr>
                <w:rFonts w:ascii="Arial" w:hAnsi="Arial" w:cs="Arial"/>
                <w:sz w:val="20"/>
              </w:rPr>
            </w:pPr>
            <w:r w:rsidRPr="00EB6CC2">
              <w:rPr>
                <w:rFonts w:ascii="Arial" w:hAnsi="Arial" w:cs="Arial"/>
                <w:sz w:val="20"/>
              </w:rPr>
              <w:t xml:space="preserve">Financial transactions made with the Public Interest Monitor are accounted for in the QPS financial statements which are certified by the Auditor-General of Queensland. </w:t>
            </w:r>
          </w:p>
        </w:tc>
      </w:tr>
      <w:tr w:rsidR="00D72830" w:rsidRPr="00F32C86" w14:paraId="5A5E7647" w14:textId="77777777" w:rsidTr="00036412">
        <w:trPr>
          <w:trHeight w:val="438"/>
        </w:trPr>
        <w:tc>
          <w:tcPr>
            <w:tcW w:w="9798" w:type="dxa"/>
            <w:gridSpan w:val="5"/>
            <w:shd w:val="clear" w:color="auto" w:fill="D9D9D9" w:themeFill="background1" w:themeFillShade="D9"/>
          </w:tcPr>
          <w:p w14:paraId="1925CE0D" w14:textId="77777777" w:rsidR="00D72830" w:rsidRPr="00F32C86" w:rsidRDefault="00D72830" w:rsidP="00F90798">
            <w:pPr>
              <w:pageBreakBefore/>
              <w:spacing w:before="120" w:after="120"/>
              <w:rPr>
                <w:rFonts w:ascii="Arial" w:hAnsi="Arial" w:cs="Arial"/>
                <w:b/>
                <w:sz w:val="20"/>
                <w:szCs w:val="20"/>
              </w:rPr>
            </w:pPr>
            <w:r w:rsidRPr="00F32C86">
              <w:rPr>
                <w:rFonts w:ascii="Arial" w:hAnsi="Arial" w:cs="Arial"/>
                <w:b/>
                <w:sz w:val="20"/>
                <w:szCs w:val="20"/>
              </w:rPr>
              <w:lastRenderedPageBreak/>
              <w:t>Remuneration</w:t>
            </w:r>
          </w:p>
        </w:tc>
      </w:tr>
      <w:tr w:rsidR="00D72830" w:rsidRPr="00B27073" w14:paraId="79A6ED6D" w14:textId="77777777" w:rsidTr="00D72830">
        <w:trPr>
          <w:trHeight w:val="559"/>
        </w:trPr>
        <w:tc>
          <w:tcPr>
            <w:tcW w:w="2405" w:type="dxa"/>
            <w:shd w:val="clear" w:color="auto" w:fill="D9D9D9" w:themeFill="background1" w:themeFillShade="D9"/>
          </w:tcPr>
          <w:p w14:paraId="74EC6C6A" w14:textId="77777777" w:rsidR="00D72830" w:rsidRPr="00B27073" w:rsidRDefault="00D72830" w:rsidP="00036412">
            <w:pPr>
              <w:spacing w:before="40"/>
              <w:rPr>
                <w:rFonts w:ascii="Arial" w:hAnsi="Arial" w:cs="Arial"/>
                <w:sz w:val="20"/>
                <w:szCs w:val="20"/>
              </w:rPr>
            </w:pPr>
            <w:r w:rsidRPr="00B27073">
              <w:rPr>
                <w:rFonts w:ascii="Arial" w:hAnsi="Arial" w:cs="Arial"/>
                <w:sz w:val="20"/>
                <w:szCs w:val="20"/>
              </w:rPr>
              <w:t>Position</w:t>
            </w:r>
          </w:p>
        </w:tc>
        <w:tc>
          <w:tcPr>
            <w:tcW w:w="1276" w:type="dxa"/>
            <w:shd w:val="clear" w:color="auto" w:fill="D9D9D9" w:themeFill="background1" w:themeFillShade="D9"/>
          </w:tcPr>
          <w:p w14:paraId="2D080A8E" w14:textId="224E3571" w:rsidR="00D72830" w:rsidRPr="00B27073" w:rsidRDefault="00D72830" w:rsidP="00036412">
            <w:pPr>
              <w:spacing w:before="40"/>
              <w:rPr>
                <w:rFonts w:ascii="Arial" w:hAnsi="Arial" w:cs="Arial"/>
                <w:sz w:val="20"/>
                <w:szCs w:val="20"/>
              </w:rPr>
            </w:pPr>
            <w:r w:rsidRPr="00B27073">
              <w:rPr>
                <w:rFonts w:ascii="Arial" w:hAnsi="Arial" w:cs="Arial"/>
                <w:sz w:val="20"/>
                <w:szCs w:val="20"/>
              </w:rPr>
              <w:t>Meetings</w:t>
            </w:r>
            <w:r>
              <w:rPr>
                <w:rFonts w:ascii="Arial" w:hAnsi="Arial" w:cs="Arial"/>
                <w:sz w:val="20"/>
                <w:szCs w:val="20"/>
              </w:rPr>
              <w:t>*</w:t>
            </w:r>
          </w:p>
        </w:tc>
        <w:tc>
          <w:tcPr>
            <w:tcW w:w="2693" w:type="dxa"/>
            <w:shd w:val="clear" w:color="auto" w:fill="D9D9D9" w:themeFill="background1" w:themeFillShade="D9"/>
          </w:tcPr>
          <w:p w14:paraId="2889C0BB" w14:textId="77777777" w:rsidR="00D72830" w:rsidRPr="00B27073" w:rsidRDefault="00D72830" w:rsidP="00036412">
            <w:pPr>
              <w:spacing w:before="40"/>
              <w:rPr>
                <w:rFonts w:ascii="Arial" w:hAnsi="Arial" w:cs="Arial"/>
                <w:sz w:val="20"/>
                <w:szCs w:val="20"/>
              </w:rPr>
            </w:pPr>
            <w:r w:rsidRPr="00B27073">
              <w:rPr>
                <w:rFonts w:ascii="Arial" w:hAnsi="Arial" w:cs="Arial"/>
                <w:sz w:val="20"/>
                <w:szCs w:val="20"/>
              </w:rPr>
              <w:t>Approved fee</w:t>
            </w:r>
          </w:p>
        </w:tc>
        <w:tc>
          <w:tcPr>
            <w:tcW w:w="1762" w:type="dxa"/>
            <w:shd w:val="clear" w:color="auto" w:fill="D9D9D9" w:themeFill="background1" w:themeFillShade="D9"/>
          </w:tcPr>
          <w:p w14:paraId="47B382ED" w14:textId="77777777" w:rsidR="00D72830" w:rsidRPr="00B27073" w:rsidRDefault="00D72830" w:rsidP="00036412">
            <w:pPr>
              <w:spacing w:before="40"/>
              <w:rPr>
                <w:rFonts w:ascii="Arial" w:hAnsi="Arial" w:cs="Arial"/>
                <w:sz w:val="20"/>
                <w:szCs w:val="20"/>
              </w:rPr>
            </w:pPr>
            <w:r w:rsidRPr="00B27073">
              <w:rPr>
                <w:rFonts w:ascii="Arial" w:hAnsi="Arial" w:cs="Arial"/>
                <w:sz w:val="20"/>
                <w:szCs w:val="20"/>
              </w:rPr>
              <w:t>Approved sub-committee fees</w:t>
            </w:r>
          </w:p>
        </w:tc>
        <w:tc>
          <w:tcPr>
            <w:tcW w:w="1662" w:type="dxa"/>
            <w:shd w:val="clear" w:color="auto" w:fill="D9D9D9" w:themeFill="background1" w:themeFillShade="D9"/>
          </w:tcPr>
          <w:p w14:paraId="4CB29264" w14:textId="2D64F1B0" w:rsidR="00D72830" w:rsidRPr="00B27073" w:rsidRDefault="00D72830" w:rsidP="00036412">
            <w:pPr>
              <w:spacing w:before="40"/>
              <w:rPr>
                <w:rFonts w:ascii="Arial" w:hAnsi="Arial" w:cs="Arial"/>
                <w:sz w:val="20"/>
                <w:szCs w:val="20"/>
              </w:rPr>
            </w:pPr>
            <w:r w:rsidRPr="00B27073">
              <w:rPr>
                <w:rFonts w:ascii="Arial" w:hAnsi="Arial" w:cs="Arial"/>
                <w:sz w:val="20"/>
                <w:szCs w:val="20"/>
              </w:rPr>
              <w:t>Actual fees received</w:t>
            </w:r>
            <w:r>
              <w:rPr>
                <w:rFonts w:ascii="Arial" w:hAnsi="Arial" w:cs="Arial"/>
                <w:sz w:val="20"/>
                <w:szCs w:val="20"/>
              </w:rPr>
              <w:t>**</w:t>
            </w:r>
          </w:p>
        </w:tc>
      </w:tr>
      <w:tr w:rsidR="00D72830" w:rsidRPr="00F32C86" w14:paraId="7D928F26" w14:textId="77777777" w:rsidTr="00D72830">
        <w:tc>
          <w:tcPr>
            <w:tcW w:w="2405" w:type="dxa"/>
            <w:shd w:val="clear" w:color="auto" w:fill="FFFFFF" w:themeFill="background1"/>
          </w:tcPr>
          <w:p w14:paraId="13EF6C68" w14:textId="77777777" w:rsidR="00D72830" w:rsidRPr="00220A7A" w:rsidRDefault="00D72830" w:rsidP="00036412">
            <w:pPr>
              <w:spacing w:before="120" w:after="120"/>
              <w:rPr>
                <w:rFonts w:ascii="Arial" w:hAnsi="Arial" w:cs="Arial"/>
                <w:sz w:val="20"/>
                <w:szCs w:val="20"/>
              </w:rPr>
            </w:pPr>
            <w:r w:rsidRPr="00220A7A">
              <w:rPr>
                <w:rFonts w:ascii="Arial" w:hAnsi="Arial" w:cs="Arial"/>
                <w:sz w:val="20"/>
                <w:szCs w:val="20"/>
              </w:rPr>
              <w:t>Public Interest Monitor</w:t>
            </w:r>
            <w:r>
              <w:rPr>
                <w:rFonts w:ascii="Arial" w:hAnsi="Arial" w:cs="Arial"/>
                <w:sz w:val="20"/>
                <w:szCs w:val="20"/>
              </w:rPr>
              <w:br/>
              <w:t>David Adsett</w:t>
            </w:r>
          </w:p>
        </w:tc>
        <w:tc>
          <w:tcPr>
            <w:tcW w:w="1276" w:type="dxa"/>
            <w:shd w:val="clear" w:color="auto" w:fill="FFFFFF" w:themeFill="background1"/>
          </w:tcPr>
          <w:p w14:paraId="631E845B" w14:textId="77777777" w:rsidR="00D72830" w:rsidRPr="00220A7A" w:rsidRDefault="00D72830" w:rsidP="00036412">
            <w:pPr>
              <w:spacing w:before="120" w:after="120"/>
              <w:rPr>
                <w:rFonts w:ascii="Arial" w:hAnsi="Arial" w:cs="Arial"/>
                <w:sz w:val="20"/>
                <w:szCs w:val="20"/>
              </w:rPr>
            </w:pPr>
            <w:r>
              <w:rPr>
                <w:rFonts w:ascii="Arial" w:hAnsi="Arial" w:cs="Arial"/>
                <w:sz w:val="20"/>
                <w:szCs w:val="20"/>
              </w:rPr>
              <w:t>66</w:t>
            </w:r>
          </w:p>
        </w:tc>
        <w:tc>
          <w:tcPr>
            <w:tcW w:w="2693" w:type="dxa"/>
            <w:shd w:val="clear" w:color="auto" w:fill="FFFFFF" w:themeFill="background1"/>
          </w:tcPr>
          <w:p w14:paraId="24C88834" w14:textId="77777777" w:rsidR="00D72830" w:rsidRPr="00220A7A" w:rsidRDefault="00D72830" w:rsidP="00036412">
            <w:pPr>
              <w:spacing w:before="120" w:after="120"/>
              <w:rPr>
                <w:rFonts w:ascii="Arial" w:hAnsi="Arial" w:cs="Arial"/>
                <w:sz w:val="20"/>
                <w:szCs w:val="20"/>
              </w:rPr>
            </w:pPr>
            <w:r w:rsidRPr="002C2F54">
              <w:rPr>
                <w:rFonts w:ascii="Arial" w:hAnsi="Arial" w:cs="Arial"/>
                <w:sz w:val="20"/>
              </w:rPr>
              <w:t>A service fee of $450.00 per hour to a maximum of $2,250.00 per day</w:t>
            </w:r>
          </w:p>
        </w:tc>
        <w:tc>
          <w:tcPr>
            <w:tcW w:w="1762" w:type="dxa"/>
            <w:shd w:val="clear" w:color="auto" w:fill="FFFFFF" w:themeFill="background1"/>
          </w:tcPr>
          <w:p w14:paraId="3C1DF102" w14:textId="77777777" w:rsidR="00D72830" w:rsidRPr="00220A7A" w:rsidRDefault="00D72830" w:rsidP="00036412">
            <w:pPr>
              <w:spacing w:before="120" w:after="120"/>
              <w:rPr>
                <w:rFonts w:ascii="Arial" w:hAnsi="Arial" w:cs="Arial"/>
                <w:sz w:val="20"/>
                <w:szCs w:val="20"/>
              </w:rPr>
            </w:pPr>
            <w:r>
              <w:rPr>
                <w:rFonts w:ascii="Arial" w:hAnsi="Arial" w:cs="Arial"/>
                <w:sz w:val="20"/>
                <w:szCs w:val="20"/>
              </w:rPr>
              <w:t>n/a</w:t>
            </w:r>
          </w:p>
        </w:tc>
        <w:tc>
          <w:tcPr>
            <w:tcW w:w="1662" w:type="dxa"/>
            <w:shd w:val="clear" w:color="auto" w:fill="FFFFFF" w:themeFill="background1"/>
          </w:tcPr>
          <w:p w14:paraId="63B3A374"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$188,</w:t>
            </w:r>
            <w:r>
              <w:rPr>
                <w:rFonts w:ascii="Arial" w:hAnsi="Arial" w:cs="Arial"/>
                <w:sz w:val="20"/>
                <w:szCs w:val="20"/>
              </w:rPr>
              <w:t>597.00</w:t>
            </w:r>
          </w:p>
        </w:tc>
      </w:tr>
      <w:tr w:rsidR="00D72830" w:rsidRPr="00F32C86" w14:paraId="03FB6BC7" w14:textId="77777777" w:rsidTr="00D72830">
        <w:tc>
          <w:tcPr>
            <w:tcW w:w="2405" w:type="dxa"/>
            <w:shd w:val="clear" w:color="auto" w:fill="FFFFFF" w:themeFill="background1"/>
          </w:tcPr>
          <w:p w14:paraId="7A8AA83A" w14:textId="77777777" w:rsidR="00D72830" w:rsidRPr="00220A7A" w:rsidRDefault="00D72830" w:rsidP="00036412">
            <w:pPr>
              <w:spacing w:before="120" w:after="120"/>
              <w:rPr>
                <w:rFonts w:ascii="Arial" w:hAnsi="Arial" w:cs="Arial"/>
                <w:sz w:val="20"/>
                <w:szCs w:val="20"/>
              </w:rPr>
            </w:pPr>
            <w:r w:rsidRPr="00220A7A">
              <w:rPr>
                <w:rFonts w:ascii="Arial" w:hAnsi="Arial" w:cs="Arial"/>
                <w:sz w:val="20"/>
                <w:szCs w:val="20"/>
              </w:rPr>
              <w:t>Deputy Public Interest Monitor</w:t>
            </w:r>
            <w:r>
              <w:rPr>
                <w:rFonts w:ascii="Arial" w:hAnsi="Arial" w:cs="Arial"/>
                <w:sz w:val="20"/>
                <w:szCs w:val="20"/>
              </w:rPr>
              <w:br/>
              <w:t>Patricia Kirkman-Scroope</w:t>
            </w:r>
          </w:p>
        </w:tc>
        <w:tc>
          <w:tcPr>
            <w:tcW w:w="1276" w:type="dxa"/>
            <w:shd w:val="clear" w:color="auto" w:fill="FFFFFF" w:themeFill="background1"/>
          </w:tcPr>
          <w:p w14:paraId="3464A9FD" w14:textId="77777777" w:rsidR="00D72830" w:rsidRPr="00220A7A" w:rsidRDefault="00D72830" w:rsidP="00036412">
            <w:pPr>
              <w:spacing w:before="120" w:after="120"/>
              <w:rPr>
                <w:rFonts w:ascii="Arial" w:hAnsi="Arial" w:cs="Arial"/>
                <w:sz w:val="20"/>
                <w:szCs w:val="20"/>
              </w:rPr>
            </w:pPr>
            <w:r>
              <w:rPr>
                <w:rFonts w:ascii="Arial" w:hAnsi="Arial" w:cs="Arial"/>
                <w:sz w:val="20"/>
                <w:szCs w:val="20"/>
              </w:rPr>
              <w:t>27</w:t>
            </w:r>
          </w:p>
        </w:tc>
        <w:tc>
          <w:tcPr>
            <w:tcW w:w="2693" w:type="dxa"/>
            <w:shd w:val="clear" w:color="auto" w:fill="FFFFFF" w:themeFill="background1"/>
          </w:tcPr>
          <w:p w14:paraId="14DA1E90" w14:textId="77777777" w:rsidR="00D72830" w:rsidRPr="00220A7A" w:rsidRDefault="00D72830" w:rsidP="00036412">
            <w:pPr>
              <w:spacing w:before="120" w:after="120"/>
              <w:rPr>
                <w:rFonts w:ascii="Arial" w:hAnsi="Arial" w:cs="Arial"/>
                <w:sz w:val="20"/>
                <w:szCs w:val="20"/>
              </w:rPr>
            </w:pPr>
            <w:r w:rsidRPr="002C2F54">
              <w:rPr>
                <w:rFonts w:ascii="Arial" w:hAnsi="Arial" w:cs="Arial"/>
                <w:sz w:val="20"/>
              </w:rPr>
              <w:t>A service fee of $450.00 per hour to a maximum of $2,250.00 per day</w:t>
            </w:r>
          </w:p>
        </w:tc>
        <w:tc>
          <w:tcPr>
            <w:tcW w:w="1762" w:type="dxa"/>
            <w:shd w:val="clear" w:color="auto" w:fill="FFFFFF" w:themeFill="background1"/>
          </w:tcPr>
          <w:p w14:paraId="0ED33103" w14:textId="77777777" w:rsidR="00D72830" w:rsidRPr="00220A7A" w:rsidRDefault="00D72830" w:rsidP="00036412">
            <w:pPr>
              <w:spacing w:before="120" w:after="120"/>
              <w:rPr>
                <w:rFonts w:ascii="Arial" w:hAnsi="Arial" w:cs="Arial"/>
                <w:sz w:val="20"/>
                <w:szCs w:val="20"/>
              </w:rPr>
            </w:pPr>
            <w:r>
              <w:rPr>
                <w:rFonts w:ascii="Arial" w:hAnsi="Arial" w:cs="Arial"/>
                <w:sz w:val="20"/>
                <w:szCs w:val="20"/>
              </w:rPr>
              <w:t>n/a</w:t>
            </w:r>
          </w:p>
        </w:tc>
        <w:tc>
          <w:tcPr>
            <w:tcW w:w="1662" w:type="dxa"/>
            <w:shd w:val="clear" w:color="auto" w:fill="FFFFFF" w:themeFill="background1"/>
          </w:tcPr>
          <w:p w14:paraId="570C0A7E" w14:textId="77777777" w:rsidR="00D72830" w:rsidRPr="00972186" w:rsidRDefault="00D72830" w:rsidP="00036412">
            <w:pPr>
              <w:spacing w:before="120" w:after="120"/>
              <w:rPr>
                <w:rFonts w:ascii="Arial" w:hAnsi="Arial" w:cs="Arial"/>
                <w:sz w:val="20"/>
                <w:szCs w:val="20"/>
              </w:rPr>
            </w:pPr>
            <w:r w:rsidRPr="00972186">
              <w:rPr>
                <w:rFonts w:ascii="Arial" w:hAnsi="Arial" w:cs="Arial"/>
                <w:sz w:val="20"/>
                <w:szCs w:val="20"/>
              </w:rPr>
              <w:t>$7</w:t>
            </w:r>
            <w:r>
              <w:rPr>
                <w:rFonts w:ascii="Arial" w:hAnsi="Arial" w:cs="Arial"/>
                <w:sz w:val="20"/>
                <w:szCs w:val="20"/>
              </w:rPr>
              <w:t>5,891.75</w:t>
            </w:r>
          </w:p>
        </w:tc>
      </w:tr>
      <w:tr w:rsidR="00D72830" w:rsidRPr="00274F1A" w14:paraId="1147C3F5" w14:textId="77777777" w:rsidTr="00D72830">
        <w:tc>
          <w:tcPr>
            <w:tcW w:w="2405" w:type="dxa"/>
            <w:shd w:val="clear" w:color="auto" w:fill="FFFFFF" w:themeFill="background1"/>
          </w:tcPr>
          <w:p w14:paraId="3EF6EDFD" w14:textId="77777777" w:rsidR="00D72830" w:rsidRPr="00220A7A" w:rsidRDefault="00D72830" w:rsidP="00036412">
            <w:pPr>
              <w:spacing w:before="120" w:after="120"/>
              <w:rPr>
                <w:rFonts w:ascii="Arial" w:hAnsi="Arial" w:cs="Arial"/>
                <w:sz w:val="20"/>
                <w:szCs w:val="20"/>
              </w:rPr>
            </w:pPr>
            <w:r w:rsidRPr="00220A7A">
              <w:rPr>
                <w:rFonts w:ascii="Arial" w:hAnsi="Arial" w:cs="Arial"/>
                <w:sz w:val="20"/>
                <w:szCs w:val="20"/>
              </w:rPr>
              <w:t>Deputy Public Interest Monitor</w:t>
            </w:r>
            <w:r>
              <w:rPr>
                <w:rFonts w:ascii="Arial" w:hAnsi="Arial" w:cs="Arial"/>
                <w:sz w:val="20"/>
                <w:szCs w:val="20"/>
              </w:rPr>
              <w:br/>
              <w:t>Gail Hartridge</w:t>
            </w:r>
          </w:p>
        </w:tc>
        <w:tc>
          <w:tcPr>
            <w:tcW w:w="1276" w:type="dxa"/>
            <w:shd w:val="clear" w:color="auto" w:fill="FFFFFF" w:themeFill="background1"/>
          </w:tcPr>
          <w:p w14:paraId="2214E79E" w14:textId="5008A471" w:rsidR="00D72830" w:rsidRPr="00220A7A" w:rsidRDefault="00D72830" w:rsidP="00036412">
            <w:pPr>
              <w:spacing w:before="120" w:after="120"/>
              <w:rPr>
                <w:rFonts w:ascii="Arial" w:hAnsi="Arial" w:cs="Arial"/>
                <w:sz w:val="20"/>
                <w:szCs w:val="20"/>
              </w:rPr>
            </w:pPr>
            <w:r>
              <w:rPr>
                <w:rFonts w:ascii="Arial" w:hAnsi="Arial" w:cs="Arial"/>
                <w:sz w:val="20"/>
                <w:szCs w:val="20"/>
              </w:rPr>
              <w:t xml:space="preserve">36 </w:t>
            </w:r>
          </w:p>
        </w:tc>
        <w:tc>
          <w:tcPr>
            <w:tcW w:w="2693" w:type="dxa"/>
            <w:shd w:val="clear" w:color="auto" w:fill="FFFFFF" w:themeFill="background1"/>
          </w:tcPr>
          <w:p w14:paraId="170650AC" w14:textId="77777777" w:rsidR="00D72830" w:rsidRPr="00220A7A" w:rsidRDefault="00D72830" w:rsidP="00036412">
            <w:pPr>
              <w:spacing w:before="120" w:after="120"/>
              <w:rPr>
                <w:rFonts w:ascii="Arial" w:hAnsi="Arial" w:cs="Arial"/>
                <w:sz w:val="20"/>
                <w:szCs w:val="20"/>
              </w:rPr>
            </w:pPr>
            <w:r w:rsidRPr="002C2F54">
              <w:rPr>
                <w:rFonts w:ascii="Arial" w:hAnsi="Arial" w:cs="Arial"/>
                <w:sz w:val="20"/>
              </w:rPr>
              <w:t>A service fee of $450.00 per hour to a maximum of $2,250.00 per day</w:t>
            </w:r>
          </w:p>
        </w:tc>
        <w:tc>
          <w:tcPr>
            <w:tcW w:w="1762" w:type="dxa"/>
            <w:shd w:val="clear" w:color="auto" w:fill="FFFFFF" w:themeFill="background1"/>
          </w:tcPr>
          <w:p w14:paraId="685199C5" w14:textId="77777777" w:rsidR="00D72830" w:rsidRPr="00274F1A" w:rsidRDefault="00D72830" w:rsidP="00036412">
            <w:pPr>
              <w:spacing w:before="120" w:after="120"/>
              <w:rPr>
                <w:rFonts w:ascii="Arial" w:hAnsi="Arial" w:cs="Arial"/>
                <w:sz w:val="20"/>
                <w:szCs w:val="20"/>
              </w:rPr>
            </w:pPr>
          </w:p>
        </w:tc>
        <w:tc>
          <w:tcPr>
            <w:tcW w:w="1662" w:type="dxa"/>
            <w:shd w:val="clear" w:color="auto" w:fill="FFFFFF" w:themeFill="background1"/>
          </w:tcPr>
          <w:p w14:paraId="1D84F8C1" w14:textId="77777777" w:rsidR="00D72830" w:rsidRPr="00274F1A" w:rsidRDefault="00D72830" w:rsidP="00036412">
            <w:pPr>
              <w:spacing w:before="120" w:after="120"/>
              <w:rPr>
                <w:rFonts w:ascii="Arial" w:hAnsi="Arial" w:cs="Arial"/>
                <w:sz w:val="20"/>
                <w:szCs w:val="20"/>
              </w:rPr>
            </w:pPr>
            <w:r w:rsidRPr="00972186">
              <w:rPr>
                <w:rFonts w:ascii="Arial" w:hAnsi="Arial" w:cs="Arial"/>
                <w:sz w:val="20"/>
                <w:szCs w:val="20"/>
              </w:rPr>
              <w:t>$66,156.75</w:t>
            </w:r>
          </w:p>
        </w:tc>
      </w:tr>
      <w:tr w:rsidR="002F6879" w:rsidRPr="00B27073" w14:paraId="06FF0F9F" w14:textId="77777777" w:rsidTr="002F6879">
        <w:trPr>
          <w:trHeight w:val="375"/>
        </w:trPr>
        <w:tc>
          <w:tcPr>
            <w:tcW w:w="9798" w:type="dxa"/>
            <w:gridSpan w:val="5"/>
            <w:shd w:val="clear" w:color="auto" w:fill="D9D9D9" w:themeFill="background1" w:themeFillShade="D9"/>
          </w:tcPr>
          <w:p w14:paraId="3CB1AB22" w14:textId="38E89F18" w:rsidR="002F6879" w:rsidRDefault="002F6879" w:rsidP="00F90798">
            <w:pPr>
              <w:spacing w:before="120" w:after="120"/>
              <w:rPr>
                <w:rFonts w:ascii="Arial" w:hAnsi="Arial" w:cs="Arial"/>
                <w:sz w:val="20"/>
                <w:szCs w:val="20"/>
              </w:rPr>
            </w:pPr>
            <w:r w:rsidRPr="00034001">
              <w:rPr>
                <w:rFonts w:ascii="Arial" w:hAnsi="Arial" w:cs="Arial"/>
                <w:b/>
              </w:rPr>
              <w:t>Public Interest Monitor (cont’d)</w:t>
            </w:r>
          </w:p>
        </w:tc>
      </w:tr>
      <w:tr w:rsidR="00D72830" w:rsidRPr="00B27073" w14:paraId="39A67B02" w14:textId="77777777" w:rsidTr="00D72830">
        <w:trPr>
          <w:trHeight w:val="617"/>
        </w:trPr>
        <w:tc>
          <w:tcPr>
            <w:tcW w:w="2405" w:type="dxa"/>
          </w:tcPr>
          <w:p w14:paraId="09353831" w14:textId="77777777" w:rsidR="00D72830" w:rsidRPr="00B27073" w:rsidRDefault="00D72830" w:rsidP="00036412">
            <w:pPr>
              <w:spacing w:before="120" w:after="120"/>
              <w:rPr>
                <w:rFonts w:ascii="Arial" w:hAnsi="Arial" w:cs="Arial"/>
                <w:sz w:val="20"/>
                <w:szCs w:val="20"/>
              </w:rPr>
            </w:pPr>
            <w:r>
              <w:rPr>
                <w:rFonts w:ascii="Arial" w:hAnsi="Arial" w:cs="Arial"/>
                <w:sz w:val="20"/>
                <w:szCs w:val="20"/>
              </w:rPr>
              <w:t>No. of scheduled meetings</w:t>
            </w:r>
          </w:p>
        </w:tc>
        <w:tc>
          <w:tcPr>
            <w:tcW w:w="7393" w:type="dxa"/>
            <w:gridSpan w:val="4"/>
            <w:shd w:val="clear" w:color="auto" w:fill="FFFFFF" w:themeFill="background1"/>
          </w:tcPr>
          <w:p w14:paraId="59B96D64" w14:textId="77777777" w:rsidR="00D72830" w:rsidRPr="00B27073" w:rsidRDefault="00D72830" w:rsidP="00036412">
            <w:pPr>
              <w:spacing w:before="120" w:after="120"/>
              <w:rPr>
                <w:rFonts w:ascii="Arial" w:hAnsi="Arial" w:cs="Arial"/>
                <w:sz w:val="20"/>
                <w:szCs w:val="20"/>
              </w:rPr>
            </w:pPr>
            <w:r>
              <w:rPr>
                <w:rFonts w:ascii="Arial" w:hAnsi="Arial" w:cs="Arial"/>
                <w:sz w:val="20"/>
                <w:szCs w:val="20"/>
              </w:rPr>
              <w:t>129</w:t>
            </w:r>
          </w:p>
        </w:tc>
      </w:tr>
      <w:tr w:rsidR="00D72830" w:rsidRPr="00B27073" w14:paraId="2AD17F7B" w14:textId="77777777" w:rsidTr="00D72830">
        <w:tc>
          <w:tcPr>
            <w:tcW w:w="2405" w:type="dxa"/>
          </w:tcPr>
          <w:p w14:paraId="42C9C1DC" w14:textId="77777777" w:rsidR="00D72830" w:rsidRPr="00B27073" w:rsidRDefault="00D72830" w:rsidP="00036412">
            <w:pPr>
              <w:spacing w:before="120" w:after="120"/>
              <w:rPr>
                <w:rFonts w:ascii="Arial" w:hAnsi="Arial" w:cs="Arial"/>
                <w:sz w:val="20"/>
                <w:szCs w:val="20"/>
              </w:rPr>
            </w:pPr>
            <w:r>
              <w:rPr>
                <w:rFonts w:ascii="Arial" w:hAnsi="Arial" w:cs="Arial"/>
                <w:sz w:val="20"/>
                <w:szCs w:val="20"/>
              </w:rPr>
              <w:t>Total out of pocket expenses</w:t>
            </w:r>
          </w:p>
        </w:tc>
        <w:tc>
          <w:tcPr>
            <w:tcW w:w="7393" w:type="dxa"/>
            <w:gridSpan w:val="4"/>
            <w:shd w:val="clear" w:color="auto" w:fill="FFFFFF" w:themeFill="background1"/>
          </w:tcPr>
          <w:p w14:paraId="511EEF5C" w14:textId="77777777" w:rsidR="00D72830" w:rsidRPr="00B27073" w:rsidRDefault="00D72830" w:rsidP="00036412">
            <w:pPr>
              <w:spacing w:before="120" w:after="120"/>
              <w:rPr>
                <w:rFonts w:ascii="Arial" w:hAnsi="Arial" w:cs="Arial"/>
                <w:sz w:val="20"/>
                <w:szCs w:val="20"/>
              </w:rPr>
            </w:pPr>
            <w:r>
              <w:rPr>
                <w:rFonts w:ascii="Arial" w:hAnsi="Arial" w:cs="Arial"/>
                <w:sz w:val="20"/>
                <w:szCs w:val="20"/>
              </w:rPr>
              <w:t>$330,645.50</w:t>
            </w:r>
          </w:p>
        </w:tc>
      </w:tr>
    </w:tbl>
    <w:p w14:paraId="0B839BA6" w14:textId="1FBAE2F0" w:rsidR="007816C7" w:rsidRDefault="007816C7" w:rsidP="007816C7">
      <w:pPr>
        <w:spacing w:after="0"/>
        <w:rPr>
          <w:rFonts w:ascii="Arial" w:hAnsi="Arial" w:cs="Arial"/>
        </w:rPr>
      </w:pPr>
    </w:p>
    <w:p w14:paraId="38600001" w14:textId="381611F2" w:rsidR="00D72830" w:rsidRDefault="00D72830" w:rsidP="00D72830">
      <w:pPr>
        <w:spacing w:after="120" w:line="240" w:lineRule="auto"/>
        <w:rPr>
          <w:rFonts w:ascii="Arial" w:hAnsi="Arial" w:cs="Arial"/>
          <w:i/>
          <w:iCs/>
          <w:sz w:val="20"/>
          <w:szCs w:val="20"/>
        </w:rPr>
      </w:pPr>
      <w:r>
        <w:rPr>
          <w:rFonts w:ascii="Arial" w:hAnsi="Arial" w:cs="Arial"/>
          <w:i/>
          <w:iCs/>
          <w:sz w:val="20"/>
          <w:szCs w:val="20"/>
        </w:rPr>
        <w:t xml:space="preserve">* number of meetings refers to the number of court/tribunal appearances (where there may be one or multiple applications) and excludes inspections and incidental meetings. </w:t>
      </w:r>
    </w:p>
    <w:p w14:paraId="55ECFBC8" w14:textId="77777777" w:rsidR="00D72830" w:rsidRPr="002225F0" w:rsidRDefault="00D72830" w:rsidP="00D72830">
      <w:pPr>
        <w:spacing w:after="120" w:line="240" w:lineRule="auto"/>
        <w:rPr>
          <w:rFonts w:ascii="Arial" w:hAnsi="Arial" w:cs="Arial"/>
          <w:i/>
          <w:iCs/>
          <w:sz w:val="20"/>
          <w:szCs w:val="20"/>
        </w:rPr>
      </w:pPr>
      <w:r>
        <w:rPr>
          <w:rFonts w:ascii="Arial" w:hAnsi="Arial" w:cs="Arial"/>
          <w:i/>
          <w:iCs/>
          <w:sz w:val="20"/>
          <w:szCs w:val="20"/>
        </w:rPr>
        <w:t xml:space="preserve">** Actual fees received includes all fees related to the Public Interest Monitor functions including applications, inspections and incidental meetings. </w:t>
      </w:r>
    </w:p>
    <w:p w14:paraId="5FA0D6DF" w14:textId="77777777" w:rsidR="00D72830" w:rsidRDefault="00D72830" w:rsidP="007816C7">
      <w:pPr>
        <w:spacing w:after="0"/>
        <w:rPr>
          <w:rFonts w:ascii="Arial" w:hAnsi="Arial" w:cs="Arial"/>
        </w:rPr>
      </w:pPr>
    </w:p>
    <w:p w14:paraId="5898748C" w14:textId="55A2954D" w:rsidR="007816C7" w:rsidRDefault="007816C7">
      <w:pPr>
        <w:rPr>
          <w:rFonts w:ascii="Arial" w:hAnsi="Arial" w:cs="Arial"/>
        </w:rPr>
      </w:pPr>
      <w:r>
        <w:rPr>
          <w:rFonts w:ascii="Arial" w:hAnsi="Arial" w:cs="Arial"/>
        </w:rPr>
        <w:br w:type="page"/>
      </w:r>
    </w:p>
    <w:p w14:paraId="594680EA" w14:textId="2702B05F" w:rsidR="007816C7" w:rsidRPr="007816C7" w:rsidRDefault="007816C7" w:rsidP="007816C7">
      <w:pPr>
        <w:spacing w:after="0"/>
        <w:rPr>
          <w:rFonts w:ascii="Arial" w:hAnsi="Arial" w:cs="Arial"/>
          <w:b/>
          <w:bCs/>
          <w:sz w:val="32"/>
          <w:szCs w:val="32"/>
        </w:rPr>
      </w:pPr>
      <w:r w:rsidRPr="007816C7">
        <w:rPr>
          <w:rFonts w:ascii="Arial" w:hAnsi="Arial" w:cs="Arial"/>
          <w:b/>
          <w:bCs/>
          <w:sz w:val="32"/>
          <w:szCs w:val="32"/>
        </w:rPr>
        <w:lastRenderedPageBreak/>
        <w:t>Acronyms</w:t>
      </w:r>
    </w:p>
    <w:p w14:paraId="2D34FCC3" w14:textId="77777777" w:rsidR="007816C7" w:rsidRDefault="007816C7" w:rsidP="007816C7">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3321"/>
        <w:gridCol w:w="425"/>
        <w:gridCol w:w="1276"/>
        <w:gridCol w:w="3287"/>
      </w:tblGrid>
      <w:tr w:rsidR="002951F1" w14:paraId="53B8D4B9" w14:textId="77777777" w:rsidTr="00BD6E5D">
        <w:tc>
          <w:tcPr>
            <w:tcW w:w="1499" w:type="dxa"/>
            <w:shd w:val="clear" w:color="auto" w:fill="E7E6E6" w:themeFill="background2"/>
          </w:tcPr>
          <w:p w14:paraId="0EBBCA6B" w14:textId="66460836" w:rsidR="002951F1" w:rsidRDefault="002951F1" w:rsidP="002951F1">
            <w:pPr>
              <w:spacing w:before="120" w:after="120"/>
              <w:rPr>
                <w:rFonts w:ascii="Arial" w:hAnsi="Arial" w:cs="Arial"/>
              </w:rPr>
            </w:pPr>
            <w:r>
              <w:rPr>
                <w:rFonts w:ascii="Arial" w:hAnsi="Arial" w:cs="Arial"/>
              </w:rPr>
              <w:t>ARO</w:t>
            </w:r>
          </w:p>
        </w:tc>
        <w:tc>
          <w:tcPr>
            <w:tcW w:w="3321" w:type="dxa"/>
            <w:shd w:val="clear" w:color="auto" w:fill="E7E6E6" w:themeFill="background2"/>
          </w:tcPr>
          <w:p w14:paraId="555128C3" w14:textId="2886B3D8" w:rsidR="002951F1" w:rsidRPr="002951F1" w:rsidRDefault="002951F1" w:rsidP="002951F1">
            <w:pPr>
              <w:spacing w:before="120" w:after="120"/>
              <w:rPr>
                <w:rFonts w:ascii="Arial" w:hAnsi="Arial" w:cs="Arial"/>
              </w:rPr>
            </w:pPr>
            <w:r w:rsidRPr="002951F1">
              <w:rPr>
                <w:rFonts w:ascii="Arial" w:hAnsi="Arial" w:cs="Arial"/>
              </w:rPr>
              <w:t>Alternative Reporting Option</w:t>
            </w:r>
          </w:p>
        </w:tc>
        <w:tc>
          <w:tcPr>
            <w:tcW w:w="425" w:type="dxa"/>
            <w:shd w:val="clear" w:color="auto" w:fill="FFFFFF" w:themeFill="background1"/>
          </w:tcPr>
          <w:p w14:paraId="25959C08" w14:textId="77777777" w:rsidR="002951F1" w:rsidRDefault="002951F1" w:rsidP="002951F1">
            <w:pPr>
              <w:spacing w:before="120" w:after="120"/>
              <w:rPr>
                <w:rFonts w:ascii="Arial" w:hAnsi="Arial" w:cs="Arial"/>
              </w:rPr>
            </w:pPr>
          </w:p>
        </w:tc>
        <w:tc>
          <w:tcPr>
            <w:tcW w:w="1276" w:type="dxa"/>
            <w:shd w:val="clear" w:color="auto" w:fill="E7E6E6" w:themeFill="background2"/>
          </w:tcPr>
          <w:p w14:paraId="778F948D" w14:textId="30EA8213" w:rsidR="002951F1" w:rsidRDefault="00F22A3E" w:rsidP="002951F1">
            <w:pPr>
              <w:spacing w:before="120" w:after="120"/>
              <w:rPr>
                <w:rFonts w:ascii="Arial" w:hAnsi="Arial" w:cs="Arial"/>
              </w:rPr>
            </w:pPr>
            <w:r>
              <w:rPr>
                <w:rFonts w:ascii="Arial" w:hAnsi="Arial" w:cs="Arial"/>
              </w:rPr>
              <w:t>LCP</w:t>
            </w:r>
          </w:p>
        </w:tc>
        <w:tc>
          <w:tcPr>
            <w:tcW w:w="3287" w:type="dxa"/>
            <w:shd w:val="clear" w:color="auto" w:fill="E7E6E6" w:themeFill="background2"/>
          </w:tcPr>
          <w:p w14:paraId="5A42E786" w14:textId="7D9AB658" w:rsidR="002951F1" w:rsidRDefault="002951F1" w:rsidP="002951F1">
            <w:pPr>
              <w:spacing w:before="120" w:after="120"/>
              <w:rPr>
                <w:rFonts w:ascii="Arial" w:hAnsi="Arial" w:cs="Arial"/>
              </w:rPr>
            </w:pPr>
            <w:r w:rsidRPr="00256DEC">
              <w:rPr>
                <w:rFonts w:ascii="Arial" w:hAnsi="Arial" w:cs="Arial"/>
              </w:rPr>
              <w:t>Leadership Capability Program</w:t>
            </w:r>
          </w:p>
        </w:tc>
      </w:tr>
      <w:tr w:rsidR="002951F1" w14:paraId="45D19C8D" w14:textId="77777777" w:rsidTr="00BD6E5D">
        <w:tc>
          <w:tcPr>
            <w:tcW w:w="1499" w:type="dxa"/>
          </w:tcPr>
          <w:p w14:paraId="74C59D43" w14:textId="69031377" w:rsidR="002951F1" w:rsidRDefault="002951F1" w:rsidP="002951F1">
            <w:pPr>
              <w:spacing w:before="120" w:after="120"/>
              <w:rPr>
                <w:rFonts w:ascii="Arial" w:hAnsi="Arial" w:cs="Arial"/>
              </w:rPr>
            </w:pPr>
            <w:r>
              <w:rPr>
                <w:rFonts w:ascii="Arial" w:hAnsi="Arial" w:cs="Arial"/>
              </w:rPr>
              <w:t>ARCC</w:t>
            </w:r>
          </w:p>
        </w:tc>
        <w:tc>
          <w:tcPr>
            <w:tcW w:w="3321" w:type="dxa"/>
          </w:tcPr>
          <w:p w14:paraId="5C2F0E4C" w14:textId="13120636" w:rsidR="002951F1" w:rsidRDefault="002951F1" w:rsidP="002951F1">
            <w:pPr>
              <w:spacing w:before="120" w:after="120"/>
              <w:rPr>
                <w:rFonts w:ascii="Arial" w:hAnsi="Arial" w:cs="Arial"/>
              </w:rPr>
            </w:pPr>
            <w:r w:rsidRPr="00256DEC">
              <w:rPr>
                <w:rFonts w:ascii="Arial" w:hAnsi="Arial" w:cs="Arial"/>
              </w:rPr>
              <w:t>Audit, Risk and Compliance Committee</w:t>
            </w:r>
          </w:p>
        </w:tc>
        <w:tc>
          <w:tcPr>
            <w:tcW w:w="425" w:type="dxa"/>
            <w:shd w:val="clear" w:color="auto" w:fill="FFFFFF" w:themeFill="background1"/>
          </w:tcPr>
          <w:p w14:paraId="1444564C" w14:textId="77777777" w:rsidR="002951F1" w:rsidRDefault="002951F1" w:rsidP="002951F1">
            <w:pPr>
              <w:spacing w:before="120" w:after="120"/>
              <w:rPr>
                <w:rFonts w:ascii="Arial" w:hAnsi="Arial" w:cs="Arial"/>
              </w:rPr>
            </w:pPr>
          </w:p>
        </w:tc>
        <w:tc>
          <w:tcPr>
            <w:tcW w:w="1276" w:type="dxa"/>
          </w:tcPr>
          <w:p w14:paraId="1CAF6F8A" w14:textId="79E6646F" w:rsidR="002951F1" w:rsidRDefault="00F22A3E" w:rsidP="002951F1">
            <w:pPr>
              <w:spacing w:before="120" w:after="120"/>
              <w:rPr>
                <w:rFonts w:ascii="Arial" w:hAnsi="Arial" w:cs="Arial"/>
              </w:rPr>
            </w:pPr>
            <w:r>
              <w:rPr>
                <w:rFonts w:ascii="Arial" w:hAnsi="Arial" w:cs="Arial"/>
              </w:rPr>
              <w:t>LEAD</w:t>
            </w:r>
          </w:p>
        </w:tc>
        <w:tc>
          <w:tcPr>
            <w:tcW w:w="3287" w:type="dxa"/>
          </w:tcPr>
          <w:p w14:paraId="1156B104" w14:textId="335252BE" w:rsidR="002951F1" w:rsidRDefault="002951F1" w:rsidP="002951F1">
            <w:pPr>
              <w:spacing w:before="120" w:after="120"/>
              <w:rPr>
                <w:rFonts w:ascii="Arial" w:hAnsi="Arial" w:cs="Arial"/>
              </w:rPr>
            </w:pPr>
            <w:r w:rsidRPr="00256DEC">
              <w:rPr>
                <w:rFonts w:ascii="Arial" w:hAnsi="Arial" w:cs="Arial"/>
              </w:rPr>
              <w:t>Leadership, Engagement and Development</w:t>
            </w:r>
          </w:p>
        </w:tc>
      </w:tr>
      <w:tr w:rsidR="002951F1" w14:paraId="2D21FFA8" w14:textId="77777777" w:rsidTr="00BD6E5D">
        <w:tc>
          <w:tcPr>
            <w:tcW w:w="1499" w:type="dxa"/>
            <w:shd w:val="clear" w:color="auto" w:fill="E7E6E6" w:themeFill="background2"/>
          </w:tcPr>
          <w:p w14:paraId="156FAC9C" w14:textId="30ADBBF5" w:rsidR="002951F1" w:rsidRDefault="002951F1" w:rsidP="002951F1">
            <w:pPr>
              <w:spacing w:before="120" w:after="120"/>
              <w:rPr>
                <w:rFonts w:ascii="Arial" w:hAnsi="Arial" w:cs="Arial"/>
              </w:rPr>
            </w:pPr>
            <w:r>
              <w:rPr>
                <w:rFonts w:ascii="Arial" w:hAnsi="Arial" w:cs="Arial"/>
              </w:rPr>
              <w:t>ACCCE</w:t>
            </w:r>
          </w:p>
        </w:tc>
        <w:tc>
          <w:tcPr>
            <w:tcW w:w="3321" w:type="dxa"/>
            <w:shd w:val="clear" w:color="auto" w:fill="E7E6E6" w:themeFill="background2"/>
          </w:tcPr>
          <w:p w14:paraId="783D98E9" w14:textId="32B2324B" w:rsidR="002951F1" w:rsidRDefault="002951F1" w:rsidP="002951F1">
            <w:pPr>
              <w:spacing w:before="120" w:after="120"/>
              <w:rPr>
                <w:rFonts w:ascii="Arial" w:hAnsi="Arial" w:cs="Arial"/>
              </w:rPr>
            </w:pPr>
            <w:r w:rsidRPr="00256DEC">
              <w:rPr>
                <w:rFonts w:ascii="Arial" w:hAnsi="Arial" w:cs="Arial"/>
              </w:rPr>
              <w:t>Australian Centre to Counter Child Exploitation</w:t>
            </w:r>
          </w:p>
        </w:tc>
        <w:tc>
          <w:tcPr>
            <w:tcW w:w="425" w:type="dxa"/>
            <w:shd w:val="clear" w:color="auto" w:fill="FFFFFF" w:themeFill="background1"/>
          </w:tcPr>
          <w:p w14:paraId="6E202458" w14:textId="77777777" w:rsidR="002951F1" w:rsidRDefault="002951F1" w:rsidP="002951F1">
            <w:pPr>
              <w:spacing w:before="120" w:after="120"/>
              <w:rPr>
                <w:rFonts w:ascii="Arial" w:hAnsi="Arial" w:cs="Arial"/>
              </w:rPr>
            </w:pPr>
          </w:p>
        </w:tc>
        <w:tc>
          <w:tcPr>
            <w:tcW w:w="1276" w:type="dxa"/>
            <w:shd w:val="clear" w:color="auto" w:fill="E7E6E6" w:themeFill="background2"/>
          </w:tcPr>
          <w:p w14:paraId="621F2DFE" w14:textId="2C7A671B" w:rsidR="002951F1" w:rsidRDefault="00F22A3E" w:rsidP="002951F1">
            <w:pPr>
              <w:spacing w:before="120" w:after="120"/>
              <w:rPr>
                <w:rFonts w:ascii="Arial" w:hAnsi="Arial" w:cs="Arial"/>
              </w:rPr>
            </w:pPr>
            <w:r>
              <w:rPr>
                <w:rFonts w:ascii="Arial" w:hAnsi="Arial" w:cs="Arial"/>
              </w:rPr>
              <w:t>MOHRI</w:t>
            </w:r>
          </w:p>
        </w:tc>
        <w:tc>
          <w:tcPr>
            <w:tcW w:w="3287" w:type="dxa"/>
            <w:shd w:val="clear" w:color="auto" w:fill="E7E6E6" w:themeFill="background2"/>
          </w:tcPr>
          <w:p w14:paraId="61344403" w14:textId="7679D152" w:rsidR="002951F1" w:rsidRDefault="002951F1" w:rsidP="002951F1">
            <w:pPr>
              <w:spacing w:before="120" w:after="120"/>
              <w:rPr>
                <w:rFonts w:ascii="Arial" w:hAnsi="Arial" w:cs="Arial"/>
              </w:rPr>
            </w:pPr>
            <w:r w:rsidRPr="00256DEC">
              <w:rPr>
                <w:rFonts w:ascii="Arial" w:hAnsi="Arial" w:cs="Arial"/>
              </w:rPr>
              <w:t>Minimum Obligatory Human Resource Information</w:t>
            </w:r>
          </w:p>
        </w:tc>
      </w:tr>
      <w:tr w:rsidR="002951F1" w14:paraId="2C317C9B" w14:textId="77777777" w:rsidTr="00BD6E5D">
        <w:tc>
          <w:tcPr>
            <w:tcW w:w="1499" w:type="dxa"/>
          </w:tcPr>
          <w:p w14:paraId="0C599E56" w14:textId="7A1EAB24" w:rsidR="002951F1" w:rsidRDefault="002951F1" w:rsidP="002951F1">
            <w:pPr>
              <w:spacing w:before="120" w:after="120"/>
              <w:rPr>
                <w:rFonts w:ascii="Arial" w:hAnsi="Arial" w:cs="Arial"/>
              </w:rPr>
            </w:pPr>
            <w:r>
              <w:rPr>
                <w:rFonts w:ascii="Arial" w:hAnsi="Arial" w:cs="Arial"/>
              </w:rPr>
              <w:t>ANZCTC</w:t>
            </w:r>
          </w:p>
        </w:tc>
        <w:tc>
          <w:tcPr>
            <w:tcW w:w="3321" w:type="dxa"/>
          </w:tcPr>
          <w:p w14:paraId="651BF599" w14:textId="2EC094E6" w:rsidR="002951F1" w:rsidRDefault="002951F1" w:rsidP="002951F1">
            <w:pPr>
              <w:spacing w:before="120" w:after="120"/>
              <w:rPr>
                <w:rFonts w:ascii="Arial" w:hAnsi="Arial" w:cs="Arial"/>
              </w:rPr>
            </w:pPr>
            <w:r w:rsidRPr="00256DEC">
              <w:rPr>
                <w:rFonts w:ascii="Arial" w:hAnsi="Arial" w:cs="Arial"/>
              </w:rPr>
              <w:t>Australia-New Zealand Counter-Terrorism Committee</w:t>
            </w:r>
          </w:p>
        </w:tc>
        <w:tc>
          <w:tcPr>
            <w:tcW w:w="425" w:type="dxa"/>
            <w:shd w:val="clear" w:color="auto" w:fill="FFFFFF" w:themeFill="background1"/>
          </w:tcPr>
          <w:p w14:paraId="7CA9DCCC" w14:textId="77777777" w:rsidR="002951F1" w:rsidRDefault="002951F1" w:rsidP="002951F1">
            <w:pPr>
              <w:spacing w:before="120" w:after="120"/>
              <w:rPr>
                <w:rFonts w:ascii="Arial" w:hAnsi="Arial" w:cs="Arial"/>
              </w:rPr>
            </w:pPr>
          </w:p>
        </w:tc>
        <w:tc>
          <w:tcPr>
            <w:tcW w:w="1276" w:type="dxa"/>
          </w:tcPr>
          <w:p w14:paraId="1B8885BB" w14:textId="08D6E1CA" w:rsidR="002951F1" w:rsidRDefault="00F22A3E" w:rsidP="002951F1">
            <w:pPr>
              <w:spacing w:before="120" w:after="120"/>
              <w:rPr>
                <w:rFonts w:ascii="Arial" w:hAnsi="Arial" w:cs="Arial"/>
              </w:rPr>
            </w:pPr>
            <w:r>
              <w:rPr>
                <w:rFonts w:ascii="Arial" w:hAnsi="Arial" w:cs="Arial"/>
              </w:rPr>
              <w:t>MPB</w:t>
            </w:r>
          </w:p>
        </w:tc>
        <w:tc>
          <w:tcPr>
            <w:tcW w:w="3287" w:type="dxa"/>
          </w:tcPr>
          <w:p w14:paraId="5F7F2814" w14:textId="3A603FE9" w:rsidR="002951F1" w:rsidRDefault="002951F1" w:rsidP="002951F1">
            <w:pPr>
              <w:spacing w:before="120" w:after="120"/>
              <w:rPr>
                <w:rFonts w:ascii="Arial" w:hAnsi="Arial" w:cs="Arial"/>
              </w:rPr>
            </w:pPr>
            <w:r w:rsidRPr="00256DEC">
              <w:rPr>
                <w:rFonts w:ascii="Arial" w:hAnsi="Arial" w:cs="Arial"/>
              </w:rPr>
              <w:t>Mobile Police Beats</w:t>
            </w:r>
          </w:p>
        </w:tc>
      </w:tr>
      <w:tr w:rsidR="002951F1" w14:paraId="2488FADA" w14:textId="77777777" w:rsidTr="00BD6E5D">
        <w:tc>
          <w:tcPr>
            <w:tcW w:w="1499" w:type="dxa"/>
            <w:shd w:val="clear" w:color="auto" w:fill="E7E6E6" w:themeFill="background2"/>
          </w:tcPr>
          <w:p w14:paraId="01860B06" w14:textId="78814049" w:rsidR="002951F1" w:rsidRDefault="002951F1" w:rsidP="002951F1">
            <w:pPr>
              <w:spacing w:before="120" w:after="120"/>
              <w:rPr>
                <w:rFonts w:ascii="Arial" w:hAnsi="Arial" w:cs="Arial"/>
              </w:rPr>
            </w:pPr>
            <w:r>
              <w:rPr>
                <w:rFonts w:ascii="Arial" w:hAnsi="Arial" w:cs="Arial"/>
              </w:rPr>
              <w:t>BOM</w:t>
            </w:r>
          </w:p>
        </w:tc>
        <w:tc>
          <w:tcPr>
            <w:tcW w:w="3321" w:type="dxa"/>
            <w:shd w:val="clear" w:color="auto" w:fill="E7E6E6" w:themeFill="background2"/>
          </w:tcPr>
          <w:p w14:paraId="0E6187F3" w14:textId="62C6E76E" w:rsidR="002951F1" w:rsidRDefault="002951F1" w:rsidP="002951F1">
            <w:pPr>
              <w:spacing w:before="120" w:after="120"/>
              <w:rPr>
                <w:rFonts w:ascii="Arial" w:hAnsi="Arial" w:cs="Arial"/>
              </w:rPr>
            </w:pPr>
            <w:r w:rsidRPr="00256DEC">
              <w:rPr>
                <w:rFonts w:ascii="Arial" w:hAnsi="Arial" w:cs="Arial"/>
              </w:rPr>
              <w:t>Board of Management</w:t>
            </w:r>
            <w:r>
              <w:rPr>
                <w:rFonts w:ascii="Arial" w:hAnsi="Arial" w:cs="Arial"/>
              </w:rPr>
              <w:t>\</w:t>
            </w:r>
          </w:p>
        </w:tc>
        <w:tc>
          <w:tcPr>
            <w:tcW w:w="425" w:type="dxa"/>
            <w:shd w:val="clear" w:color="auto" w:fill="FFFFFF" w:themeFill="background1"/>
          </w:tcPr>
          <w:p w14:paraId="4EA9338B" w14:textId="77777777" w:rsidR="002951F1" w:rsidRDefault="002951F1" w:rsidP="002951F1">
            <w:pPr>
              <w:spacing w:before="120" w:after="120"/>
              <w:rPr>
                <w:rFonts w:ascii="Arial" w:hAnsi="Arial" w:cs="Arial"/>
              </w:rPr>
            </w:pPr>
          </w:p>
        </w:tc>
        <w:tc>
          <w:tcPr>
            <w:tcW w:w="1276" w:type="dxa"/>
            <w:shd w:val="clear" w:color="auto" w:fill="E7E6E6" w:themeFill="background2"/>
          </w:tcPr>
          <w:p w14:paraId="4C2B3EAA" w14:textId="5EDB336A" w:rsidR="002951F1" w:rsidRDefault="00F22A3E" w:rsidP="002951F1">
            <w:pPr>
              <w:spacing w:before="120" w:after="120"/>
              <w:rPr>
                <w:rFonts w:ascii="Arial" w:hAnsi="Arial" w:cs="Arial"/>
              </w:rPr>
            </w:pPr>
            <w:r>
              <w:rPr>
                <w:rFonts w:ascii="Arial" w:hAnsi="Arial" w:cs="Arial"/>
              </w:rPr>
              <w:t>NWQ</w:t>
            </w:r>
          </w:p>
        </w:tc>
        <w:tc>
          <w:tcPr>
            <w:tcW w:w="3287" w:type="dxa"/>
            <w:shd w:val="clear" w:color="auto" w:fill="E7E6E6" w:themeFill="background2"/>
          </w:tcPr>
          <w:p w14:paraId="320FD5C7" w14:textId="198090B5" w:rsidR="002951F1" w:rsidRDefault="002951F1" w:rsidP="002951F1">
            <w:pPr>
              <w:spacing w:before="120" w:after="120"/>
              <w:rPr>
                <w:rFonts w:ascii="Arial" w:hAnsi="Arial" w:cs="Arial"/>
              </w:rPr>
            </w:pPr>
            <w:r w:rsidRPr="00256DEC">
              <w:rPr>
                <w:rFonts w:ascii="Arial" w:hAnsi="Arial" w:cs="Arial"/>
              </w:rPr>
              <w:t>Neighbourhood Watch Queensland</w:t>
            </w:r>
          </w:p>
        </w:tc>
      </w:tr>
      <w:tr w:rsidR="002951F1" w14:paraId="32C3CAE1" w14:textId="77777777" w:rsidTr="00BD6E5D">
        <w:trPr>
          <w:trHeight w:val="478"/>
        </w:trPr>
        <w:tc>
          <w:tcPr>
            <w:tcW w:w="1499" w:type="dxa"/>
          </w:tcPr>
          <w:p w14:paraId="360C4294" w14:textId="411D1DC0" w:rsidR="002951F1" w:rsidRDefault="002951F1" w:rsidP="002951F1">
            <w:pPr>
              <w:spacing w:before="120" w:after="120"/>
              <w:rPr>
                <w:rFonts w:ascii="Arial" w:hAnsi="Arial" w:cs="Arial"/>
              </w:rPr>
            </w:pPr>
            <w:r>
              <w:rPr>
                <w:rFonts w:ascii="Arial" w:hAnsi="Arial" w:cs="Arial"/>
              </w:rPr>
              <w:t>CPU</w:t>
            </w:r>
          </w:p>
        </w:tc>
        <w:tc>
          <w:tcPr>
            <w:tcW w:w="3321" w:type="dxa"/>
          </w:tcPr>
          <w:p w14:paraId="0F630940" w14:textId="66AABDB7" w:rsidR="002951F1" w:rsidRDefault="002951F1" w:rsidP="002951F1">
            <w:pPr>
              <w:spacing w:before="120" w:after="120"/>
              <w:rPr>
                <w:rFonts w:ascii="Arial" w:hAnsi="Arial" w:cs="Arial"/>
              </w:rPr>
            </w:pPr>
            <w:r w:rsidRPr="00256DEC">
              <w:rPr>
                <w:rFonts w:ascii="Arial" w:hAnsi="Arial" w:cs="Arial"/>
              </w:rPr>
              <w:t>Central Panels Unit</w:t>
            </w:r>
          </w:p>
        </w:tc>
        <w:tc>
          <w:tcPr>
            <w:tcW w:w="425" w:type="dxa"/>
            <w:shd w:val="clear" w:color="auto" w:fill="FFFFFF" w:themeFill="background1"/>
          </w:tcPr>
          <w:p w14:paraId="65669BCA" w14:textId="77777777" w:rsidR="002951F1" w:rsidRDefault="002951F1" w:rsidP="002951F1">
            <w:pPr>
              <w:spacing w:before="120" w:after="120"/>
              <w:rPr>
                <w:rFonts w:ascii="Arial" w:hAnsi="Arial" w:cs="Arial"/>
              </w:rPr>
            </w:pPr>
          </w:p>
        </w:tc>
        <w:tc>
          <w:tcPr>
            <w:tcW w:w="1276" w:type="dxa"/>
          </w:tcPr>
          <w:p w14:paraId="2C736F6C" w14:textId="609756EB" w:rsidR="002951F1" w:rsidRDefault="00F22A3E" w:rsidP="002951F1">
            <w:pPr>
              <w:spacing w:before="120" w:after="120"/>
              <w:rPr>
                <w:rFonts w:ascii="Arial" w:hAnsi="Arial" w:cs="Arial"/>
              </w:rPr>
            </w:pPr>
            <w:r>
              <w:rPr>
                <w:rFonts w:ascii="Arial" w:hAnsi="Arial" w:cs="Arial"/>
              </w:rPr>
              <w:t>OLP</w:t>
            </w:r>
          </w:p>
        </w:tc>
        <w:tc>
          <w:tcPr>
            <w:tcW w:w="3287" w:type="dxa"/>
          </w:tcPr>
          <w:p w14:paraId="6386504F" w14:textId="743C3908" w:rsidR="002951F1" w:rsidRDefault="002951F1" w:rsidP="002951F1">
            <w:pPr>
              <w:spacing w:before="120" w:after="120"/>
              <w:rPr>
                <w:rFonts w:ascii="Arial" w:hAnsi="Arial" w:cs="Arial"/>
              </w:rPr>
            </w:pPr>
            <w:r w:rsidRPr="00256DEC">
              <w:rPr>
                <w:rFonts w:ascii="Arial" w:hAnsi="Arial" w:cs="Arial"/>
              </w:rPr>
              <w:t>Online learning product</w:t>
            </w:r>
          </w:p>
        </w:tc>
      </w:tr>
      <w:tr w:rsidR="002951F1" w14:paraId="07FBC730" w14:textId="77777777" w:rsidTr="00BD6E5D">
        <w:tc>
          <w:tcPr>
            <w:tcW w:w="1499" w:type="dxa"/>
            <w:shd w:val="clear" w:color="auto" w:fill="E7E6E6" w:themeFill="background2"/>
          </w:tcPr>
          <w:p w14:paraId="1C4AEDF6" w14:textId="628164A1" w:rsidR="002951F1" w:rsidRDefault="002951F1" w:rsidP="002951F1">
            <w:pPr>
              <w:spacing w:before="120" w:after="120"/>
              <w:rPr>
                <w:rFonts w:ascii="Arial" w:hAnsi="Arial" w:cs="Arial"/>
              </w:rPr>
            </w:pPr>
            <w:r>
              <w:rPr>
                <w:rFonts w:ascii="Arial" w:hAnsi="Arial" w:cs="Arial"/>
              </w:rPr>
              <w:t>CCLO</w:t>
            </w:r>
          </w:p>
        </w:tc>
        <w:tc>
          <w:tcPr>
            <w:tcW w:w="3321" w:type="dxa"/>
            <w:shd w:val="clear" w:color="auto" w:fill="E7E6E6" w:themeFill="background2"/>
          </w:tcPr>
          <w:p w14:paraId="0197B024" w14:textId="3C29D607" w:rsidR="002951F1" w:rsidRDefault="002951F1" w:rsidP="002951F1">
            <w:pPr>
              <w:spacing w:before="120" w:after="120"/>
              <w:rPr>
                <w:rFonts w:ascii="Arial" w:hAnsi="Arial" w:cs="Arial"/>
              </w:rPr>
            </w:pPr>
            <w:r w:rsidRPr="00256DEC">
              <w:rPr>
                <w:rFonts w:ascii="Arial" w:hAnsi="Arial" w:cs="Arial"/>
              </w:rPr>
              <w:t>Cross-Cultural Liaison Officer</w:t>
            </w:r>
          </w:p>
        </w:tc>
        <w:tc>
          <w:tcPr>
            <w:tcW w:w="425" w:type="dxa"/>
            <w:shd w:val="clear" w:color="auto" w:fill="FFFFFF" w:themeFill="background1"/>
          </w:tcPr>
          <w:p w14:paraId="334D0A47" w14:textId="77777777" w:rsidR="002951F1" w:rsidRDefault="002951F1" w:rsidP="002951F1">
            <w:pPr>
              <w:spacing w:before="120" w:after="120"/>
              <w:rPr>
                <w:rFonts w:ascii="Arial" w:hAnsi="Arial" w:cs="Arial"/>
              </w:rPr>
            </w:pPr>
          </w:p>
        </w:tc>
        <w:tc>
          <w:tcPr>
            <w:tcW w:w="1276" w:type="dxa"/>
            <w:shd w:val="clear" w:color="auto" w:fill="E7E6E6" w:themeFill="background2"/>
          </w:tcPr>
          <w:p w14:paraId="2D901E49" w14:textId="41CFA95F" w:rsidR="002951F1" w:rsidRDefault="00F22A3E" w:rsidP="002951F1">
            <w:pPr>
              <w:spacing w:before="120" w:after="120"/>
              <w:rPr>
                <w:rFonts w:ascii="Arial" w:hAnsi="Arial" w:cs="Arial"/>
              </w:rPr>
            </w:pPr>
            <w:r>
              <w:rPr>
                <w:rFonts w:ascii="Arial" w:hAnsi="Arial" w:cs="Arial"/>
              </w:rPr>
              <w:t>OCG</w:t>
            </w:r>
          </w:p>
        </w:tc>
        <w:tc>
          <w:tcPr>
            <w:tcW w:w="3287" w:type="dxa"/>
            <w:shd w:val="clear" w:color="auto" w:fill="E7E6E6" w:themeFill="background2"/>
          </w:tcPr>
          <w:p w14:paraId="0CE6A95B" w14:textId="4564DA79" w:rsidR="002951F1" w:rsidRDefault="002951F1" w:rsidP="002951F1">
            <w:pPr>
              <w:spacing w:before="120" w:after="120"/>
              <w:rPr>
                <w:rFonts w:ascii="Arial" w:hAnsi="Arial" w:cs="Arial"/>
              </w:rPr>
            </w:pPr>
            <w:r w:rsidRPr="00256DEC">
              <w:rPr>
                <w:rFonts w:ascii="Arial" w:hAnsi="Arial" w:cs="Arial"/>
              </w:rPr>
              <w:t>Organised Crime Gangs</w:t>
            </w:r>
          </w:p>
        </w:tc>
      </w:tr>
      <w:tr w:rsidR="002951F1" w14:paraId="1AB588BF" w14:textId="77777777" w:rsidTr="00BD6E5D">
        <w:tc>
          <w:tcPr>
            <w:tcW w:w="1499" w:type="dxa"/>
          </w:tcPr>
          <w:p w14:paraId="61154454" w14:textId="54B38132" w:rsidR="002951F1" w:rsidRDefault="002951F1" w:rsidP="002951F1">
            <w:pPr>
              <w:spacing w:before="120" w:after="120"/>
              <w:rPr>
                <w:rFonts w:ascii="Arial" w:hAnsi="Arial" w:cs="Arial"/>
              </w:rPr>
            </w:pPr>
            <w:r>
              <w:rPr>
                <w:rFonts w:ascii="Arial" w:hAnsi="Arial" w:cs="Arial"/>
              </w:rPr>
              <w:t>CTT</w:t>
            </w:r>
          </w:p>
        </w:tc>
        <w:tc>
          <w:tcPr>
            <w:tcW w:w="3321" w:type="dxa"/>
          </w:tcPr>
          <w:p w14:paraId="07EB4271" w14:textId="6E82E002" w:rsidR="002951F1" w:rsidRDefault="002951F1" w:rsidP="002951F1">
            <w:pPr>
              <w:spacing w:before="120" w:after="120"/>
              <w:rPr>
                <w:rFonts w:ascii="Arial" w:hAnsi="Arial" w:cs="Arial"/>
              </w:rPr>
            </w:pPr>
            <w:r w:rsidRPr="00256DEC">
              <w:rPr>
                <w:rFonts w:ascii="Arial" w:hAnsi="Arial" w:cs="Arial"/>
              </w:rPr>
              <w:t>Cultural Transformation Team</w:t>
            </w:r>
          </w:p>
        </w:tc>
        <w:tc>
          <w:tcPr>
            <w:tcW w:w="425" w:type="dxa"/>
            <w:shd w:val="clear" w:color="auto" w:fill="FFFFFF" w:themeFill="background1"/>
          </w:tcPr>
          <w:p w14:paraId="6760A4D7" w14:textId="77777777" w:rsidR="002951F1" w:rsidRDefault="002951F1" w:rsidP="002951F1">
            <w:pPr>
              <w:spacing w:before="120" w:after="120"/>
              <w:rPr>
                <w:rFonts w:ascii="Arial" w:hAnsi="Arial" w:cs="Arial"/>
              </w:rPr>
            </w:pPr>
          </w:p>
        </w:tc>
        <w:tc>
          <w:tcPr>
            <w:tcW w:w="1276" w:type="dxa"/>
          </w:tcPr>
          <w:p w14:paraId="01A0CA5D" w14:textId="3F0176CF" w:rsidR="002951F1" w:rsidRDefault="00F22A3E" w:rsidP="002951F1">
            <w:pPr>
              <w:spacing w:before="120" w:after="120"/>
              <w:rPr>
                <w:rFonts w:ascii="Arial" w:hAnsi="Arial" w:cs="Arial"/>
              </w:rPr>
            </w:pPr>
            <w:r>
              <w:rPr>
                <w:rFonts w:ascii="Arial" w:hAnsi="Arial" w:cs="Arial"/>
              </w:rPr>
              <w:t>OCCG</w:t>
            </w:r>
          </w:p>
        </w:tc>
        <w:tc>
          <w:tcPr>
            <w:tcW w:w="3287" w:type="dxa"/>
          </w:tcPr>
          <w:p w14:paraId="108007BD" w14:textId="491E2375" w:rsidR="002951F1" w:rsidRDefault="002951F1" w:rsidP="002951F1">
            <w:pPr>
              <w:spacing w:before="120" w:after="120"/>
              <w:rPr>
                <w:rFonts w:ascii="Arial" w:hAnsi="Arial" w:cs="Arial"/>
              </w:rPr>
            </w:pPr>
            <w:r w:rsidRPr="00256DEC">
              <w:rPr>
                <w:rFonts w:ascii="Arial" w:hAnsi="Arial" w:cs="Arial"/>
              </w:rPr>
              <w:t>Organised Crime Gangs Group</w:t>
            </w:r>
          </w:p>
        </w:tc>
      </w:tr>
      <w:tr w:rsidR="002951F1" w14:paraId="6A8CD99A" w14:textId="77777777" w:rsidTr="00BD6E5D">
        <w:tc>
          <w:tcPr>
            <w:tcW w:w="1499" w:type="dxa"/>
            <w:shd w:val="clear" w:color="auto" w:fill="E7E6E6" w:themeFill="background2"/>
          </w:tcPr>
          <w:p w14:paraId="414BD75F" w14:textId="7727550F" w:rsidR="002951F1" w:rsidRDefault="002951F1" w:rsidP="002951F1">
            <w:pPr>
              <w:spacing w:before="120" w:after="120"/>
              <w:rPr>
                <w:rFonts w:ascii="Arial" w:hAnsi="Arial" w:cs="Arial"/>
              </w:rPr>
            </w:pPr>
            <w:r>
              <w:rPr>
                <w:rFonts w:ascii="Arial" w:hAnsi="Arial" w:cs="Arial"/>
              </w:rPr>
              <w:t>DCC</w:t>
            </w:r>
          </w:p>
        </w:tc>
        <w:tc>
          <w:tcPr>
            <w:tcW w:w="3321" w:type="dxa"/>
            <w:shd w:val="clear" w:color="auto" w:fill="E7E6E6" w:themeFill="background2"/>
          </w:tcPr>
          <w:p w14:paraId="159240C0" w14:textId="563B85C0" w:rsidR="002951F1" w:rsidRDefault="002951F1" w:rsidP="002951F1">
            <w:pPr>
              <w:spacing w:before="120" w:after="120"/>
              <w:rPr>
                <w:rFonts w:ascii="Arial" w:hAnsi="Arial" w:cs="Arial"/>
              </w:rPr>
            </w:pPr>
            <w:r w:rsidRPr="00256DEC">
              <w:rPr>
                <w:rFonts w:ascii="Arial" w:hAnsi="Arial" w:cs="Arial"/>
              </w:rPr>
              <w:t>Demand and Capability Committee</w:t>
            </w:r>
          </w:p>
        </w:tc>
        <w:tc>
          <w:tcPr>
            <w:tcW w:w="425" w:type="dxa"/>
            <w:shd w:val="clear" w:color="auto" w:fill="FFFFFF" w:themeFill="background1"/>
          </w:tcPr>
          <w:p w14:paraId="26CAD0D4" w14:textId="77777777" w:rsidR="002951F1" w:rsidRDefault="002951F1" w:rsidP="002951F1">
            <w:pPr>
              <w:spacing w:before="120" w:after="120"/>
              <w:rPr>
                <w:rFonts w:ascii="Arial" w:hAnsi="Arial" w:cs="Arial"/>
              </w:rPr>
            </w:pPr>
          </w:p>
        </w:tc>
        <w:tc>
          <w:tcPr>
            <w:tcW w:w="1276" w:type="dxa"/>
            <w:shd w:val="clear" w:color="auto" w:fill="E7E6E6" w:themeFill="background2"/>
          </w:tcPr>
          <w:p w14:paraId="4DBA2F01" w14:textId="0FD289CB" w:rsidR="002951F1" w:rsidRDefault="00F22A3E" w:rsidP="002951F1">
            <w:pPr>
              <w:spacing w:before="120" w:after="120"/>
              <w:rPr>
                <w:rFonts w:ascii="Arial" w:hAnsi="Arial" w:cs="Arial"/>
              </w:rPr>
            </w:pPr>
            <w:r>
              <w:rPr>
                <w:rFonts w:ascii="Arial" w:hAnsi="Arial" w:cs="Arial"/>
              </w:rPr>
              <w:t>OMCG</w:t>
            </w:r>
          </w:p>
        </w:tc>
        <w:tc>
          <w:tcPr>
            <w:tcW w:w="3287" w:type="dxa"/>
            <w:shd w:val="clear" w:color="auto" w:fill="E7E6E6" w:themeFill="background2"/>
          </w:tcPr>
          <w:p w14:paraId="7AAA18F8" w14:textId="24430EA1" w:rsidR="002951F1" w:rsidRDefault="002951F1" w:rsidP="002951F1">
            <w:pPr>
              <w:spacing w:before="120" w:after="120"/>
              <w:rPr>
                <w:rFonts w:ascii="Arial" w:hAnsi="Arial" w:cs="Arial"/>
              </w:rPr>
            </w:pPr>
            <w:r w:rsidRPr="00256DEC">
              <w:rPr>
                <w:rFonts w:ascii="Arial" w:hAnsi="Arial" w:cs="Arial"/>
              </w:rPr>
              <w:t>Outlaw Motorcycle Gangs</w:t>
            </w:r>
          </w:p>
        </w:tc>
      </w:tr>
      <w:tr w:rsidR="002951F1" w14:paraId="2FEE204C" w14:textId="77777777" w:rsidTr="00BD6E5D">
        <w:tc>
          <w:tcPr>
            <w:tcW w:w="1499" w:type="dxa"/>
          </w:tcPr>
          <w:p w14:paraId="3884DE5C" w14:textId="70BA6E2D" w:rsidR="002951F1" w:rsidRDefault="002951F1" w:rsidP="002951F1">
            <w:pPr>
              <w:spacing w:before="120" w:after="120"/>
              <w:rPr>
                <w:rFonts w:ascii="Arial" w:hAnsi="Arial" w:cs="Arial"/>
              </w:rPr>
            </w:pPr>
            <w:r>
              <w:rPr>
                <w:rFonts w:ascii="Arial" w:hAnsi="Arial" w:cs="Arial"/>
              </w:rPr>
              <w:t>DCYJMA</w:t>
            </w:r>
          </w:p>
        </w:tc>
        <w:tc>
          <w:tcPr>
            <w:tcW w:w="3321" w:type="dxa"/>
          </w:tcPr>
          <w:p w14:paraId="5C533B19" w14:textId="41A5AF54" w:rsidR="002951F1" w:rsidRDefault="002951F1" w:rsidP="002951F1">
            <w:pPr>
              <w:spacing w:before="120" w:after="120"/>
              <w:rPr>
                <w:rFonts w:ascii="Arial" w:hAnsi="Arial" w:cs="Arial"/>
              </w:rPr>
            </w:pPr>
            <w:r w:rsidRPr="00256DEC">
              <w:rPr>
                <w:rFonts w:ascii="Arial" w:hAnsi="Arial" w:cs="Arial"/>
              </w:rPr>
              <w:t>Department of Children, Youth Justice and Multicultural Affairs</w:t>
            </w:r>
          </w:p>
        </w:tc>
        <w:tc>
          <w:tcPr>
            <w:tcW w:w="425" w:type="dxa"/>
            <w:shd w:val="clear" w:color="auto" w:fill="FFFFFF" w:themeFill="background1"/>
          </w:tcPr>
          <w:p w14:paraId="000F1975" w14:textId="77777777" w:rsidR="002951F1" w:rsidRDefault="002951F1" w:rsidP="002951F1">
            <w:pPr>
              <w:spacing w:before="120" w:after="120"/>
              <w:rPr>
                <w:rFonts w:ascii="Arial" w:hAnsi="Arial" w:cs="Arial"/>
              </w:rPr>
            </w:pPr>
          </w:p>
        </w:tc>
        <w:tc>
          <w:tcPr>
            <w:tcW w:w="1276" w:type="dxa"/>
          </w:tcPr>
          <w:p w14:paraId="5E505C24" w14:textId="0C9A5D3C" w:rsidR="002951F1" w:rsidRDefault="00F22A3E" w:rsidP="002951F1">
            <w:pPr>
              <w:spacing w:before="120" w:after="120"/>
              <w:rPr>
                <w:rFonts w:ascii="Arial" w:hAnsi="Arial" w:cs="Arial"/>
              </w:rPr>
            </w:pPr>
            <w:r>
              <w:rPr>
                <w:rFonts w:ascii="Arial" w:hAnsi="Arial" w:cs="Arial"/>
              </w:rPr>
              <w:t>PCAP</w:t>
            </w:r>
          </w:p>
        </w:tc>
        <w:tc>
          <w:tcPr>
            <w:tcW w:w="3287" w:type="dxa"/>
          </w:tcPr>
          <w:p w14:paraId="4BEBCB96" w14:textId="3B950923" w:rsidR="002951F1" w:rsidRDefault="002951F1" w:rsidP="002951F1">
            <w:pPr>
              <w:spacing w:before="120" w:after="120"/>
              <w:rPr>
                <w:rFonts w:ascii="Arial" w:hAnsi="Arial" w:cs="Arial"/>
              </w:rPr>
            </w:pPr>
            <w:r w:rsidRPr="00256DEC">
              <w:rPr>
                <w:rFonts w:ascii="Arial" w:hAnsi="Arial" w:cs="Arial"/>
              </w:rPr>
              <w:t>People Capability Command</w:t>
            </w:r>
          </w:p>
        </w:tc>
      </w:tr>
      <w:tr w:rsidR="002951F1" w14:paraId="3DF6D645" w14:textId="77777777" w:rsidTr="00BD6E5D">
        <w:tc>
          <w:tcPr>
            <w:tcW w:w="1499" w:type="dxa"/>
            <w:shd w:val="clear" w:color="auto" w:fill="E7E6E6" w:themeFill="background2"/>
          </w:tcPr>
          <w:p w14:paraId="5D59BF2D" w14:textId="3DB9C7CC" w:rsidR="002951F1" w:rsidRDefault="002951F1" w:rsidP="002951F1">
            <w:pPr>
              <w:spacing w:before="120" w:after="120"/>
              <w:rPr>
                <w:rFonts w:ascii="Arial" w:hAnsi="Arial" w:cs="Arial"/>
              </w:rPr>
            </w:pPr>
            <w:r>
              <w:rPr>
                <w:rFonts w:ascii="Arial" w:hAnsi="Arial" w:cs="Arial"/>
              </w:rPr>
              <w:t>TMR</w:t>
            </w:r>
          </w:p>
        </w:tc>
        <w:tc>
          <w:tcPr>
            <w:tcW w:w="3321" w:type="dxa"/>
            <w:shd w:val="clear" w:color="auto" w:fill="E7E6E6" w:themeFill="background2"/>
          </w:tcPr>
          <w:p w14:paraId="57080AB2" w14:textId="36B4D0E2" w:rsidR="002951F1" w:rsidRDefault="002951F1" w:rsidP="002951F1">
            <w:pPr>
              <w:spacing w:before="120" w:after="120"/>
              <w:rPr>
                <w:rFonts w:ascii="Arial" w:hAnsi="Arial" w:cs="Arial"/>
              </w:rPr>
            </w:pPr>
            <w:r w:rsidRPr="00256DEC">
              <w:rPr>
                <w:rFonts w:ascii="Arial" w:hAnsi="Arial" w:cs="Arial"/>
              </w:rPr>
              <w:t>Department of Transport and Main Roads</w:t>
            </w:r>
          </w:p>
        </w:tc>
        <w:tc>
          <w:tcPr>
            <w:tcW w:w="425" w:type="dxa"/>
            <w:shd w:val="clear" w:color="auto" w:fill="FFFFFF" w:themeFill="background1"/>
          </w:tcPr>
          <w:p w14:paraId="6A8F3756" w14:textId="77777777" w:rsidR="002951F1" w:rsidRDefault="002951F1" w:rsidP="002951F1">
            <w:pPr>
              <w:spacing w:before="120" w:after="120"/>
              <w:rPr>
                <w:rFonts w:ascii="Arial" w:hAnsi="Arial" w:cs="Arial"/>
              </w:rPr>
            </w:pPr>
          </w:p>
        </w:tc>
        <w:tc>
          <w:tcPr>
            <w:tcW w:w="1276" w:type="dxa"/>
            <w:shd w:val="clear" w:color="auto" w:fill="E7E6E6" w:themeFill="background2"/>
          </w:tcPr>
          <w:p w14:paraId="134AD4EF" w14:textId="4B8F09D1" w:rsidR="002951F1" w:rsidRDefault="00F22A3E" w:rsidP="002951F1">
            <w:pPr>
              <w:spacing w:before="120" w:after="120"/>
              <w:rPr>
                <w:rFonts w:ascii="Arial" w:hAnsi="Arial" w:cs="Arial"/>
              </w:rPr>
            </w:pPr>
            <w:r>
              <w:rPr>
                <w:rFonts w:ascii="Arial" w:hAnsi="Arial" w:cs="Arial"/>
              </w:rPr>
              <w:t>PLO</w:t>
            </w:r>
          </w:p>
        </w:tc>
        <w:tc>
          <w:tcPr>
            <w:tcW w:w="3287" w:type="dxa"/>
            <w:shd w:val="clear" w:color="auto" w:fill="E7E6E6" w:themeFill="background2"/>
          </w:tcPr>
          <w:p w14:paraId="38D77D83" w14:textId="5F8C449A" w:rsidR="002951F1" w:rsidRDefault="002951F1" w:rsidP="002951F1">
            <w:pPr>
              <w:spacing w:before="120" w:after="120"/>
              <w:rPr>
                <w:rFonts w:ascii="Arial" w:hAnsi="Arial" w:cs="Arial"/>
              </w:rPr>
            </w:pPr>
            <w:r w:rsidRPr="00256DEC">
              <w:rPr>
                <w:rFonts w:ascii="Arial" w:hAnsi="Arial" w:cs="Arial"/>
              </w:rPr>
              <w:t>Police Liaison Officer</w:t>
            </w:r>
          </w:p>
        </w:tc>
      </w:tr>
      <w:tr w:rsidR="002951F1" w14:paraId="37A6238F" w14:textId="77777777" w:rsidTr="00BD6E5D">
        <w:tc>
          <w:tcPr>
            <w:tcW w:w="1499" w:type="dxa"/>
          </w:tcPr>
          <w:p w14:paraId="4186DA13" w14:textId="2F42E65A" w:rsidR="002951F1" w:rsidRDefault="002951F1" w:rsidP="002951F1">
            <w:pPr>
              <w:spacing w:before="120" w:after="120"/>
              <w:rPr>
                <w:rFonts w:ascii="Arial" w:hAnsi="Arial" w:cs="Arial"/>
              </w:rPr>
            </w:pPr>
            <w:r>
              <w:rPr>
                <w:rFonts w:ascii="Arial" w:hAnsi="Arial" w:cs="Arial"/>
              </w:rPr>
              <w:t>DFV</w:t>
            </w:r>
          </w:p>
        </w:tc>
        <w:tc>
          <w:tcPr>
            <w:tcW w:w="3321" w:type="dxa"/>
          </w:tcPr>
          <w:p w14:paraId="6D68EFE7" w14:textId="5C593DC8" w:rsidR="002951F1" w:rsidRDefault="002951F1" w:rsidP="002951F1">
            <w:pPr>
              <w:spacing w:before="120" w:after="120"/>
              <w:rPr>
                <w:rFonts w:ascii="Arial" w:hAnsi="Arial" w:cs="Arial"/>
              </w:rPr>
            </w:pPr>
            <w:r w:rsidRPr="00256DEC">
              <w:rPr>
                <w:rFonts w:ascii="Arial" w:hAnsi="Arial" w:cs="Arial"/>
              </w:rPr>
              <w:t>Domestic and Family Violence</w:t>
            </w:r>
          </w:p>
        </w:tc>
        <w:tc>
          <w:tcPr>
            <w:tcW w:w="425" w:type="dxa"/>
            <w:shd w:val="clear" w:color="auto" w:fill="FFFFFF" w:themeFill="background1"/>
          </w:tcPr>
          <w:p w14:paraId="6DC86B6C" w14:textId="77777777" w:rsidR="002951F1" w:rsidRDefault="002951F1" w:rsidP="002951F1">
            <w:pPr>
              <w:spacing w:before="120" w:after="120"/>
              <w:rPr>
                <w:rFonts w:ascii="Arial" w:hAnsi="Arial" w:cs="Arial"/>
              </w:rPr>
            </w:pPr>
          </w:p>
        </w:tc>
        <w:tc>
          <w:tcPr>
            <w:tcW w:w="1276" w:type="dxa"/>
          </w:tcPr>
          <w:p w14:paraId="3CCE0DD6" w14:textId="64CA0DCE" w:rsidR="002951F1" w:rsidRDefault="00F22A3E" w:rsidP="002951F1">
            <w:pPr>
              <w:spacing w:before="120" w:after="120"/>
              <w:rPr>
                <w:rFonts w:ascii="Arial" w:hAnsi="Arial" w:cs="Arial"/>
              </w:rPr>
            </w:pPr>
            <w:r>
              <w:rPr>
                <w:rFonts w:ascii="Arial" w:hAnsi="Arial" w:cs="Arial"/>
              </w:rPr>
              <w:t>PCYC</w:t>
            </w:r>
          </w:p>
        </w:tc>
        <w:tc>
          <w:tcPr>
            <w:tcW w:w="3287" w:type="dxa"/>
          </w:tcPr>
          <w:p w14:paraId="47F5B178" w14:textId="2330AD53" w:rsidR="002951F1" w:rsidRDefault="002951F1" w:rsidP="002951F1">
            <w:pPr>
              <w:spacing w:before="120" w:after="120"/>
              <w:rPr>
                <w:rFonts w:ascii="Arial" w:hAnsi="Arial" w:cs="Arial"/>
              </w:rPr>
            </w:pPr>
            <w:r w:rsidRPr="00256DEC">
              <w:rPr>
                <w:rFonts w:ascii="Arial" w:hAnsi="Arial" w:cs="Arial"/>
              </w:rPr>
              <w:t>Police-Citizens Youth Club</w:t>
            </w:r>
          </w:p>
        </w:tc>
      </w:tr>
      <w:tr w:rsidR="002951F1" w14:paraId="26A3837D" w14:textId="77777777" w:rsidTr="00BD6E5D">
        <w:tc>
          <w:tcPr>
            <w:tcW w:w="1499" w:type="dxa"/>
            <w:shd w:val="clear" w:color="auto" w:fill="E7E6E6" w:themeFill="background2"/>
          </w:tcPr>
          <w:p w14:paraId="7BAEEC0E" w14:textId="1B18BEA9" w:rsidR="002951F1" w:rsidRDefault="002951F1" w:rsidP="002951F1">
            <w:pPr>
              <w:spacing w:before="120" w:after="120"/>
              <w:rPr>
                <w:rFonts w:ascii="Arial" w:hAnsi="Arial" w:cs="Arial"/>
              </w:rPr>
            </w:pPr>
            <w:r>
              <w:rPr>
                <w:rFonts w:ascii="Arial" w:hAnsi="Arial" w:cs="Arial"/>
              </w:rPr>
              <w:t>eDRMS</w:t>
            </w:r>
          </w:p>
        </w:tc>
        <w:tc>
          <w:tcPr>
            <w:tcW w:w="3321" w:type="dxa"/>
            <w:shd w:val="clear" w:color="auto" w:fill="E7E6E6" w:themeFill="background2"/>
          </w:tcPr>
          <w:p w14:paraId="00A2BD64" w14:textId="02558DC4" w:rsidR="002951F1" w:rsidRDefault="002951F1" w:rsidP="002951F1">
            <w:pPr>
              <w:spacing w:before="120" w:after="120"/>
              <w:rPr>
                <w:rFonts w:ascii="Arial" w:hAnsi="Arial" w:cs="Arial"/>
              </w:rPr>
            </w:pPr>
            <w:r w:rsidRPr="00256DEC">
              <w:rPr>
                <w:rFonts w:ascii="Arial" w:hAnsi="Arial" w:cs="Arial"/>
              </w:rPr>
              <w:t>Electronic Document Records Management System</w:t>
            </w:r>
          </w:p>
        </w:tc>
        <w:tc>
          <w:tcPr>
            <w:tcW w:w="425" w:type="dxa"/>
            <w:shd w:val="clear" w:color="auto" w:fill="FFFFFF" w:themeFill="background1"/>
          </w:tcPr>
          <w:p w14:paraId="7E4852CE" w14:textId="77777777" w:rsidR="002951F1" w:rsidRDefault="002951F1" w:rsidP="002951F1">
            <w:pPr>
              <w:spacing w:before="120" w:after="120"/>
              <w:rPr>
                <w:rFonts w:ascii="Arial" w:hAnsi="Arial" w:cs="Arial"/>
              </w:rPr>
            </w:pPr>
          </w:p>
        </w:tc>
        <w:tc>
          <w:tcPr>
            <w:tcW w:w="1276" w:type="dxa"/>
            <w:shd w:val="clear" w:color="auto" w:fill="E7E6E6" w:themeFill="background2"/>
          </w:tcPr>
          <w:p w14:paraId="379DB2DB" w14:textId="21634A27" w:rsidR="002951F1" w:rsidRDefault="00F22A3E" w:rsidP="002951F1">
            <w:pPr>
              <w:spacing w:before="120" w:after="120"/>
              <w:rPr>
                <w:rFonts w:ascii="Arial" w:hAnsi="Arial" w:cs="Arial"/>
              </w:rPr>
            </w:pPr>
            <w:r>
              <w:rPr>
                <w:rFonts w:ascii="Arial" w:hAnsi="Arial" w:cs="Arial"/>
              </w:rPr>
              <w:t>QAO</w:t>
            </w:r>
          </w:p>
        </w:tc>
        <w:tc>
          <w:tcPr>
            <w:tcW w:w="3287" w:type="dxa"/>
            <w:shd w:val="clear" w:color="auto" w:fill="E7E6E6" w:themeFill="background2"/>
          </w:tcPr>
          <w:p w14:paraId="37E350E7" w14:textId="1D7619C7" w:rsidR="002951F1" w:rsidRDefault="002951F1" w:rsidP="002951F1">
            <w:pPr>
              <w:spacing w:before="120" w:after="120"/>
              <w:rPr>
                <w:rFonts w:ascii="Arial" w:hAnsi="Arial" w:cs="Arial"/>
              </w:rPr>
            </w:pPr>
            <w:r w:rsidRPr="00256DEC">
              <w:rPr>
                <w:rFonts w:ascii="Arial" w:hAnsi="Arial" w:cs="Arial"/>
              </w:rPr>
              <w:t>Queensland Audit Office</w:t>
            </w:r>
          </w:p>
        </w:tc>
      </w:tr>
      <w:tr w:rsidR="002951F1" w14:paraId="768A8B46" w14:textId="77777777" w:rsidTr="00BD6E5D">
        <w:tc>
          <w:tcPr>
            <w:tcW w:w="1499" w:type="dxa"/>
          </w:tcPr>
          <w:p w14:paraId="69F81685" w14:textId="542D5E70" w:rsidR="002951F1" w:rsidRDefault="002951F1" w:rsidP="002951F1">
            <w:pPr>
              <w:spacing w:before="120" w:after="120"/>
              <w:rPr>
                <w:rFonts w:ascii="Arial" w:hAnsi="Arial" w:cs="Arial"/>
              </w:rPr>
            </w:pPr>
            <w:r>
              <w:rPr>
                <w:rFonts w:ascii="Arial" w:hAnsi="Arial" w:cs="Arial"/>
              </w:rPr>
              <w:t>ESC</w:t>
            </w:r>
          </w:p>
        </w:tc>
        <w:tc>
          <w:tcPr>
            <w:tcW w:w="3321" w:type="dxa"/>
          </w:tcPr>
          <w:p w14:paraId="6D84CA6D" w14:textId="68B50A8F" w:rsidR="002951F1" w:rsidRDefault="002951F1" w:rsidP="002951F1">
            <w:pPr>
              <w:spacing w:before="120" w:after="120"/>
              <w:rPr>
                <w:rFonts w:ascii="Arial" w:hAnsi="Arial" w:cs="Arial"/>
              </w:rPr>
            </w:pPr>
            <w:r w:rsidRPr="00256DEC">
              <w:rPr>
                <w:rFonts w:ascii="Arial" w:hAnsi="Arial" w:cs="Arial"/>
              </w:rPr>
              <w:t>Ethical Standards Command</w:t>
            </w:r>
          </w:p>
        </w:tc>
        <w:tc>
          <w:tcPr>
            <w:tcW w:w="425" w:type="dxa"/>
            <w:shd w:val="clear" w:color="auto" w:fill="FFFFFF" w:themeFill="background1"/>
          </w:tcPr>
          <w:p w14:paraId="1A5696D6" w14:textId="77777777" w:rsidR="002951F1" w:rsidRDefault="002951F1" w:rsidP="002951F1">
            <w:pPr>
              <w:spacing w:before="120" w:after="120"/>
              <w:rPr>
                <w:rFonts w:ascii="Arial" w:hAnsi="Arial" w:cs="Arial"/>
              </w:rPr>
            </w:pPr>
          </w:p>
        </w:tc>
        <w:tc>
          <w:tcPr>
            <w:tcW w:w="1276" w:type="dxa"/>
          </w:tcPr>
          <w:p w14:paraId="06E53E20" w14:textId="27C988E3" w:rsidR="002951F1" w:rsidRDefault="00F22A3E" w:rsidP="002951F1">
            <w:pPr>
              <w:spacing w:before="120" w:after="120"/>
              <w:rPr>
                <w:rFonts w:ascii="Arial" w:hAnsi="Arial" w:cs="Arial"/>
              </w:rPr>
            </w:pPr>
            <w:r>
              <w:rPr>
                <w:rFonts w:ascii="Arial" w:hAnsi="Arial" w:cs="Arial"/>
              </w:rPr>
              <w:t>QFES</w:t>
            </w:r>
          </w:p>
        </w:tc>
        <w:tc>
          <w:tcPr>
            <w:tcW w:w="3287" w:type="dxa"/>
          </w:tcPr>
          <w:p w14:paraId="238D15D0" w14:textId="56C7ABDA" w:rsidR="002951F1" w:rsidRDefault="002951F1" w:rsidP="002951F1">
            <w:pPr>
              <w:spacing w:before="120" w:after="120"/>
              <w:rPr>
                <w:rFonts w:ascii="Arial" w:hAnsi="Arial" w:cs="Arial"/>
              </w:rPr>
            </w:pPr>
            <w:r w:rsidRPr="00256DEC">
              <w:rPr>
                <w:rFonts w:ascii="Arial" w:hAnsi="Arial" w:cs="Arial"/>
              </w:rPr>
              <w:t>Queensland Fire and Emergency Services</w:t>
            </w:r>
          </w:p>
        </w:tc>
      </w:tr>
      <w:tr w:rsidR="002951F1" w14:paraId="3F491452" w14:textId="77777777" w:rsidTr="00BD6E5D">
        <w:tc>
          <w:tcPr>
            <w:tcW w:w="1499" w:type="dxa"/>
            <w:shd w:val="clear" w:color="auto" w:fill="E7E6E6" w:themeFill="background2"/>
          </w:tcPr>
          <w:p w14:paraId="3C0DFDE8" w14:textId="588EE539" w:rsidR="002951F1" w:rsidRDefault="00F22A3E" w:rsidP="002951F1">
            <w:pPr>
              <w:spacing w:before="120" w:after="120"/>
              <w:rPr>
                <w:rFonts w:ascii="Arial" w:hAnsi="Arial" w:cs="Arial"/>
              </w:rPr>
            </w:pPr>
            <w:r>
              <w:rPr>
                <w:rFonts w:ascii="Arial" w:hAnsi="Arial" w:cs="Arial"/>
              </w:rPr>
              <w:t>ELT</w:t>
            </w:r>
          </w:p>
        </w:tc>
        <w:tc>
          <w:tcPr>
            <w:tcW w:w="3321" w:type="dxa"/>
            <w:shd w:val="clear" w:color="auto" w:fill="E7E6E6" w:themeFill="background2"/>
          </w:tcPr>
          <w:p w14:paraId="7FD28252" w14:textId="0CBBC1DD" w:rsidR="002951F1" w:rsidRDefault="002951F1" w:rsidP="002951F1">
            <w:pPr>
              <w:spacing w:before="120" w:after="120"/>
              <w:rPr>
                <w:rFonts w:ascii="Arial" w:hAnsi="Arial" w:cs="Arial"/>
              </w:rPr>
            </w:pPr>
            <w:r w:rsidRPr="00256DEC">
              <w:rPr>
                <w:rFonts w:ascii="Arial" w:hAnsi="Arial" w:cs="Arial"/>
              </w:rPr>
              <w:t>Executive Leadership Team</w:t>
            </w:r>
          </w:p>
        </w:tc>
        <w:tc>
          <w:tcPr>
            <w:tcW w:w="425" w:type="dxa"/>
            <w:shd w:val="clear" w:color="auto" w:fill="FFFFFF" w:themeFill="background1"/>
          </w:tcPr>
          <w:p w14:paraId="49DE8A36" w14:textId="77777777" w:rsidR="002951F1" w:rsidRDefault="002951F1" w:rsidP="002951F1">
            <w:pPr>
              <w:spacing w:before="120" w:after="120"/>
              <w:rPr>
                <w:rFonts w:ascii="Arial" w:hAnsi="Arial" w:cs="Arial"/>
              </w:rPr>
            </w:pPr>
          </w:p>
        </w:tc>
        <w:tc>
          <w:tcPr>
            <w:tcW w:w="1276" w:type="dxa"/>
            <w:shd w:val="clear" w:color="auto" w:fill="E7E6E6" w:themeFill="background2"/>
          </w:tcPr>
          <w:p w14:paraId="79690E5C" w14:textId="3E185460" w:rsidR="002951F1" w:rsidRDefault="00F22A3E" w:rsidP="002951F1">
            <w:pPr>
              <w:spacing w:before="120" w:after="120"/>
              <w:rPr>
                <w:rFonts w:ascii="Arial" w:hAnsi="Arial" w:cs="Arial"/>
              </w:rPr>
            </w:pPr>
            <w:r>
              <w:rPr>
                <w:rFonts w:ascii="Arial" w:hAnsi="Arial" w:cs="Arial"/>
              </w:rPr>
              <w:t>QHVSG</w:t>
            </w:r>
          </w:p>
        </w:tc>
        <w:tc>
          <w:tcPr>
            <w:tcW w:w="3287" w:type="dxa"/>
            <w:shd w:val="clear" w:color="auto" w:fill="E7E6E6" w:themeFill="background2"/>
          </w:tcPr>
          <w:p w14:paraId="4E58C9F8" w14:textId="4518ABC1" w:rsidR="002951F1" w:rsidRDefault="002951F1" w:rsidP="002951F1">
            <w:pPr>
              <w:spacing w:before="120" w:after="120"/>
              <w:rPr>
                <w:rFonts w:ascii="Arial" w:hAnsi="Arial" w:cs="Arial"/>
              </w:rPr>
            </w:pPr>
            <w:r w:rsidRPr="00256DEC">
              <w:rPr>
                <w:rFonts w:ascii="Arial" w:hAnsi="Arial" w:cs="Arial"/>
              </w:rPr>
              <w:t>Queensland Homicide Victims Support Group</w:t>
            </w:r>
          </w:p>
        </w:tc>
      </w:tr>
      <w:tr w:rsidR="002951F1" w14:paraId="61007F44" w14:textId="77777777" w:rsidTr="00BD6E5D">
        <w:tc>
          <w:tcPr>
            <w:tcW w:w="1499" w:type="dxa"/>
          </w:tcPr>
          <w:p w14:paraId="719D76D6" w14:textId="11256BFF" w:rsidR="002951F1" w:rsidRDefault="00F22A3E" w:rsidP="002951F1">
            <w:pPr>
              <w:spacing w:before="120" w:after="120"/>
              <w:rPr>
                <w:rFonts w:ascii="Arial" w:hAnsi="Arial" w:cs="Arial"/>
              </w:rPr>
            </w:pPr>
            <w:r>
              <w:rPr>
                <w:rFonts w:ascii="Arial" w:hAnsi="Arial" w:cs="Arial"/>
              </w:rPr>
              <w:t>FNMAU</w:t>
            </w:r>
          </w:p>
        </w:tc>
        <w:tc>
          <w:tcPr>
            <w:tcW w:w="3321" w:type="dxa"/>
          </w:tcPr>
          <w:p w14:paraId="40E4E2E8" w14:textId="64BB8FFF" w:rsidR="002951F1" w:rsidRDefault="002951F1" w:rsidP="002951F1">
            <w:pPr>
              <w:spacing w:before="120" w:after="120"/>
              <w:rPr>
                <w:rFonts w:ascii="Arial" w:hAnsi="Arial" w:cs="Arial"/>
              </w:rPr>
            </w:pPr>
            <w:r w:rsidRPr="00256DEC">
              <w:rPr>
                <w:rFonts w:ascii="Arial" w:hAnsi="Arial" w:cs="Arial"/>
              </w:rPr>
              <w:t>First Nations and Multicultural Affairs Unit</w:t>
            </w:r>
          </w:p>
        </w:tc>
        <w:tc>
          <w:tcPr>
            <w:tcW w:w="425" w:type="dxa"/>
            <w:shd w:val="clear" w:color="auto" w:fill="FFFFFF" w:themeFill="background1"/>
          </w:tcPr>
          <w:p w14:paraId="27E1BF2A" w14:textId="77777777" w:rsidR="002951F1" w:rsidRDefault="002951F1" w:rsidP="002951F1">
            <w:pPr>
              <w:spacing w:before="120" w:after="120"/>
              <w:rPr>
                <w:rFonts w:ascii="Arial" w:hAnsi="Arial" w:cs="Arial"/>
              </w:rPr>
            </w:pPr>
          </w:p>
        </w:tc>
        <w:tc>
          <w:tcPr>
            <w:tcW w:w="1276" w:type="dxa"/>
          </w:tcPr>
          <w:p w14:paraId="1A6F82C8" w14:textId="29E4001A" w:rsidR="002951F1" w:rsidRDefault="00F22A3E" w:rsidP="002951F1">
            <w:pPr>
              <w:spacing w:before="120" w:after="120"/>
              <w:rPr>
                <w:rFonts w:ascii="Arial" w:hAnsi="Arial" w:cs="Arial"/>
              </w:rPr>
            </w:pPr>
            <w:r>
              <w:rPr>
                <w:rFonts w:ascii="Arial" w:hAnsi="Arial" w:cs="Arial"/>
              </w:rPr>
              <w:t>QPCYWA</w:t>
            </w:r>
          </w:p>
        </w:tc>
        <w:tc>
          <w:tcPr>
            <w:tcW w:w="3287" w:type="dxa"/>
          </w:tcPr>
          <w:p w14:paraId="42F8E1F0" w14:textId="5E81D19F" w:rsidR="002951F1" w:rsidRDefault="002951F1" w:rsidP="002951F1">
            <w:pPr>
              <w:spacing w:before="120" w:after="120"/>
              <w:rPr>
                <w:rFonts w:ascii="Arial" w:hAnsi="Arial" w:cs="Arial"/>
              </w:rPr>
            </w:pPr>
            <w:r w:rsidRPr="00256DEC">
              <w:rPr>
                <w:rFonts w:ascii="Arial" w:hAnsi="Arial" w:cs="Arial"/>
              </w:rPr>
              <w:t xml:space="preserve">Queensland Police- Citizens Youth Welfare Association </w:t>
            </w:r>
          </w:p>
        </w:tc>
      </w:tr>
      <w:tr w:rsidR="002951F1" w14:paraId="3EF1B880" w14:textId="77777777" w:rsidTr="00BD6E5D">
        <w:tc>
          <w:tcPr>
            <w:tcW w:w="1499" w:type="dxa"/>
            <w:shd w:val="clear" w:color="auto" w:fill="E7E6E6" w:themeFill="background2"/>
          </w:tcPr>
          <w:p w14:paraId="6B1F2DB1" w14:textId="7E0CDB5A" w:rsidR="002951F1" w:rsidRDefault="00F22A3E" w:rsidP="002951F1">
            <w:pPr>
              <w:spacing w:before="120" w:after="120"/>
              <w:rPr>
                <w:rFonts w:ascii="Arial" w:hAnsi="Arial" w:cs="Arial"/>
              </w:rPr>
            </w:pPr>
            <w:r>
              <w:rPr>
                <w:rFonts w:ascii="Arial" w:hAnsi="Arial" w:cs="Arial"/>
              </w:rPr>
              <w:t>FTE</w:t>
            </w:r>
          </w:p>
        </w:tc>
        <w:tc>
          <w:tcPr>
            <w:tcW w:w="3321" w:type="dxa"/>
            <w:shd w:val="clear" w:color="auto" w:fill="E7E6E6" w:themeFill="background2"/>
          </w:tcPr>
          <w:p w14:paraId="2628BEE9" w14:textId="76A4A9B7" w:rsidR="002951F1" w:rsidRDefault="002951F1" w:rsidP="002951F1">
            <w:pPr>
              <w:spacing w:before="120" w:after="120"/>
              <w:rPr>
                <w:rFonts w:ascii="Arial" w:hAnsi="Arial" w:cs="Arial"/>
              </w:rPr>
            </w:pPr>
            <w:r w:rsidRPr="00256DEC">
              <w:rPr>
                <w:rFonts w:ascii="Arial" w:hAnsi="Arial" w:cs="Arial"/>
              </w:rPr>
              <w:t>Full-time Equivalent</w:t>
            </w:r>
          </w:p>
        </w:tc>
        <w:tc>
          <w:tcPr>
            <w:tcW w:w="425" w:type="dxa"/>
            <w:shd w:val="clear" w:color="auto" w:fill="FFFFFF" w:themeFill="background1"/>
          </w:tcPr>
          <w:p w14:paraId="0430C1CC" w14:textId="77777777" w:rsidR="002951F1" w:rsidRDefault="002951F1" w:rsidP="002951F1">
            <w:pPr>
              <w:spacing w:before="120" w:after="120"/>
              <w:rPr>
                <w:rFonts w:ascii="Arial" w:hAnsi="Arial" w:cs="Arial"/>
              </w:rPr>
            </w:pPr>
          </w:p>
        </w:tc>
        <w:tc>
          <w:tcPr>
            <w:tcW w:w="1276" w:type="dxa"/>
            <w:shd w:val="clear" w:color="auto" w:fill="E7E6E6" w:themeFill="background2"/>
          </w:tcPr>
          <w:p w14:paraId="5D8757B8" w14:textId="1193FE32" w:rsidR="002951F1" w:rsidRDefault="00F22A3E" w:rsidP="002951F1">
            <w:pPr>
              <w:spacing w:before="120" w:after="120"/>
              <w:rPr>
                <w:rFonts w:ascii="Arial" w:hAnsi="Arial" w:cs="Arial"/>
              </w:rPr>
            </w:pPr>
            <w:r>
              <w:rPr>
                <w:rFonts w:ascii="Arial" w:hAnsi="Arial" w:cs="Arial"/>
              </w:rPr>
              <w:t>QPS</w:t>
            </w:r>
          </w:p>
        </w:tc>
        <w:tc>
          <w:tcPr>
            <w:tcW w:w="3287" w:type="dxa"/>
            <w:shd w:val="clear" w:color="auto" w:fill="E7E6E6" w:themeFill="background2"/>
          </w:tcPr>
          <w:p w14:paraId="2C3D18EB" w14:textId="355397AE" w:rsidR="002951F1" w:rsidRDefault="002951F1" w:rsidP="002951F1">
            <w:pPr>
              <w:spacing w:before="120" w:after="120"/>
              <w:rPr>
                <w:rFonts w:ascii="Arial" w:hAnsi="Arial" w:cs="Arial"/>
              </w:rPr>
            </w:pPr>
            <w:r w:rsidRPr="00256DEC">
              <w:rPr>
                <w:rFonts w:ascii="Arial" w:hAnsi="Arial" w:cs="Arial"/>
              </w:rPr>
              <w:t>Queensland Police Service</w:t>
            </w:r>
          </w:p>
        </w:tc>
      </w:tr>
      <w:tr w:rsidR="002951F1" w14:paraId="1EE62C14" w14:textId="77777777" w:rsidTr="00BD6E5D">
        <w:tc>
          <w:tcPr>
            <w:tcW w:w="1499" w:type="dxa"/>
          </w:tcPr>
          <w:p w14:paraId="5A3FEB21" w14:textId="344C63C5" w:rsidR="002951F1" w:rsidRDefault="00F22A3E" w:rsidP="002951F1">
            <w:pPr>
              <w:spacing w:before="120" w:after="120"/>
              <w:rPr>
                <w:rFonts w:ascii="Arial" w:hAnsi="Arial" w:cs="Arial"/>
              </w:rPr>
            </w:pPr>
            <w:r>
              <w:rPr>
                <w:rFonts w:ascii="Arial" w:hAnsi="Arial" w:cs="Arial"/>
              </w:rPr>
              <w:t>ICT</w:t>
            </w:r>
          </w:p>
        </w:tc>
        <w:tc>
          <w:tcPr>
            <w:tcW w:w="3321" w:type="dxa"/>
          </w:tcPr>
          <w:p w14:paraId="612C28A7" w14:textId="04B76465" w:rsidR="002951F1" w:rsidRDefault="002951F1" w:rsidP="002951F1">
            <w:pPr>
              <w:spacing w:before="120" w:after="120"/>
              <w:rPr>
                <w:rFonts w:ascii="Arial" w:hAnsi="Arial" w:cs="Arial"/>
              </w:rPr>
            </w:pPr>
            <w:r w:rsidRPr="00256DEC">
              <w:rPr>
                <w:rFonts w:ascii="Arial" w:hAnsi="Arial" w:cs="Arial"/>
              </w:rPr>
              <w:t>Information and Communication Technology</w:t>
            </w:r>
          </w:p>
        </w:tc>
        <w:tc>
          <w:tcPr>
            <w:tcW w:w="425" w:type="dxa"/>
            <w:shd w:val="clear" w:color="auto" w:fill="FFFFFF" w:themeFill="background1"/>
          </w:tcPr>
          <w:p w14:paraId="76207C6F" w14:textId="77777777" w:rsidR="002951F1" w:rsidRDefault="002951F1" w:rsidP="002951F1">
            <w:pPr>
              <w:spacing w:before="120" w:after="120"/>
              <w:rPr>
                <w:rFonts w:ascii="Arial" w:hAnsi="Arial" w:cs="Arial"/>
              </w:rPr>
            </w:pPr>
          </w:p>
        </w:tc>
        <w:tc>
          <w:tcPr>
            <w:tcW w:w="1276" w:type="dxa"/>
          </w:tcPr>
          <w:p w14:paraId="5752B27F" w14:textId="27FD5FAF" w:rsidR="002951F1" w:rsidRDefault="00F22A3E" w:rsidP="002951F1">
            <w:pPr>
              <w:spacing w:before="120" w:after="120"/>
              <w:rPr>
                <w:rFonts w:ascii="Arial" w:hAnsi="Arial" w:cs="Arial"/>
              </w:rPr>
            </w:pPr>
            <w:r>
              <w:rPr>
                <w:rFonts w:ascii="Arial" w:hAnsi="Arial" w:cs="Arial"/>
              </w:rPr>
              <w:t>QPV</w:t>
            </w:r>
          </w:p>
        </w:tc>
        <w:tc>
          <w:tcPr>
            <w:tcW w:w="3287" w:type="dxa"/>
          </w:tcPr>
          <w:p w14:paraId="1A969BDD" w14:textId="62EEBCA9" w:rsidR="002951F1" w:rsidRDefault="002951F1" w:rsidP="002951F1">
            <w:pPr>
              <w:spacing w:before="120" w:after="120"/>
              <w:rPr>
                <w:rFonts w:ascii="Arial" w:hAnsi="Arial" w:cs="Arial"/>
              </w:rPr>
            </w:pPr>
            <w:r w:rsidRPr="00256DEC">
              <w:rPr>
                <w:rFonts w:ascii="Arial" w:hAnsi="Arial" w:cs="Arial"/>
              </w:rPr>
              <w:t>Queensland Police Vessel</w:t>
            </w:r>
          </w:p>
        </w:tc>
      </w:tr>
      <w:tr w:rsidR="002951F1" w14:paraId="2D77029D" w14:textId="77777777" w:rsidTr="00BD6E5D">
        <w:tc>
          <w:tcPr>
            <w:tcW w:w="1499" w:type="dxa"/>
            <w:shd w:val="clear" w:color="auto" w:fill="E7E6E6" w:themeFill="background2"/>
          </w:tcPr>
          <w:p w14:paraId="7F35B6FB" w14:textId="39B866B1" w:rsidR="002951F1" w:rsidRDefault="00F22A3E" w:rsidP="002951F1">
            <w:pPr>
              <w:spacing w:before="120" w:after="120"/>
              <w:rPr>
                <w:rFonts w:ascii="Arial" w:hAnsi="Arial" w:cs="Arial"/>
              </w:rPr>
            </w:pPr>
            <w:r>
              <w:rPr>
                <w:rFonts w:ascii="Arial" w:hAnsi="Arial" w:cs="Arial"/>
              </w:rPr>
              <w:t>IMU</w:t>
            </w:r>
          </w:p>
        </w:tc>
        <w:tc>
          <w:tcPr>
            <w:tcW w:w="3321" w:type="dxa"/>
            <w:shd w:val="clear" w:color="auto" w:fill="E7E6E6" w:themeFill="background2"/>
          </w:tcPr>
          <w:p w14:paraId="4AB9B278" w14:textId="304D8B6A" w:rsidR="002951F1" w:rsidRDefault="002951F1" w:rsidP="002951F1">
            <w:pPr>
              <w:spacing w:before="120" w:after="120"/>
              <w:rPr>
                <w:rFonts w:ascii="Arial" w:hAnsi="Arial" w:cs="Arial"/>
              </w:rPr>
            </w:pPr>
            <w:r w:rsidRPr="00256DEC">
              <w:rPr>
                <w:rFonts w:ascii="Arial" w:hAnsi="Arial" w:cs="Arial"/>
              </w:rPr>
              <w:t>Information Management Unit</w:t>
            </w:r>
          </w:p>
        </w:tc>
        <w:tc>
          <w:tcPr>
            <w:tcW w:w="425" w:type="dxa"/>
            <w:shd w:val="clear" w:color="auto" w:fill="FFFFFF" w:themeFill="background1"/>
          </w:tcPr>
          <w:p w14:paraId="51008607" w14:textId="77777777" w:rsidR="002951F1" w:rsidRDefault="002951F1" w:rsidP="002951F1">
            <w:pPr>
              <w:spacing w:before="120" w:after="120"/>
              <w:rPr>
                <w:rFonts w:ascii="Arial" w:hAnsi="Arial" w:cs="Arial"/>
              </w:rPr>
            </w:pPr>
          </w:p>
        </w:tc>
        <w:tc>
          <w:tcPr>
            <w:tcW w:w="1276" w:type="dxa"/>
            <w:shd w:val="clear" w:color="auto" w:fill="E7E6E6" w:themeFill="background2"/>
          </w:tcPr>
          <w:p w14:paraId="1C228B9E" w14:textId="27D27E36" w:rsidR="002951F1" w:rsidRDefault="00F22A3E" w:rsidP="002951F1">
            <w:pPr>
              <w:spacing w:before="120" w:after="120"/>
              <w:rPr>
                <w:rFonts w:ascii="Arial" w:hAnsi="Arial" w:cs="Arial"/>
              </w:rPr>
            </w:pPr>
            <w:r>
              <w:rPr>
                <w:rFonts w:ascii="Arial" w:hAnsi="Arial" w:cs="Arial"/>
              </w:rPr>
              <w:t>QUT</w:t>
            </w:r>
          </w:p>
        </w:tc>
        <w:tc>
          <w:tcPr>
            <w:tcW w:w="3287" w:type="dxa"/>
            <w:shd w:val="clear" w:color="auto" w:fill="E7E6E6" w:themeFill="background2"/>
          </w:tcPr>
          <w:p w14:paraId="7452F467" w14:textId="7BC8800C" w:rsidR="002951F1" w:rsidRDefault="002951F1" w:rsidP="002951F1">
            <w:pPr>
              <w:spacing w:before="120" w:after="120"/>
              <w:rPr>
                <w:rFonts w:ascii="Arial" w:hAnsi="Arial" w:cs="Arial"/>
              </w:rPr>
            </w:pPr>
            <w:r w:rsidRPr="00256DEC">
              <w:rPr>
                <w:rFonts w:ascii="Arial" w:hAnsi="Arial" w:cs="Arial"/>
              </w:rPr>
              <w:t>Queensland University of Technology</w:t>
            </w:r>
          </w:p>
        </w:tc>
      </w:tr>
      <w:tr w:rsidR="002951F1" w14:paraId="1E99BFCA" w14:textId="77777777" w:rsidTr="00BD6E5D">
        <w:tc>
          <w:tcPr>
            <w:tcW w:w="1499" w:type="dxa"/>
          </w:tcPr>
          <w:p w14:paraId="49AC09CA" w14:textId="53A2662C" w:rsidR="002951F1" w:rsidRDefault="00F22A3E" w:rsidP="002951F1">
            <w:pPr>
              <w:spacing w:before="120" w:after="120"/>
              <w:rPr>
                <w:rFonts w:ascii="Arial" w:hAnsi="Arial" w:cs="Arial"/>
              </w:rPr>
            </w:pPr>
            <w:r>
              <w:rPr>
                <w:rFonts w:ascii="Arial" w:hAnsi="Arial" w:cs="Arial"/>
              </w:rPr>
              <w:t>IGEM</w:t>
            </w:r>
          </w:p>
        </w:tc>
        <w:tc>
          <w:tcPr>
            <w:tcW w:w="3321" w:type="dxa"/>
          </w:tcPr>
          <w:p w14:paraId="68007288" w14:textId="772EAA1B" w:rsidR="002951F1" w:rsidRDefault="002951F1" w:rsidP="002951F1">
            <w:pPr>
              <w:spacing w:before="120" w:after="120"/>
              <w:rPr>
                <w:rFonts w:ascii="Arial" w:hAnsi="Arial" w:cs="Arial"/>
              </w:rPr>
            </w:pPr>
            <w:r w:rsidRPr="00256DEC">
              <w:rPr>
                <w:rFonts w:ascii="Arial" w:hAnsi="Arial" w:cs="Arial"/>
              </w:rPr>
              <w:t>Inspector-General Emergency Management</w:t>
            </w:r>
          </w:p>
        </w:tc>
        <w:tc>
          <w:tcPr>
            <w:tcW w:w="425" w:type="dxa"/>
            <w:shd w:val="clear" w:color="auto" w:fill="FFFFFF" w:themeFill="background1"/>
          </w:tcPr>
          <w:p w14:paraId="7436B7AD" w14:textId="77777777" w:rsidR="002951F1" w:rsidRDefault="002951F1" w:rsidP="002951F1">
            <w:pPr>
              <w:spacing w:before="120" w:after="120"/>
              <w:rPr>
                <w:rFonts w:ascii="Arial" w:hAnsi="Arial" w:cs="Arial"/>
              </w:rPr>
            </w:pPr>
          </w:p>
        </w:tc>
        <w:tc>
          <w:tcPr>
            <w:tcW w:w="1276" w:type="dxa"/>
          </w:tcPr>
          <w:p w14:paraId="723153BE" w14:textId="439BE74A" w:rsidR="002951F1" w:rsidRDefault="00F22A3E" w:rsidP="002951F1">
            <w:pPr>
              <w:spacing w:before="120" w:after="120"/>
              <w:rPr>
                <w:rFonts w:ascii="Arial" w:hAnsi="Arial" w:cs="Arial"/>
              </w:rPr>
            </w:pPr>
            <w:r>
              <w:rPr>
                <w:rFonts w:ascii="Arial" w:hAnsi="Arial" w:cs="Arial"/>
              </w:rPr>
              <w:t>RoGS</w:t>
            </w:r>
          </w:p>
        </w:tc>
        <w:tc>
          <w:tcPr>
            <w:tcW w:w="3287" w:type="dxa"/>
          </w:tcPr>
          <w:p w14:paraId="69668F71" w14:textId="55E558B3" w:rsidR="002951F1" w:rsidRDefault="002951F1" w:rsidP="002951F1">
            <w:pPr>
              <w:spacing w:before="120" w:after="120"/>
              <w:rPr>
                <w:rFonts w:ascii="Arial" w:hAnsi="Arial" w:cs="Arial"/>
              </w:rPr>
            </w:pPr>
            <w:r w:rsidRPr="00256DEC">
              <w:rPr>
                <w:rFonts w:ascii="Arial" w:hAnsi="Arial" w:cs="Arial"/>
              </w:rPr>
              <w:t>Report on Government Services</w:t>
            </w:r>
          </w:p>
        </w:tc>
      </w:tr>
      <w:tr w:rsidR="002951F1" w14:paraId="5F2AA98B" w14:textId="77777777" w:rsidTr="00BD6E5D">
        <w:tc>
          <w:tcPr>
            <w:tcW w:w="1499" w:type="dxa"/>
          </w:tcPr>
          <w:p w14:paraId="0B5F64C7" w14:textId="37B31123" w:rsidR="002951F1" w:rsidRDefault="00F22A3E" w:rsidP="002951F1">
            <w:pPr>
              <w:spacing w:before="120" w:after="120"/>
              <w:rPr>
                <w:rFonts w:ascii="Arial" w:hAnsi="Arial" w:cs="Arial"/>
              </w:rPr>
            </w:pPr>
            <w:r>
              <w:rPr>
                <w:rFonts w:ascii="Arial" w:hAnsi="Arial" w:cs="Arial"/>
              </w:rPr>
              <w:lastRenderedPageBreak/>
              <w:t>SAP</w:t>
            </w:r>
          </w:p>
        </w:tc>
        <w:tc>
          <w:tcPr>
            <w:tcW w:w="3321" w:type="dxa"/>
          </w:tcPr>
          <w:p w14:paraId="65A9E934" w14:textId="0C5470F0" w:rsidR="002951F1" w:rsidRDefault="002951F1" w:rsidP="002951F1">
            <w:pPr>
              <w:spacing w:before="120" w:after="120"/>
              <w:rPr>
                <w:rFonts w:ascii="Arial" w:hAnsi="Arial" w:cs="Arial"/>
              </w:rPr>
            </w:pPr>
            <w:r w:rsidRPr="00256DEC">
              <w:rPr>
                <w:rFonts w:ascii="Arial" w:hAnsi="Arial" w:cs="Arial"/>
              </w:rPr>
              <w:t>Service Alignment Program</w:t>
            </w:r>
          </w:p>
        </w:tc>
        <w:tc>
          <w:tcPr>
            <w:tcW w:w="425" w:type="dxa"/>
            <w:shd w:val="clear" w:color="auto" w:fill="FFFFFF" w:themeFill="background1"/>
          </w:tcPr>
          <w:p w14:paraId="42645199" w14:textId="77777777" w:rsidR="002951F1" w:rsidRDefault="002951F1" w:rsidP="002951F1">
            <w:pPr>
              <w:spacing w:before="120" w:after="120"/>
              <w:rPr>
                <w:rFonts w:ascii="Arial" w:hAnsi="Arial" w:cs="Arial"/>
              </w:rPr>
            </w:pPr>
          </w:p>
        </w:tc>
        <w:tc>
          <w:tcPr>
            <w:tcW w:w="1276" w:type="dxa"/>
          </w:tcPr>
          <w:p w14:paraId="1D9B2F07" w14:textId="0DBAAAA3" w:rsidR="002951F1" w:rsidRDefault="00F22A3E" w:rsidP="002951F1">
            <w:pPr>
              <w:spacing w:before="120" w:after="120"/>
              <w:rPr>
                <w:rFonts w:ascii="Arial" w:hAnsi="Arial" w:cs="Arial"/>
              </w:rPr>
            </w:pPr>
            <w:r>
              <w:rPr>
                <w:rFonts w:ascii="Arial" w:hAnsi="Arial" w:cs="Arial"/>
              </w:rPr>
              <w:t>TSIPLO</w:t>
            </w:r>
          </w:p>
        </w:tc>
        <w:tc>
          <w:tcPr>
            <w:tcW w:w="3287" w:type="dxa"/>
          </w:tcPr>
          <w:p w14:paraId="6567EE37" w14:textId="7759F905" w:rsidR="002951F1" w:rsidRDefault="002951F1" w:rsidP="002951F1">
            <w:pPr>
              <w:spacing w:before="120" w:after="120"/>
              <w:rPr>
                <w:rFonts w:ascii="Arial" w:hAnsi="Arial" w:cs="Arial"/>
              </w:rPr>
            </w:pPr>
            <w:r w:rsidRPr="00256DEC">
              <w:rPr>
                <w:rFonts w:ascii="Arial" w:hAnsi="Arial" w:cs="Arial"/>
              </w:rPr>
              <w:t>Torres Strait Island Police Liaison Officer</w:t>
            </w:r>
          </w:p>
        </w:tc>
      </w:tr>
      <w:tr w:rsidR="002951F1" w14:paraId="32BE3756" w14:textId="77777777" w:rsidTr="00BD6E5D">
        <w:tc>
          <w:tcPr>
            <w:tcW w:w="1499" w:type="dxa"/>
            <w:shd w:val="clear" w:color="auto" w:fill="E7E6E6" w:themeFill="background2"/>
          </w:tcPr>
          <w:p w14:paraId="02B7131D" w14:textId="33A76963" w:rsidR="002951F1" w:rsidRDefault="00F22A3E" w:rsidP="002951F1">
            <w:pPr>
              <w:spacing w:before="120" w:after="120"/>
              <w:rPr>
                <w:rFonts w:ascii="Arial" w:hAnsi="Arial" w:cs="Arial"/>
              </w:rPr>
            </w:pPr>
            <w:r>
              <w:rPr>
                <w:rFonts w:ascii="Arial" w:hAnsi="Arial" w:cs="Arial"/>
              </w:rPr>
              <w:t>SDP</w:t>
            </w:r>
          </w:p>
        </w:tc>
        <w:tc>
          <w:tcPr>
            <w:tcW w:w="3321" w:type="dxa"/>
            <w:shd w:val="clear" w:color="auto" w:fill="E7E6E6" w:themeFill="background2"/>
          </w:tcPr>
          <w:p w14:paraId="4464FC4D" w14:textId="1E7D5891" w:rsidR="002951F1" w:rsidRDefault="002951F1" w:rsidP="002951F1">
            <w:pPr>
              <w:spacing w:before="120" w:after="120"/>
              <w:rPr>
                <w:rFonts w:ascii="Arial" w:hAnsi="Arial" w:cs="Arial"/>
              </w:rPr>
            </w:pPr>
            <w:r w:rsidRPr="00256DEC">
              <w:rPr>
                <w:rFonts w:ascii="Arial" w:hAnsi="Arial" w:cs="Arial"/>
              </w:rPr>
              <w:t>Service Delivery Program</w:t>
            </w:r>
          </w:p>
        </w:tc>
        <w:tc>
          <w:tcPr>
            <w:tcW w:w="425" w:type="dxa"/>
            <w:shd w:val="clear" w:color="auto" w:fill="FFFFFF" w:themeFill="background1"/>
          </w:tcPr>
          <w:p w14:paraId="712FFBBA" w14:textId="77777777" w:rsidR="002951F1" w:rsidRDefault="002951F1" w:rsidP="002951F1">
            <w:pPr>
              <w:spacing w:before="120" w:after="120"/>
              <w:rPr>
                <w:rFonts w:ascii="Arial" w:hAnsi="Arial" w:cs="Arial"/>
              </w:rPr>
            </w:pPr>
          </w:p>
        </w:tc>
        <w:tc>
          <w:tcPr>
            <w:tcW w:w="1276" w:type="dxa"/>
            <w:shd w:val="clear" w:color="auto" w:fill="E7E6E6" w:themeFill="background2"/>
          </w:tcPr>
          <w:p w14:paraId="58D8F2AC" w14:textId="7BF0D069" w:rsidR="002951F1" w:rsidRDefault="00F22A3E" w:rsidP="002951F1">
            <w:pPr>
              <w:spacing w:before="120" w:after="120"/>
              <w:rPr>
                <w:rFonts w:ascii="Arial" w:hAnsi="Arial" w:cs="Arial"/>
              </w:rPr>
            </w:pPr>
            <w:r>
              <w:rPr>
                <w:rFonts w:ascii="Arial" w:hAnsi="Arial" w:cs="Arial"/>
              </w:rPr>
              <w:t>VIP</w:t>
            </w:r>
          </w:p>
        </w:tc>
        <w:tc>
          <w:tcPr>
            <w:tcW w:w="3287" w:type="dxa"/>
            <w:shd w:val="clear" w:color="auto" w:fill="E7E6E6" w:themeFill="background2"/>
          </w:tcPr>
          <w:p w14:paraId="15E2A41A" w14:textId="51B32D3A" w:rsidR="002951F1" w:rsidRDefault="002951F1" w:rsidP="002951F1">
            <w:pPr>
              <w:spacing w:before="120" w:after="120"/>
              <w:rPr>
                <w:rFonts w:ascii="Arial" w:hAnsi="Arial" w:cs="Arial"/>
              </w:rPr>
            </w:pPr>
            <w:r w:rsidRPr="00256DEC">
              <w:rPr>
                <w:rFonts w:ascii="Arial" w:hAnsi="Arial" w:cs="Arial"/>
              </w:rPr>
              <w:t>Volunteers in Policing</w:t>
            </w:r>
          </w:p>
        </w:tc>
      </w:tr>
      <w:tr w:rsidR="002951F1" w14:paraId="5FC580C3" w14:textId="77777777" w:rsidTr="00BD6E5D">
        <w:tc>
          <w:tcPr>
            <w:tcW w:w="1499" w:type="dxa"/>
          </w:tcPr>
          <w:p w14:paraId="465DB96E" w14:textId="7E20A8A7" w:rsidR="002951F1" w:rsidRDefault="00F22A3E" w:rsidP="002951F1">
            <w:pPr>
              <w:spacing w:before="120" w:after="120"/>
              <w:rPr>
                <w:rFonts w:ascii="Arial" w:hAnsi="Arial" w:cs="Arial"/>
              </w:rPr>
            </w:pPr>
            <w:r>
              <w:rPr>
                <w:rFonts w:ascii="Arial" w:hAnsi="Arial" w:cs="Arial"/>
              </w:rPr>
              <w:t>SDRP</w:t>
            </w:r>
          </w:p>
        </w:tc>
        <w:tc>
          <w:tcPr>
            <w:tcW w:w="3321" w:type="dxa"/>
          </w:tcPr>
          <w:p w14:paraId="149F8CFA" w14:textId="333A0B3E" w:rsidR="002951F1" w:rsidRDefault="002951F1" w:rsidP="002951F1">
            <w:pPr>
              <w:spacing w:before="120" w:after="120"/>
              <w:rPr>
                <w:rFonts w:ascii="Arial" w:hAnsi="Arial" w:cs="Arial"/>
              </w:rPr>
            </w:pPr>
            <w:r w:rsidRPr="00256DEC">
              <w:rPr>
                <w:rFonts w:ascii="Arial" w:hAnsi="Arial" w:cs="Arial"/>
              </w:rPr>
              <w:t>Service Delivery Redesign Project</w:t>
            </w:r>
          </w:p>
        </w:tc>
        <w:tc>
          <w:tcPr>
            <w:tcW w:w="425" w:type="dxa"/>
            <w:shd w:val="clear" w:color="auto" w:fill="FFFFFF" w:themeFill="background1"/>
          </w:tcPr>
          <w:p w14:paraId="47F00865" w14:textId="77777777" w:rsidR="002951F1" w:rsidRDefault="002951F1" w:rsidP="002951F1">
            <w:pPr>
              <w:spacing w:before="120" w:after="120"/>
              <w:rPr>
                <w:rFonts w:ascii="Arial" w:hAnsi="Arial" w:cs="Arial"/>
              </w:rPr>
            </w:pPr>
          </w:p>
        </w:tc>
        <w:tc>
          <w:tcPr>
            <w:tcW w:w="1276" w:type="dxa"/>
          </w:tcPr>
          <w:p w14:paraId="5E7EDFA9" w14:textId="14204E85" w:rsidR="002951F1" w:rsidRDefault="00F22A3E" w:rsidP="002951F1">
            <w:pPr>
              <w:spacing w:before="120" w:after="120"/>
              <w:rPr>
                <w:rFonts w:ascii="Arial" w:hAnsi="Arial" w:cs="Arial"/>
              </w:rPr>
            </w:pPr>
            <w:r>
              <w:rPr>
                <w:rFonts w:ascii="Arial" w:hAnsi="Arial" w:cs="Arial"/>
              </w:rPr>
              <w:t>WFQ</w:t>
            </w:r>
          </w:p>
        </w:tc>
        <w:tc>
          <w:tcPr>
            <w:tcW w:w="3287" w:type="dxa"/>
          </w:tcPr>
          <w:p w14:paraId="44572F7C" w14:textId="61DAE003" w:rsidR="002951F1" w:rsidRDefault="002951F1" w:rsidP="002951F1">
            <w:pPr>
              <w:spacing w:before="120" w:after="120"/>
              <w:rPr>
                <w:rFonts w:ascii="Arial" w:hAnsi="Arial" w:cs="Arial"/>
              </w:rPr>
            </w:pPr>
            <w:r w:rsidRPr="00256DEC">
              <w:rPr>
                <w:rFonts w:ascii="Arial" w:hAnsi="Arial" w:cs="Arial"/>
              </w:rPr>
              <w:t>Working for Queensland</w:t>
            </w:r>
          </w:p>
        </w:tc>
      </w:tr>
      <w:tr w:rsidR="002951F1" w14:paraId="285CFC1A" w14:textId="77777777" w:rsidTr="00BD6E5D">
        <w:tc>
          <w:tcPr>
            <w:tcW w:w="1499" w:type="dxa"/>
            <w:shd w:val="clear" w:color="auto" w:fill="E7E6E6" w:themeFill="background2"/>
          </w:tcPr>
          <w:p w14:paraId="36E99514" w14:textId="42C51B90" w:rsidR="002951F1" w:rsidRDefault="00F22A3E" w:rsidP="002951F1">
            <w:pPr>
              <w:spacing w:before="120" w:after="120"/>
              <w:rPr>
                <w:rFonts w:ascii="Arial" w:hAnsi="Arial" w:cs="Arial"/>
              </w:rPr>
            </w:pPr>
            <w:r>
              <w:rPr>
                <w:rFonts w:ascii="Arial" w:hAnsi="Arial" w:cs="Arial"/>
              </w:rPr>
              <w:t>SDS</w:t>
            </w:r>
          </w:p>
        </w:tc>
        <w:tc>
          <w:tcPr>
            <w:tcW w:w="3321" w:type="dxa"/>
            <w:shd w:val="clear" w:color="auto" w:fill="E7E6E6" w:themeFill="background2"/>
          </w:tcPr>
          <w:p w14:paraId="3A08EABF" w14:textId="587FFEC4" w:rsidR="002951F1" w:rsidRDefault="002951F1" w:rsidP="002951F1">
            <w:pPr>
              <w:spacing w:before="120" w:after="120"/>
              <w:rPr>
                <w:rFonts w:ascii="Arial" w:hAnsi="Arial" w:cs="Arial"/>
              </w:rPr>
            </w:pPr>
            <w:r w:rsidRPr="00256DEC">
              <w:rPr>
                <w:rFonts w:ascii="Arial" w:hAnsi="Arial" w:cs="Arial"/>
              </w:rPr>
              <w:t>Service Delivery Statement</w:t>
            </w:r>
          </w:p>
        </w:tc>
        <w:tc>
          <w:tcPr>
            <w:tcW w:w="425" w:type="dxa"/>
            <w:shd w:val="clear" w:color="auto" w:fill="FFFFFF" w:themeFill="background1"/>
          </w:tcPr>
          <w:p w14:paraId="032269FF" w14:textId="77777777" w:rsidR="002951F1" w:rsidRDefault="002951F1" w:rsidP="002951F1">
            <w:pPr>
              <w:spacing w:before="120" w:after="120"/>
              <w:rPr>
                <w:rFonts w:ascii="Arial" w:hAnsi="Arial" w:cs="Arial"/>
              </w:rPr>
            </w:pPr>
          </w:p>
        </w:tc>
        <w:tc>
          <w:tcPr>
            <w:tcW w:w="1276" w:type="dxa"/>
            <w:shd w:val="clear" w:color="auto" w:fill="E7E6E6" w:themeFill="background2"/>
          </w:tcPr>
          <w:p w14:paraId="5A490F7C" w14:textId="4CB7884A" w:rsidR="002951F1" w:rsidRDefault="00F22A3E" w:rsidP="002951F1">
            <w:pPr>
              <w:spacing w:before="120" w:after="120"/>
              <w:rPr>
                <w:rFonts w:ascii="Arial" w:hAnsi="Arial" w:cs="Arial"/>
              </w:rPr>
            </w:pPr>
            <w:r>
              <w:rPr>
                <w:rFonts w:ascii="Arial" w:hAnsi="Arial" w:cs="Arial"/>
              </w:rPr>
              <w:t>WAST</w:t>
            </w:r>
          </w:p>
        </w:tc>
        <w:tc>
          <w:tcPr>
            <w:tcW w:w="3287" w:type="dxa"/>
            <w:shd w:val="clear" w:color="auto" w:fill="E7E6E6" w:themeFill="background2"/>
          </w:tcPr>
          <w:p w14:paraId="3FE3FC90" w14:textId="24D0BA0B" w:rsidR="002951F1" w:rsidRDefault="002951F1" w:rsidP="002951F1">
            <w:pPr>
              <w:spacing w:before="120" w:after="120"/>
              <w:rPr>
                <w:rFonts w:ascii="Arial" w:hAnsi="Arial" w:cs="Arial"/>
              </w:rPr>
            </w:pPr>
            <w:r w:rsidRPr="00256DEC">
              <w:rPr>
                <w:rFonts w:ascii="Arial" w:hAnsi="Arial" w:cs="Arial"/>
              </w:rPr>
              <w:t>Workplace Assessment and Support Team</w:t>
            </w:r>
          </w:p>
        </w:tc>
      </w:tr>
    </w:tbl>
    <w:p w14:paraId="6A9A589D" w14:textId="64D18CEB" w:rsidR="007816C7" w:rsidRDefault="007816C7" w:rsidP="007816C7">
      <w:pPr>
        <w:spacing w:after="0"/>
        <w:rPr>
          <w:rFonts w:ascii="Arial" w:hAnsi="Arial" w:cs="Arial"/>
        </w:rPr>
      </w:pPr>
    </w:p>
    <w:p w14:paraId="56180988" w14:textId="20277A61" w:rsidR="007816C7" w:rsidRDefault="007816C7" w:rsidP="007816C7">
      <w:pPr>
        <w:spacing w:after="0"/>
        <w:rPr>
          <w:rFonts w:ascii="Arial" w:hAnsi="Arial" w:cs="Arial"/>
        </w:rPr>
      </w:pPr>
    </w:p>
    <w:p w14:paraId="258E9336" w14:textId="69B24C64" w:rsidR="007816C7" w:rsidRDefault="007816C7">
      <w:pPr>
        <w:rPr>
          <w:rFonts w:ascii="Arial" w:hAnsi="Arial" w:cs="Arial"/>
        </w:rPr>
      </w:pPr>
      <w:r>
        <w:rPr>
          <w:rFonts w:ascii="Arial" w:hAnsi="Arial" w:cs="Arial"/>
        </w:rPr>
        <w:br w:type="page"/>
      </w:r>
    </w:p>
    <w:p w14:paraId="782986FE" w14:textId="1A764CFA" w:rsidR="007816C7" w:rsidRPr="007816C7" w:rsidRDefault="007816C7" w:rsidP="007816C7">
      <w:pPr>
        <w:spacing w:after="0"/>
        <w:rPr>
          <w:rFonts w:ascii="Arial" w:hAnsi="Arial" w:cs="Arial"/>
          <w:b/>
          <w:bCs/>
          <w:sz w:val="32"/>
          <w:szCs w:val="32"/>
        </w:rPr>
      </w:pPr>
      <w:r w:rsidRPr="007816C7">
        <w:rPr>
          <w:rFonts w:ascii="Arial" w:hAnsi="Arial" w:cs="Arial"/>
          <w:b/>
          <w:bCs/>
          <w:sz w:val="32"/>
          <w:szCs w:val="32"/>
        </w:rPr>
        <w:lastRenderedPageBreak/>
        <w:t>Compliance checklist</w:t>
      </w:r>
    </w:p>
    <w:p w14:paraId="4773D488" w14:textId="77777777" w:rsidR="007816C7" w:rsidRDefault="007816C7" w:rsidP="007816C7">
      <w:pPr>
        <w:spacing w:after="0"/>
        <w:rPr>
          <w:rFonts w:ascii="Arial" w:hAnsi="Arial" w:cs="Arial"/>
        </w:rPr>
      </w:pPr>
    </w:p>
    <w:tbl>
      <w:tblPr>
        <w:tblW w:w="9923" w:type="dxa"/>
        <w:tblBorders>
          <w:insideH w:val="single" w:sz="4" w:space="0" w:color="auto"/>
        </w:tblBorders>
        <w:tblLayout w:type="fixed"/>
        <w:tblLook w:val="01E0" w:firstRow="1" w:lastRow="1" w:firstColumn="1" w:lastColumn="1" w:noHBand="0" w:noVBand="0"/>
      </w:tblPr>
      <w:tblGrid>
        <w:gridCol w:w="1548"/>
        <w:gridCol w:w="4264"/>
        <w:gridCol w:w="2520"/>
        <w:gridCol w:w="1591"/>
      </w:tblGrid>
      <w:tr w:rsidR="005C3FE4" w:rsidRPr="00534ECE" w14:paraId="06AE035D" w14:textId="77777777" w:rsidTr="00036412">
        <w:trPr>
          <w:cantSplit/>
          <w:tblHeader/>
        </w:trPr>
        <w:tc>
          <w:tcPr>
            <w:tcW w:w="5812" w:type="dxa"/>
            <w:gridSpan w:val="2"/>
            <w:tcBorders>
              <w:top w:val="single" w:sz="4" w:space="0" w:color="auto"/>
              <w:bottom w:val="single" w:sz="4" w:space="0" w:color="auto"/>
              <w:right w:val="single" w:sz="4" w:space="0" w:color="auto"/>
            </w:tcBorders>
            <w:shd w:val="clear" w:color="auto" w:fill="E6E6E6"/>
            <w:vAlign w:val="center"/>
          </w:tcPr>
          <w:p w14:paraId="4727FFCB" w14:textId="77777777" w:rsidR="005C3FE4" w:rsidRPr="00534ECE" w:rsidRDefault="005C3FE4" w:rsidP="00036412">
            <w:pPr>
              <w:pStyle w:val="Text"/>
              <w:rPr>
                <w:rFonts w:cs="Arial"/>
                <w:b/>
                <w:sz w:val="18"/>
                <w:szCs w:val="18"/>
              </w:rPr>
            </w:pPr>
            <w:r w:rsidRPr="00534ECE">
              <w:rPr>
                <w:rFonts w:cs="Arial"/>
                <w:b/>
                <w:sz w:val="18"/>
                <w:szCs w:val="18"/>
              </w:rPr>
              <w:t>Summary of requirement</w:t>
            </w:r>
          </w:p>
        </w:tc>
        <w:tc>
          <w:tcPr>
            <w:tcW w:w="2520" w:type="dxa"/>
            <w:tcBorders>
              <w:top w:val="single" w:sz="4" w:space="0" w:color="auto"/>
              <w:left w:val="single" w:sz="4" w:space="0" w:color="auto"/>
              <w:bottom w:val="single" w:sz="4" w:space="0" w:color="auto"/>
            </w:tcBorders>
            <w:shd w:val="clear" w:color="auto" w:fill="E6E6E6"/>
            <w:vAlign w:val="center"/>
          </w:tcPr>
          <w:p w14:paraId="648CF88B" w14:textId="77777777" w:rsidR="005C3FE4" w:rsidRPr="00534ECE" w:rsidRDefault="005C3FE4" w:rsidP="00036412">
            <w:pPr>
              <w:pStyle w:val="Text"/>
              <w:jc w:val="center"/>
              <w:rPr>
                <w:rFonts w:cs="Arial"/>
                <w:b/>
                <w:sz w:val="18"/>
                <w:szCs w:val="18"/>
              </w:rPr>
            </w:pPr>
            <w:r w:rsidRPr="00534ECE">
              <w:rPr>
                <w:rFonts w:cs="Arial"/>
                <w:b/>
                <w:sz w:val="18"/>
                <w:szCs w:val="18"/>
              </w:rPr>
              <w:t>Basis for requirement</w:t>
            </w:r>
          </w:p>
        </w:tc>
        <w:tc>
          <w:tcPr>
            <w:tcW w:w="1591" w:type="dxa"/>
            <w:tcBorders>
              <w:top w:val="single" w:sz="4" w:space="0" w:color="auto"/>
              <w:left w:val="single" w:sz="4" w:space="0" w:color="auto"/>
              <w:bottom w:val="single" w:sz="4" w:space="0" w:color="auto"/>
            </w:tcBorders>
            <w:shd w:val="clear" w:color="auto" w:fill="E6E6E6"/>
            <w:vAlign w:val="center"/>
          </w:tcPr>
          <w:p w14:paraId="0F27D89F" w14:textId="77777777" w:rsidR="005C3FE4" w:rsidRPr="00534ECE" w:rsidRDefault="005C3FE4" w:rsidP="00036412">
            <w:pPr>
              <w:pStyle w:val="Text"/>
              <w:jc w:val="center"/>
              <w:rPr>
                <w:rFonts w:cs="Arial"/>
                <w:b/>
                <w:sz w:val="18"/>
                <w:szCs w:val="18"/>
              </w:rPr>
            </w:pPr>
            <w:r w:rsidRPr="00534ECE">
              <w:rPr>
                <w:rFonts w:cs="Arial"/>
                <w:b/>
                <w:sz w:val="18"/>
                <w:szCs w:val="18"/>
              </w:rPr>
              <w:t>Annual report reference</w:t>
            </w:r>
          </w:p>
        </w:tc>
      </w:tr>
      <w:tr w:rsidR="005C3FE4" w:rsidRPr="00534ECE" w14:paraId="5A506C55" w14:textId="77777777" w:rsidTr="00036412">
        <w:trPr>
          <w:cantSplit/>
        </w:trPr>
        <w:tc>
          <w:tcPr>
            <w:tcW w:w="1548" w:type="dxa"/>
            <w:tcBorders>
              <w:top w:val="single" w:sz="4" w:space="0" w:color="auto"/>
              <w:bottom w:val="single" w:sz="4" w:space="0" w:color="auto"/>
              <w:right w:val="single" w:sz="4" w:space="0" w:color="auto"/>
            </w:tcBorders>
          </w:tcPr>
          <w:p w14:paraId="5CC3B1B8"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Letter of compliance</w:t>
            </w:r>
          </w:p>
        </w:tc>
        <w:tc>
          <w:tcPr>
            <w:tcW w:w="4264" w:type="dxa"/>
            <w:tcBorders>
              <w:top w:val="single" w:sz="4" w:space="0" w:color="auto"/>
              <w:left w:val="single" w:sz="4" w:space="0" w:color="auto"/>
              <w:bottom w:val="single" w:sz="4" w:space="0" w:color="auto"/>
              <w:right w:val="single" w:sz="4" w:space="0" w:color="auto"/>
            </w:tcBorders>
          </w:tcPr>
          <w:p w14:paraId="5A85BCC1"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A letter of compliance from the accountable officer or statutory body to the relevant Minister/s</w:t>
            </w:r>
          </w:p>
        </w:tc>
        <w:tc>
          <w:tcPr>
            <w:tcW w:w="2520" w:type="dxa"/>
            <w:tcBorders>
              <w:top w:val="single" w:sz="4" w:space="0" w:color="auto"/>
              <w:left w:val="single" w:sz="4" w:space="0" w:color="auto"/>
              <w:bottom w:val="single" w:sz="4" w:space="0" w:color="auto"/>
            </w:tcBorders>
            <w:shd w:val="clear" w:color="auto" w:fill="auto"/>
          </w:tcPr>
          <w:p w14:paraId="57A71AF1" w14:textId="77777777" w:rsidR="005C3FE4" w:rsidRPr="00534ECE" w:rsidRDefault="005C3FE4" w:rsidP="00036412">
            <w:pPr>
              <w:pStyle w:val="Text"/>
              <w:spacing w:before="100" w:after="100"/>
              <w:rPr>
                <w:rFonts w:cs="Arial"/>
                <w:sz w:val="16"/>
                <w:szCs w:val="16"/>
              </w:rPr>
            </w:pPr>
            <w:r w:rsidRPr="00534ECE">
              <w:rPr>
                <w:rFonts w:cs="Arial"/>
                <w:sz w:val="16"/>
                <w:szCs w:val="16"/>
              </w:rPr>
              <w:t>ARRs</w:t>
            </w:r>
            <w:r w:rsidRPr="00534ECE">
              <w:rPr>
                <w:rFonts w:cs="Arial"/>
                <w:i/>
                <w:sz w:val="16"/>
                <w:szCs w:val="16"/>
              </w:rPr>
              <w:t xml:space="preserve"> – </w:t>
            </w:r>
            <w:r w:rsidRPr="00534ECE">
              <w:rPr>
                <w:rFonts w:cs="Arial"/>
                <w:sz w:val="16"/>
                <w:szCs w:val="16"/>
              </w:rPr>
              <w:t>section 7</w:t>
            </w:r>
          </w:p>
        </w:tc>
        <w:tc>
          <w:tcPr>
            <w:tcW w:w="1591" w:type="dxa"/>
            <w:tcBorders>
              <w:top w:val="single" w:sz="4" w:space="0" w:color="auto"/>
              <w:left w:val="single" w:sz="4" w:space="0" w:color="auto"/>
              <w:bottom w:val="single" w:sz="4" w:space="0" w:color="auto"/>
            </w:tcBorders>
            <w:shd w:val="clear" w:color="auto" w:fill="auto"/>
          </w:tcPr>
          <w:p w14:paraId="40C17FCB" w14:textId="34B2C4AF" w:rsidR="005C3FE4" w:rsidRPr="00534ECE" w:rsidRDefault="00C07298" w:rsidP="00036412">
            <w:pPr>
              <w:pStyle w:val="Text"/>
              <w:spacing w:before="100" w:after="100"/>
              <w:jc w:val="center"/>
              <w:rPr>
                <w:rFonts w:cs="Arial"/>
                <w:sz w:val="16"/>
                <w:szCs w:val="16"/>
              </w:rPr>
            </w:pPr>
            <w:r>
              <w:rPr>
                <w:rFonts w:cs="Arial"/>
                <w:sz w:val="16"/>
                <w:szCs w:val="16"/>
              </w:rPr>
              <w:t>2</w:t>
            </w:r>
          </w:p>
        </w:tc>
      </w:tr>
      <w:tr w:rsidR="005C3FE4" w:rsidRPr="00534ECE" w14:paraId="3AA2A69E" w14:textId="77777777" w:rsidTr="00036412">
        <w:trPr>
          <w:cantSplit/>
        </w:trPr>
        <w:tc>
          <w:tcPr>
            <w:tcW w:w="1548" w:type="dxa"/>
            <w:vMerge w:val="restart"/>
            <w:tcBorders>
              <w:top w:val="single" w:sz="4" w:space="0" w:color="auto"/>
              <w:right w:val="single" w:sz="4" w:space="0" w:color="auto"/>
            </w:tcBorders>
          </w:tcPr>
          <w:p w14:paraId="5A58CDB2"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Accessibility</w:t>
            </w:r>
          </w:p>
        </w:tc>
        <w:tc>
          <w:tcPr>
            <w:tcW w:w="4264" w:type="dxa"/>
            <w:tcBorders>
              <w:top w:val="single" w:sz="4" w:space="0" w:color="auto"/>
              <w:left w:val="single" w:sz="4" w:space="0" w:color="auto"/>
              <w:bottom w:val="single" w:sz="4" w:space="0" w:color="auto"/>
              <w:right w:val="single" w:sz="4" w:space="0" w:color="auto"/>
            </w:tcBorders>
          </w:tcPr>
          <w:p w14:paraId="1BD8172F"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Table of contents</w:t>
            </w:r>
          </w:p>
          <w:p w14:paraId="4BFE20AB"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Glossary</w:t>
            </w:r>
          </w:p>
        </w:tc>
        <w:tc>
          <w:tcPr>
            <w:tcW w:w="2520" w:type="dxa"/>
            <w:tcBorders>
              <w:top w:val="single" w:sz="4" w:space="0" w:color="auto"/>
              <w:left w:val="single" w:sz="4" w:space="0" w:color="auto"/>
              <w:bottom w:val="single" w:sz="4" w:space="0" w:color="auto"/>
            </w:tcBorders>
            <w:shd w:val="clear" w:color="auto" w:fill="auto"/>
          </w:tcPr>
          <w:p w14:paraId="6F381B9B"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9.1</w:t>
            </w:r>
          </w:p>
        </w:tc>
        <w:tc>
          <w:tcPr>
            <w:tcW w:w="1591" w:type="dxa"/>
            <w:tcBorders>
              <w:top w:val="single" w:sz="4" w:space="0" w:color="auto"/>
              <w:left w:val="single" w:sz="4" w:space="0" w:color="auto"/>
              <w:bottom w:val="single" w:sz="4" w:space="0" w:color="auto"/>
            </w:tcBorders>
            <w:shd w:val="clear" w:color="auto" w:fill="auto"/>
          </w:tcPr>
          <w:p w14:paraId="56880131" w14:textId="424007EE" w:rsidR="005C3FE4" w:rsidRPr="00534ECE" w:rsidRDefault="00C07298" w:rsidP="00036412">
            <w:pPr>
              <w:pStyle w:val="Text"/>
              <w:spacing w:before="100" w:after="100"/>
              <w:jc w:val="center"/>
              <w:rPr>
                <w:rFonts w:cs="Arial"/>
                <w:sz w:val="16"/>
                <w:szCs w:val="16"/>
              </w:rPr>
            </w:pPr>
            <w:r>
              <w:rPr>
                <w:rFonts w:cs="Arial"/>
                <w:sz w:val="16"/>
                <w:szCs w:val="16"/>
              </w:rPr>
              <w:t>2, 102</w:t>
            </w:r>
          </w:p>
        </w:tc>
      </w:tr>
      <w:tr w:rsidR="005C3FE4" w:rsidRPr="00534ECE" w14:paraId="1DE614E5" w14:textId="77777777" w:rsidTr="00036412">
        <w:trPr>
          <w:cantSplit/>
        </w:trPr>
        <w:tc>
          <w:tcPr>
            <w:tcW w:w="1548" w:type="dxa"/>
            <w:vMerge/>
            <w:tcBorders>
              <w:right w:val="single" w:sz="4" w:space="0" w:color="auto"/>
            </w:tcBorders>
          </w:tcPr>
          <w:p w14:paraId="0CDED1DE"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B25FCA6"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Public availability</w:t>
            </w:r>
          </w:p>
        </w:tc>
        <w:tc>
          <w:tcPr>
            <w:tcW w:w="2520" w:type="dxa"/>
            <w:tcBorders>
              <w:top w:val="single" w:sz="4" w:space="0" w:color="auto"/>
              <w:left w:val="single" w:sz="4" w:space="0" w:color="auto"/>
              <w:bottom w:val="single" w:sz="4" w:space="0" w:color="auto"/>
            </w:tcBorders>
            <w:shd w:val="clear" w:color="auto" w:fill="auto"/>
          </w:tcPr>
          <w:p w14:paraId="5B5A65B0"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9.2</w:t>
            </w:r>
          </w:p>
        </w:tc>
        <w:tc>
          <w:tcPr>
            <w:tcW w:w="1591" w:type="dxa"/>
            <w:tcBorders>
              <w:top w:val="single" w:sz="4" w:space="0" w:color="auto"/>
              <w:left w:val="single" w:sz="4" w:space="0" w:color="auto"/>
              <w:bottom w:val="single" w:sz="4" w:space="0" w:color="auto"/>
            </w:tcBorders>
            <w:shd w:val="clear" w:color="auto" w:fill="auto"/>
          </w:tcPr>
          <w:p w14:paraId="35FBF4AB" w14:textId="2D7D0B7B" w:rsidR="005C3FE4" w:rsidRPr="00534ECE" w:rsidRDefault="00C07298" w:rsidP="00036412">
            <w:pPr>
              <w:pStyle w:val="Text"/>
              <w:spacing w:before="100" w:after="100"/>
              <w:jc w:val="center"/>
              <w:rPr>
                <w:rFonts w:cs="Arial"/>
                <w:sz w:val="16"/>
                <w:szCs w:val="16"/>
              </w:rPr>
            </w:pPr>
            <w:r>
              <w:rPr>
                <w:rFonts w:cs="Arial"/>
                <w:sz w:val="16"/>
                <w:szCs w:val="16"/>
              </w:rPr>
              <w:t>1</w:t>
            </w:r>
          </w:p>
        </w:tc>
      </w:tr>
      <w:tr w:rsidR="005C3FE4" w:rsidRPr="00534ECE" w14:paraId="7BA30294" w14:textId="77777777" w:rsidTr="00036412">
        <w:trPr>
          <w:cantSplit/>
        </w:trPr>
        <w:tc>
          <w:tcPr>
            <w:tcW w:w="1548" w:type="dxa"/>
            <w:vMerge/>
            <w:tcBorders>
              <w:right w:val="single" w:sz="4" w:space="0" w:color="auto"/>
            </w:tcBorders>
          </w:tcPr>
          <w:p w14:paraId="1EBC67B1"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3CE2A441"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Interpreter service statement</w:t>
            </w:r>
          </w:p>
        </w:tc>
        <w:tc>
          <w:tcPr>
            <w:tcW w:w="2520" w:type="dxa"/>
            <w:tcBorders>
              <w:top w:val="single" w:sz="4" w:space="0" w:color="auto"/>
              <w:left w:val="single" w:sz="4" w:space="0" w:color="auto"/>
              <w:bottom w:val="single" w:sz="4" w:space="0" w:color="auto"/>
            </w:tcBorders>
            <w:shd w:val="clear" w:color="auto" w:fill="auto"/>
          </w:tcPr>
          <w:p w14:paraId="5DC418DE" w14:textId="77777777" w:rsidR="005C3FE4" w:rsidRPr="00534ECE" w:rsidRDefault="005C3FE4" w:rsidP="00036412">
            <w:pPr>
              <w:pStyle w:val="Text"/>
              <w:spacing w:before="100" w:after="100"/>
              <w:rPr>
                <w:rFonts w:cs="Arial"/>
                <w:i/>
                <w:sz w:val="16"/>
                <w:szCs w:val="16"/>
              </w:rPr>
            </w:pPr>
            <w:r w:rsidRPr="00534ECE">
              <w:rPr>
                <w:rFonts w:cs="Arial"/>
                <w:i/>
                <w:sz w:val="16"/>
                <w:szCs w:val="16"/>
              </w:rPr>
              <w:t>Queensland Government Language Services Policy</w:t>
            </w:r>
          </w:p>
          <w:p w14:paraId="46FAF2E3"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9.3</w:t>
            </w:r>
          </w:p>
        </w:tc>
        <w:tc>
          <w:tcPr>
            <w:tcW w:w="1591" w:type="dxa"/>
            <w:tcBorders>
              <w:top w:val="single" w:sz="4" w:space="0" w:color="auto"/>
              <w:left w:val="single" w:sz="4" w:space="0" w:color="auto"/>
              <w:bottom w:val="single" w:sz="4" w:space="0" w:color="auto"/>
            </w:tcBorders>
            <w:shd w:val="clear" w:color="auto" w:fill="auto"/>
          </w:tcPr>
          <w:p w14:paraId="2444BA12" w14:textId="312E353E" w:rsidR="005C3FE4" w:rsidRPr="00534ECE" w:rsidRDefault="00C07298" w:rsidP="00036412">
            <w:pPr>
              <w:pStyle w:val="Text"/>
              <w:spacing w:before="100" w:after="100"/>
              <w:jc w:val="center"/>
              <w:rPr>
                <w:rFonts w:cs="Arial"/>
                <w:sz w:val="16"/>
                <w:szCs w:val="16"/>
              </w:rPr>
            </w:pPr>
            <w:r>
              <w:rPr>
                <w:rFonts w:cs="Arial"/>
                <w:sz w:val="16"/>
                <w:szCs w:val="16"/>
              </w:rPr>
              <w:t>1</w:t>
            </w:r>
          </w:p>
        </w:tc>
      </w:tr>
      <w:tr w:rsidR="005C3FE4" w:rsidRPr="00534ECE" w14:paraId="03660DA9" w14:textId="77777777" w:rsidTr="00036412">
        <w:trPr>
          <w:cantSplit/>
        </w:trPr>
        <w:tc>
          <w:tcPr>
            <w:tcW w:w="1548" w:type="dxa"/>
            <w:vMerge/>
            <w:tcBorders>
              <w:right w:val="single" w:sz="4" w:space="0" w:color="auto"/>
            </w:tcBorders>
          </w:tcPr>
          <w:p w14:paraId="37A6D0E4"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15A88EAD"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Copyright notice</w:t>
            </w:r>
          </w:p>
        </w:tc>
        <w:tc>
          <w:tcPr>
            <w:tcW w:w="2520" w:type="dxa"/>
            <w:tcBorders>
              <w:top w:val="single" w:sz="4" w:space="0" w:color="auto"/>
              <w:left w:val="single" w:sz="4" w:space="0" w:color="auto"/>
              <w:bottom w:val="single" w:sz="4" w:space="0" w:color="auto"/>
            </w:tcBorders>
            <w:shd w:val="clear" w:color="auto" w:fill="auto"/>
          </w:tcPr>
          <w:p w14:paraId="7E764023" w14:textId="77777777" w:rsidR="005C3FE4" w:rsidRPr="00534ECE" w:rsidRDefault="005C3FE4" w:rsidP="00036412">
            <w:pPr>
              <w:pStyle w:val="Text"/>
              <w:spacing w:before="100" w:after="100"/>
              <w:rPr>
                <w:rFonts w:cs="Arial"/>
                <w:i/>
                <w:sz w:val="16"/>
                <w:szCs w:val="16"/>
              </w:rPr>
            </w:pPr>
            <w:r w:rsidRPr="00534ECE">
              <w:rPr>
                <w:rFonts w:cs="Arial"/>
                <w:i/>
                <w:sz w:val="16"/>
                <w:szCs w:val="16"/>
              </w:rPr>
              <w:t>Copyright Act 1968</w:t>
            </w:r>
          </w:p>
          <w:p w14:paraId="19876EE3"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9.4</w:t>
            </w:r>
          </w:p>
        </w:tc>
        <w:tc>
          <w:tcPr>
            <w:tcW w:w="1591" w:type="dxa"/>
            <w:tcBorders>
              <w:top w:val="single" w:sz="4" w:space="0" w:color="auto"/>
              <w:left w:val="single" w:sz="4" w:space="0" w:color="auto"/>
              <w:bottom w:val="single" w:sz="4" w:space="0" w:color="auto"/>
            </w:tcBorders>
            <w:shd w:val="clear" w:color="auto" w:fill="auto"/>
          </w:tcPr>
          <w:p w14:paraId="7BB5AACA" w14:textId="54BD50E8" w:rsidR="005C3FE4" w:rsidRPr="00534ECE" w:rsidRDefault="00C07298" w:rsidP="00036412">
            <w:pPr>
              <w:pStyle w:val="Text"/>
              <w:spacing w:before="100" w:after="100"/>
              <w:jc w:val="center"/>
              <w:rPr>
                <w:rFonts w:cs="Arial"/>
                <w:sz w:val="16"/>
                <w:szCs w:val="16"/>
              </w:rPr>
            </w:pPr>
            <w:r>
              <w:rPr>
                <w:rFonts w:cs="Arial"/>
                <w:sz w:val="16"/>
                <w:szCs w:val="16"/>
              </w:rPr>
              <w:t>1</w:t>
            </w:r>
          </w:p>
        </w:tc>
      </w:tr>
      <w:tr w:rsidR="005C3FE4" w:rsidRPr="00534ECE" w14:paraId="5810D28D" w14:textId="77777777" w:rsidTr="00036412">
        <w:trPr>
          <w:cantSplit/>
        </w:trPr>
        <w:tc>
          <w:tcPr>
            <w:tcW w:w="1548" w:type="dxa"/>
            <w:vMerge/>
            <w:tcBorders>
              <w:bottom w:val="single" w:sz="4" w:space="0" w:color="auto"/>
              <w:right w:val="single" w:sz="4" w:space="0" w:color="auto"/>
            </w:tcBorders>
          </w:tcPr>
          <w:p w14:paraId="7D26ACAF"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4FBBC0CA"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Information Licensing</w:t>
            </w:r>
          </w:p>
        </w:tc>
        <w:tc>
          <w:tcPr>
            <w:tcW w:w="2520" w:type="dxa"/>
            <w:tcBorders>
              <w:top w:val="single" w:sz="4" w:space="0" w:color="auto"/>
              <w:left w:val="single" w:sz="4" w:space="0" w:color="auto"/>
              <w:bottom w:val="single" w:sz="4" w:space="0" w:color="auto"/>
            </w:tcBorders>
            <w:shd w:val="clear" w:color="auto" w:fill="auto"/>
          </w:tcPr>
          <w:p w14:paraId="70DFF21A" w14:textId="77777777" w:rsidR="005C3FE4" w:rsidRPr="00534ECE" w:rsidRDefault="005C3FE4" w:rsidP="00036412">
            <w:pPr>
              <w:pStyle w:val="Text"/>
              <w:spacing w:before="100" w:after="100"/>
              <w:rPr>
                <w:rFonts w:cs="Arial"/>
                <w:i/>
                <w:sz w:val="16"/>
                <w:szCs w:val="16"/>
              </w:rPr>
            </w:pPr>
            <w:r w:rsidRPr="00534ECE">
              <w:rPr>
                <w:rFonts w:cs="Arial"/>
                <w:i/>
                <w:sz w:val="16"/>
                <w:szCs w:val="16"/>
              </w:rPr>
              <w:t>QGEA – Information Licensing</w:t>
            </w:r>
          </w:p>
          <w:p w14:paraId="5A57BECA"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9.5</w:t>
            </w:r>
          </w:p>
        </w:tc>
        <w:tc>
          <w:tcPr>
            <w:tcW w:w="1591" w:type="dxa"/>
            <w:tcBorders>
              <w:top w:val="single" w:sz="4" w:space="0" w:color="auto"/>
              <w:left w:val="single" w:sz="4" w:space="0" w:color="auto"/>
              <w:bottom w:val="single" w:sz="4" w:space="0" w:color="auto"/>
            </w:tcBorders>
            <w:shd w:val="clear" w:color="auto" w:fill="auto"/>
          </w:tcPr>
          <w:p w14:paraId="733F2239" w14:textId="7DD5B5C2" w:rsidR="005C3FE4" w:rsidRPr="00534ECE" w:rsidRDefault="00C07298" w:rsidP="00036412">
            <w:pPr>
              <w:pStyle w:val="Text"/>
              <w:spacing w:before="100" w:after="100"/>
              <w:jc w:val="center"/>
              <w:rPr>
                <w:rFonts w:cs="Arial"/>
                <w:sz w:val="16"/>
                <w:szCs w:val="16"/>
              </w:rPr>
            </w:pPr>
            <w:r>
              <w:rPr>
                <w:rFonts w:cs="Arial"/>
                <w:sz w:val="16"/>
                <w:szCs w:val="16"/>
              </w:rPr>
              <w:t>1</w:t>
            </w:r>
          </w:p>
        </w:tc>
      </w:tr>
      <w:tr w:rsidR="005C3FE4" w:rsidRPr="00534ECE" w14:paraId="4FDCA35F" w14:textId="77777777" w:rsidTr="00036412">
        <w:trPr>
          <w:cantSplit/>
          <w:trHeight w:val="485"/>
        </w:trPr>
        <w:tc>
          <w:tcPr>
            <w:tcW w:w="1548" w:type="dxa"/>
            <w:tcBorders>
              <w:top w:val="single" w:sz="4" w:space="0" w:color="auto"/>
              <w:right w:val="single" w:sz="4" w:space="0" w:color="auto"/>
            </w:tcBorders>
          </w:tcPr>
          <w:p w14:paraId="186A5027"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General information</w:t>
            </w:r>
          </w:p>
        </w:tc>
        <w:tc>
          <w:tcPr>
            <w:tcW w:w="4264" w:type="dxa"/>
            <w:tcBorders>
              <w:top w:val="single" w:sz="4" w:space="0" w:color="auto"/>
              <w:left w:val="single" w:sz="4" w:space="0" w:color="auto"/>
              <w:bottom w:val="single" w:sz="4" w:space="0" w:color="auto"/>
              <w:right w:val="single" w:sz="4" w:space="0" w:color="auto"/>
            </w:tcBorders>
          </w:tcPr>
          <w:p w14:paraId="4191B558"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Introductory Information</w:t>
            </w:r>
          </w:p>
        </w:tc>
        <w:tc>
          <w:tcPr>
            <w:tcW w:w="2520" w:type="dxa"/>
            <w:tcBorders>
              <w:top w:val="single" w:sz="4" w:space="0" w:color="auto"/>
              <w:left w:val="single" w:sz="4" w:space="0" w:color="auto"/>
              <w:bottom w:val="single" w:sz="4" w:space="0" w:color="auto"/>
            </w:tcBorders>
            <w:shd w:val="clear" w:color="auto" w:fill="auto"/>
          </w:tcPr>
          <w:p w14:paraId="0DE6CE42" w14:textId="77777777" w:rsidR="005C3FE4" w:rsidRPr="00534ECE" w:rsidRDefault="005C3FE4" w:rsidP="00036412">
            <w:pPr>
              <w:pStyle w:val="Text"/>
              <w:spacing w:before="100" w:after="100"/>
              <w:rPr>
                <w:rFonts w:cs="Arial"/>
                <w:sz w:val="16"/>
                <w:szCs w:val="16"/>
                <w:lang w:val="fr-FR"/>
              </w:rPr>
            </w:pPr>
            <w:r w:rsidRPr="00534ECE">
              <w:rPr>
                <w:rFonts w:cs="Arial"/>
                <w:sz w:val="16"/>
                <w:szCs w:val="16"/>
                <w:lang w:val="fr-FR"/>
              </w:rPr>
              <w:t xml:space="preserve">ARRs – section </w:t>
            </w:r>
            <w:r w:rsidRPr="00534ECE">
              <w:rPr>
                <w:rFonts w:cs="Arial"/>
                <w:sz w:val="16"/>
                <w:szCs w:val="16"/>
              </w:rPr>
              <w:t>10</w:t>
            </w:r>
          </w:p>
        </w:tc>
        <w:tc>
          <w:tcPr>
            <w:tcW w:w="1591" w:type="dxa"/>
            <w:tcBorders>
              <w:top w:val="single" w:sz="4" w:space="0" w:color="auto"/>
              <w:left w:val="single" w:sz="4" w:space="0" w:color="auto"/>
              <w:bottom w:val="single" w:sz="4" w:space="0" w:color="auto"/>
            </w:tcBorders>
            <w:shd w:val="clear" w:color="auto" w:fill="auto"/>
          </w:tcPr>
          <w:p w14:paraId="6A8372EB" w14:textId="5B21FD4C" w:rsidR="005C3FE4" w:rsidRPr="00534ECE" w:rsidRDefault="00C07298" w:rsidP="00036412">
            <w:pPr>
              <w:pStyle w:val="Text"/>
              <w:spacing w:before="100" w:after="100"/>
              <w:jc w:val="center"/>
              <w:rPr>
                <w:rFonts w:cs="Arial"/>
                <w:sz w:val="16"/>
                <w:szCs w:val="16"/>
              </w:rPr>
            </w:pPr>
            <w:r>
              <w:rPr>
                <w:rFonts w:cs="Arial"/>
                <w:sz w:val="16"/>
                <w:szCs w:val="16"/>
              </w:rPr>
              <w:t>7-11</w:t>
            </w:r>
          </w:p>
        </w:tc>
      </w:tr>
      <w:tr w:rsidR="005C3FE4" w:rsidRPr="00534ECE" w14:paraId="41C5C3D9" w14:textId="77777777" w:rsidTr="00036412">
        <w:trPr>
          <w:cantSplit/>
        </w:trPr>
        <w:tc>
          <w:tcPr>
            <w:tcW w:w="1548" w:type="dxa"/>
            <w:vMerge w:val="restart"/>
            <w:tcBorders>
              <w:top w:val="single" w:sz="4" w:space="0" w:color="auto"/>
              <w:right w:val="single" w:sz="4" w:space="0" w:color="auto"/>
            </w:tcBorders>
          </w:tcPr>
          <w:p w14:paraId="5E7452F8"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Non-financial performance</w:t>
            </w:r>
          </w:p>
        </w:tc>
        <w:tc>
          <w:tcPr>
            <w:tcW w:w="4264" w:type="dxa"/>
            <w:tcBorders>
              <w:top w:val="single" w:sz="4" w:space="0" w:color="auto"/>
              <w:left w:val="single" w:sz="4" w:space="0" w:color="auto"/>
              <w:bottom w:val="single" w:sz="4" w:space="0" w:color="auto"/>
              <w:right w:val="single" w:sz="4" w:space="0" w:color="auto"/>
            </w:tcBorders>
          </w:tcPr>
          <w:p w14:paraId="2F9FDDAB"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Government’s objectives for the community</w:t>
            </w:r>
            <w:r>
              <w:rPr>
                <w:rFonts w:cs="Arial"/>
                <w:b/>
                <w:sz w:val="16"/>
                <w:szCs w:val="16"/>
              </w:rPr>
              <w:t xml:space="preserve"> and whole-of-government plans/specific actions</w:t>
            </w:r>
          </w:p>
        </w:tc>
        <w:tc>
          <w:tcPr>
            <w:tcW w:w="2520" w:type="dxa"/>
            <w:tcBorders>
              <w:top w:val="single" w:sz="4" w:space="0" w:color="auto"/>
              <w:left w:val="single" w:sz="4" w:space="0" w:color="auto"/>
            </w:tcBorders>
            <w:shd w:val="clear" w:color="auto" w:fill="auto"/>
          </w:tcPr>
          <w:p w14:paraId="2307C057"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11.1</w:t>
            </w:r>
          </w:p>
        </w:tc>
        <w:tc>
          <w:tcPr>
            <w:tcW w:w="1591" w:type="dxa"/>
            <w:tcBorders>
              <w:top w:val="single" w:sz="4" w:space="0" w:color="auto"/>
              <w:left w:val="single" w:sz="4" w:space="0" w:color="auto"/>
              <w:bottom w:val="single" w:sz="4" w:space="0" w:color="auto"/>
            </w:tcBorders>
            <w:shd w:val="clear" w:color="auto" w:fill="auto"/>
          </w:tcPr>
          <w:p w14:paraId="7B6A8D90" w14:textId="42445522" w:rsidR="005C3FE4" w:rsidRPr="00534ECE" w:rsidRDefault="00C07298" w:rsidP="00036412">
            <w:pPr>
              <w:pStyle w:val="Text"/>
              <w:spacing w:before="100" w:after="100"/>
              <w:jc w:val="center"/>
              <w:rPr>
                <w:rFonts w:cs="Arial"/>
                <w:sz w:val="16"/>
                <w:szCs w:val="16"/>
              </w:rPr>
            </w:pPr>
            <w:r>
              <w:rPr>
                <w:rFonts w:cs="Arial"/>
                <w:sz w:val="16"/>
                <w:szCs w:val="16"/>
              </w:rPr>
              <w:t>9-11, 15</w:t>
            </w:r>
          </w:p>
        </w:tc>
      </w:tr>
      <w:tr w:rsidR="005C3FE4" w:rsidRPr="00534ECE" w14:paraId="49DA2004" w14:textId="77777777" w:rsidTr="00036412">
        <w:trPr>
          <w:cantSplit/>
        </w:trPr>
        <w:tc>
          <w:tcPr>
            <w:tcW w:w="1548" w:type="dxa"/>
            <w:vMerge/>
            <w:tcBorders>
              <w:right w:val="single" w:sz="4" w:space="0" w:color="auto"/>
            </w:tcBorders>
          </w:tcPr>
          <w:p w14:paraId="5AF74375"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AE3C15C"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Pr>
                <w:rFonts w:cs="Arial"/>
                <w:b/>
                <w:sz w:val="16"/>
                <w:szCs w:val="16"/>
              </w:rPr>
              <w:t>Agency objectives and performance indicators</w:t>
            </w:r>
          </w:p>
        </w:tc>
        <w:tc>
          <w:tcPr>
            <w:tcW w:w="2520" w:type="dxa"/>
            <w:tcBorders>
              <w:left w:val="single" w:sz="4" w:space="0" w:color="auto"/>
            </w:tcBorders>
            <w:shd w:val="clear" w:color="auto" w:fill="auto"/>
          </w:tcPr>
          <w:p w14:paraId="6E7DC8CD"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11.2</w:t>
            </w:r>
          </w:p>
        </w:tc>
        <w:tc>
          <w:tcPr>
            <w:tcW w:w="1591" w:type="dxa"/>
            <w:tcBorders>
              <w:top w:val="single" w:sz="4" w:space="0" w:color="auto"/>
              <w:left w:val="single" w:sz="4" w:space="0" w:color="auto"/>
              <w:bottom w:val="single" w:sz="4" w:space="0" w:color="auto"/>
            </w:tcBorders>
            <w:shd w:val="clear" w:color="auto" w:fill="auto"/>
          </w:tcPr>
          <w:p w14:paraId="6A8D4D44" w14:textId="1749391F" w:rsidR="005C3FE4" w:rsidRPr="00534ECE" w:rsidRDefault="00C07298" w:rsidP="00036412">
            <w:pPr>
              <w:pStyle w:val="Text"/>
              <w:spacing w:before="100" w:after="100"/>
              <w:jc w:val="center"/>
              <w:rPr>
                <w:rFonts w:cs="Arial"/>
                <w:sz w:val="16"/>
                <w:szCs w:val="16"/>
              </w:rPr>
            </w:pPr>
            <w:r>
              <w:rPr>
                <w:rFonts w:cs="Arial"/>
                <w:sz w:val="16"/>
                <w:szCs w:val="16"/>
              </w:rPr>
              <w:t>8, 25-39</w:t>
            </w:r>
          </w:p>
        </w:tc>
      </w:tr>
      <w:tr w:rsidR="005C3FE4" w:rsidRPr="00534ECE" w14:paraId="0210A137" w14:textId="77777777" w:rsidTr="00036412">
        <w:trPr>
          <w:cantSplit/>
        </w:trPr>
        <w:tc>
          <w:tcPr>
            <w:tcW w:w="1548" w:type="dxa"/>
            <w:vMerge/>
            <w:tcBorders>
              <w:right w:val="single" w:sz="4" w:space="0" w:color="auto"/>
            </w:tcBorders>
          </w:tcPr>
          <w:p w14:paraId="500B0C06"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2D92276"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Agency service areas and service standards</w:t>
            </w:r>
          </w:p>
        </w:tc>
        <w:tc>
          <w:tcPr>
            <w:tcW w:w="2520" w:type="dxa"/>
            <w:tcBorders>
              <w:left w:val="single" w:sz="4" w:space="0" w:color="auto"/>
            </w:tcBorders>
            <w:shd w:val="clear" w:color="auto" w:fill="auto"/>
          </w:tcPr>
          <w:p w14:paraId="6F0BF25D"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11.3</w:t>
            </w:r>
          </w:p>
        </w:tc>
        <w:tc>
          <w:tcPr>
            <w:tcW w:w="1591" w:type="dxa"/>
            <w:tcBorders>
              <w:top w:val="single" w:sz="4" w:space="0" w:color="auto"/>
              <w:left w:val="single" w:sz="4" w:space="0" w:color="auto"/>
              <w:bottom w:val="single" w:sz="4" w:space="0" w:color="auto"/>
            </w:tcBorders>
            <w:shd w:val="clear" w:color="auto" w:fill="auto"/>
          </w:tcPr>
          <w:p w14:paraId="385DD066" w14:textId="430665DC" w:rsidR="005C3FE4" w:rsidRPr="00534ECE" w:rsidRDefault="00C07298" w:rsidP="00036412">
            <w:pPr>
              <w:pStyle w:val="Text"/>
              <w:spacing w:before="100" w:after="100"/>
              <w:jc w:val="center"/>
              <w:rPr>
                <w:rFonts w:cs="Arial"/>
                <w:sz w:val="16"/>
                <w:szCs w:val="16"/>
              </w:rPr>
            </w:pPr>
            <w:r>
              <w:rPr>
                <w:rFonts w:cs="Arial"/>
                <w:sz w:val="16"/>
                <w:szCs w:val="16"/>
              </w:rPr>
              <w:t>25-29</w:t>
            </w:r>
          </w:p>
        </w:tc>
      </w:tr>
      <w:tr w:rsidR="005C3FE4" w:rsidRPr="00534ECE" w14:paraId="47030D86" w14:textId="77777777" w:rsidTr="00036412">
        <w:trPr>
          <w:cantSplit/>
        </w:trPr>
        <w:tc>
          <w:tcPr>
            <w:tcW w:w="1548" w:type="dxa"/>
            <w:tcBorders>
              <w:top w:val="single" w:sz="4" w:space="0" w:color="auto"/>
              <w:bottom w:val="single" w:sz="4" w:space="0" w:color="auto"/>
              <w:right w:val="single" w:sz="4" w:space="0" w:color="auto"/>
            </w:tcBorders>
          </w:tcPr>
          <w:p w14:paraId="53056B62"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Financial performance</w:t>
            </w:r>
          </w:p>
        </w:tc>
        <w:tc>
          <w:tcPr>
            <w:tcW w:w="4264" w:type="dxa"/>
            <w:tcBorders>
              <w:top w:val="single" w:sz="4" w:space="0" w:color="auto"/>
              <w:left w:val="single" w:sz="4" w:space="0" w:color="auto"/>
              <w:bottom w:val="single" w:sz="4" w:space="0" w:color="auto"/>
              <w:right w:val="single" w:sz="4" w:space="0" w:color="auto"/>
            </w:tcBorders>
          </w:tcPr>
          <w:p w14:paraId="11F5757C"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Summary of financial performance</w:t>
            </w:r>
          </w:p>
        </w:tc>
        <w:tc>
          <w:tcPr>
            <w:tcW w:w="2520" w:type="dxa"/>
            <w:tcBorders>
              <w:top w:val="single" w:sz="4" w:space="0" w:color="auto"/>
              <w:left w:val="single" w:sz="4" w:space="0" w:color="auto"/>
              <w:bottom w:val="single" w:sz="4" w:space="0" w:color="auto"/>
            </w:tcBorders>
            <w:shd w:val="clear" w:color="auto" w:fill="auto"/>
          </w:tcPr>
          <w:p w14:paraId="10A8C93A"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12.1</w:t>
            </w:r>
          </w:p>
        </w:tc>
        <w:tc>
          <w:tcPr>
            <w:tcW w:w="1591" w:type="dxa"/>
            <w:tcBorders>
              <w:top w:val="single" w:sz="4" w:space="0" w:color="auto"/>
              <w:left w:val="single" w:sz="4" w:space="0" w:color="auto"/>
              <w:bottom w:val="single" w:sz="4" w:space="0" w:color="auto"/>
            </w:tcBorders>
            <w:shd w:val="clear" w:color="auto" w:fill="auto"/>
          </w:tcPr>
          <w:p w14:paraId="363C6BDF" w14:textId="4B06E6EB" w:rsidR="005C3FE4" w:rsidRPr="00534ECE" w:rsidRDefault="00C07298" w:rsidP="00036412">
            <w:pPr>
              <w:pStyle w:val="Text"/>
              <w:spacing w:before="100" w:after="100"/>
              <w:jc w:val="center"/>
              <w:rPr>
                <w:rFonts w:cs="Arial"/>
                <w:sz w:val="16"/>
                <w:szCs w:val="16"/>
              </w:rPr>
            </w:pPr>
            <w:r>
              <w:rPr>
                <w:rFonts w:cs="Arial"/>
                <w:sz w:val="16"/>
                <w:szCs w:val="16"/>
              </w:rPr>
              <w:t>21-24</w:t>
            </w:r>
          </w:p>
        </w:tc>
      </w:tr>
      <w:tr w:rsidR="005C3FE4" w:rsidRPr="00534ECE" w14:paraId="5ABA5BB4" w14:textId="77777777" w:rsidTr="00036412">
        <w:trPr>
          <w:cantSplit/>
        </w:trPr>
        <w:tc>
          <w:tcPr>
            <w:tcW w:w="1548" w:type="dxa"/>
            <w:vMerge w:val="restart"/>
            <w:tcBorders>
              <w:top w:val="single" w:sz="4" w:space="0" w:color="auto"/>
              <w:bottom w:val="single" w:sz="4" w:space="0" w:color="auto"/>
              <w:right w:val="single" w:sz="4" w:space="0" w:color="auto"/>
            </w:tcBorders>
          </w:tcPr>
          <w:p w14:paraId="5B2A9A68"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Governance – management and structure</w:t>
            </w:r>
          </w:p>
        </w:tc>
        <w:tc>
          <w:tcPr>
            <w:tcW w:w="4264" w:type="dxa"/>
            <w:tcBorders>
              <w:top w:val="single" w:sz="4" w:space="0" w:color="auto"/>
              <w:left w:val="single" w:sz="4" w:space="0" w:color="auto"/>
              <w:bottom w:val="single" w:sz="4" w:space="0" w:color="auto"/>
              <w:right w:val="single" w:sz="4" w:space="0" w:color="auto"/>
            </w:tcBorders>
          </w:tcPr>
          <w:p w14:paraId="0C7261A0"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 xml:space="preserve">Organisational structure </w:t>
            </w:r>
          </w:p>
        </w:tc>
        <w:tc>
          <w:tcPr>
            <w:tcW w:w="2520" w:type="dxa"/>
            <w:tcBorders>
              <w:top w:val="single" w:sz="4" w:space="0" w:color="auto"/>
              <w:left w:val="single" w:sz="4" w:space="0" w:color="auto"/>
              <w:bottom w:val="single" w:sz="4" w:space="0" w:color="auto"/>
            </w:tcBorders>
            <w:shd w:val="clear" w:color="auto" w:fill="auto"/>
          </w:tcPr>
          <w:p w14:paraId="1B17E270"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13.1</w:t>
            </w:r>
          </w:p>
        </w:tc>
        <w:tc>
          <w:tcPr>
            <w:tcW w:w="1591" w:type="dxa"/>
            <w:tcBorders>
              <w:top w:val="single" w:sz="4" w:space="0" w:color="auto"/>
              <w:left w:val="single" w:sz="4" w:space="0" w:color="auto"/>
              <w:bottom w:val="single" w:sz="4" w:space="0" w:color="auto"/>
            </w:tcBorders>
            <w:shd w:val="clear" w:color="auto" w:fill="auto"/>
          </w:tcPr>
          <w:p w14:paraId="7E5695B6" w14:textId="79ECA9CD" w:rsidR="005C3FE4" w:rsidRPr="00534ECE" w:rsidRDefault="00C07298" w:rsidP="00036412">
            <w:pPr>
              <w:pStyle w:val="Text"/>
              <w:spacing w:before="100" w:after="100"/>
              <w:jc w:val="center"/>
              <w:rPr>
                <w:rFonts w:cs="Arial"/>
                <w:sz w:val="16"/>
                <w:szCs w:val="16"/>
              </w:rPr>
            </w:pPr>
            <w:r>
              <w:rPr>
                <w:rFonts w:cs="Arial"/>
                <w:sz w:val="16"/>
                <w:szCs w:val="16"/>
              </w:rPr>
              <w:t>16-17</w:t>
            </w:r>
          </w:p>
        </w:tc>
      </w:tr>
      <w:tr w:rsidR="005C3FE4" w:rsidRPr="00534ECE" w14:paraId="759F516B" w14:textId="77777777" w:rsidTr="00036412">
        <w:trPr>
          <w:cantSplit/>
        </w:trPr>
        <w:tc>
          <w:tcPr>
            <w:tcW w:w="1548" w:type="dxa"/>
            <w:vMerge/>
            <w:tcBorders>
              <w:top w:val="single" w:sz="4" w:space="0" w:color="auto"/>
              <w:bottom w:val="single" w:sz="4" w:space="0" w:color="auto"/>
              <w:right w:val="single" w:sz="4" w:space="0" w:color="auto"/>
            </w:tcBorders>
          </w:tcPr>
          <w:p w14:paraId="3A5CFA82"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1C031935"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Executive management</w:t>
            </w:r>
          </w:p>
        </w:tc>
        <w:tc>
          <w:tcPr>
            <w:tcW w:w="2520" w:type="dxa"/>
            <w:tcBorders>
              <w:top w:val="single" w:sz="4" w:space="0" w:color="auto"/>
              <w:left w:val="single" w:sz="4" w:space="0" w:color="auto"/>
              <w:bottom w:val="single" w:sz="4" w:space="0" w:color="auto"/>
            </w:tcBorders>
            <w:shd w:val="clear" w:color="auto" w:fill="auto"/>
          </w:tcPr>
          <w:p w14:paraId="3DEAC0C6"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13.2</w:t>
            </w:r>
          </w:p>
        </w:tc>
        <w:tc>
          <w:tcPr>
            <w:tcW w:w="1591" w:type="dxa"/>
            <w:tcBorders>
              <w:top w:val="single" w:sz="4" w:space="0" w:color="auto"/>
              <w:left w:val="single" w:sz="4" w:space="0" w:color="auto"/>
              <w:bottom w:val="single" w:sz="4" w:space="0" w:color="auto"/>
            </w:tcBorders>
            <w:shd w:val="clear" w:color="auto" w:fill="auto"/>
          </w:tcPr>
          <w:p w14:paraId="71F24072" w14:textId="3E672BC9" w:rsidR="005C3FE4" w:rsidRPr="00534ECE" w:rsidRDefault="00C07298" w:rsidP="00036412">
            <w:pPr>
              <w:pStyle w:val="Text"/>
              <w:spacing w:before="100" w:after="100"/>
              <w:jc w:val="center"/>
              <w:rPr>
                <w:rFonts w:cs="Arial"/>
                <w:sz w:val="16"/>
                <w:szCs w:val="16"/>
              </w:rPr>
            </w:pPr>
            <w:r>
              <w:rPr>
                <w:rFonts w:cs="Arial"/>
                <w:sz w:val="16"/>
                <w:szCs w:val="16"/>
              </w:rPr>
              <w:t>40-41</w:t>
            </w:r>
          </w:p>
        </w:tc>
      </w:tr>
      <w:tr w:rsidR="005C3FE4" w:rsidRPr="00534ECE" w14:paraId="35F72EFB" w14:textId="77777777" w:rsidTr="00036412">
        <w:trPr>
          <w:cantSplit/>
        </w:trPr>
        <w:tc>
          <w:tcPr>
            <w:tcW w:w="1548" w:type="dxa"/>
            <w:vMerge/>
            <w:tcBorders>
              <w:top w:val="single" w:sz="4" w:space="0" w:color="auto"/>
              <w:bottom w:val="single" w:sz="4" w:space="0" w:color="auto"/>
              <w:right w:val="single" w:sz="4" w:space="0" w:color="auto"/>
            </w:tcBorders>
          </w:tcPr>
          <w:p w14:paraId="7C036762"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29A22200"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Government bodies (statutory bodies and other entities)</w:t>
            </w:r>
          </w:p>
        </w:tc>
        <w:tc>
          <w:tcPr>
            <w:tcW w:w="2520" w:type="dxa"/>
            <w:tcBorders>
              <w:top w:val="single" w:sz="4" w:space="0" w:color="auto"/>
              <w:left w:val="single" w:sz="4" w:space="0" w:color="auto"/>
              <w:bottom w:val="single" w:sz="4" w:space="0" w:color="auto"/>
            </w:tcBorders>
            <w:shd w:val="clear" w:color="auto" w:fill="auto"/>
          </w:tcPr>
          <w:p w14:paraId="4BFF162B"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13.3</w:t>
            </w:r>
          </w:p>
        </w:tc>
        <w:tc>
          <w:tcPr>
            <w:tcW w:w="1591" w:type="dxa"/>
            <w:tcBorders>
              <w:top w:val="single" w:sz="4" w:space="0" w:color="auto"/>
              <w:left w:val="single" w:sz="4" w:space="0" w:color="auto"/>
              <w:bottom w:val="single" w:sz="4" w:space="0" w:color="auto"/>
            </w:tcBorders>
            <w:shd w:val="clear" w:color="auto" w:fill="auto"/>
          </w:tcPr>
          <w:p w14:paraId="140243FE" w14:textId="34E28215" w:rsidR="005C3FE4" w:rsidRPr="00534ECE" w:rsidRDefault="00C07298" w:rsidP="00036412">
            <w:pPr>
              <w:pStyle w:val="Text"/>
              <w:spacing w:before="100" w:after="100"/>
              <w:jc w:val="center"/>
              <w:rPr>
                <w:rFonts w:cs="Arial"/>
                <w:sz w:val="16"/>
                <w:szCs w:val="16"/>
              </w:rPr>
            </w:pPr>
            <w:r>
              <w:rPr>
                <w:rFonts w:cs="Arial"/>
                <w:sz w:val="16"/>
                <w:szCs w:val="16"/>
              </w:rPr>
              <w:t>51, 97-101</w:t>
            </w:r>
          </w:p>
        </w:tc>
      </w:tr>
      <w:tr w:rsidR="005C3FE4" w:rsidRPr="00534ECE" w14:paraId="6C562E91" w14:textId="77777777" w:rsidTr="00036412">
        <w:trPr>
          <w:cantSplit/>
        </w:trPr>
        <w:tc>
          <w:tcPr>
            <w:tcW w:w="1548" w:type="dxa"/>
            <w:vMerge/>
            <w:tcBorders>
              <w:top w:val="single" w:sz="4" w:space="0" w:color="auto"/>
              <w:bottom w:val="single" w:sz="4" w:space="0" w:color="auto"/>
              <w:right w:val="single" w:sz="4" w:space="0" w:color="auto"/>
            </w:tcBorders>
          </w:tcPr>
          <w:p w14:paraId="66D22680"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271BFC1B"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872128">
              <w:rPr>
                <w:rFonts w:cs="Arial"/>
                <w:b/>
                <w:sz w:val="16"/>
                <w:szCs w:val="16"/>
              </w:rPr>
              <w:t>Public Sector Ethics</w:t>
            </w:r>
            <w:r w:rsidRPr="00534ECE">
              <w:rPr>
                <w:rFonts w:cs="Arial"/>
                <w:b/>
                <w:i/>
                <w:sz w:val="16"/>
                <w:szCs w:val="16"/>
              </w:rPr>
              <w:t xml:space="preserve"> </w:t>
            </w:r>
          </w:p>
        </w:tc>
        <w:tc>
          <w:tcPr>
            <w:tcW w:w="2520" w:type="dxa"/>
            <w:tcBorders>
              <w:top w:val="single" w:sz="4" w:space="0" w:color="auto"/>
              <w:left w:val="single" w:sz="4" w:space="0" w:color="auto"/>
              <w:bottom w:val="single" w:sz="4" w:space="0" w:color="auto"/>
            </w:tcBorders>
            <w:shd w:val="clear" w:color="auto" w:fill="auto"/>
          </w:tcPr>
          <w:p w14:paraId="77A35818" w14:textId="77777777" w:rsidR="005C3FE4" w:rsidRPr="00534ECE" w:rsidRDefault="005C3FE4" w:rsidP="00036412">
            <w:pPr>
              <w:pStyle w:val="Text"/>
              <w:spacing w:before="100" w:after="100"/>
              <w:rPr>
                <w:rFonts w:cs="Arial"/>
                <w:i/>
                <w:sz w:val="16"/>
                <w:szCs w:val="16"/>
              </w:rPr>
            </w:pPr>
            <w:r w:rsidRPr="00534ECE">
              <w:rPr>
                <w:rFonts w:cs="Arial"/>
                <w:i/>
                <w:sz w:val="16"/>
                <w:szCs w:val="16"/>
              </w:rPr>
              <w:t>Public Sector Ethics Act 1994</w:t>
            </w:r>
          </w:p>
          <w:p w14:paraId="50778B13"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13.4</w:t>
            </w:r>
          </w:p>
        </w:tc>
        <w:tc>
          <w:tcPr>
            <w:tcW w:w="1591" w:type="dxa"/>
            <w:tcBorders>
              <w:top w:val="single" w:sz="4" w:space="0" w:color="auto"/>
              <w:left w:val="single" w:sz="4" w:space="0" w:color="auto"/>
              <w:bottom w:val="single" w:sz="4" w:space="0" w:color="auto"/>
            </w:tcBorders>
            <w:shd w:val="clear" w:color="auto" w:fill="auto"/>
          </w:tcPr>
          <w:p w14:paraId="151F4992" w14:textId="0B477D0A" w:rsidR="005C3FE4" w:rsidRPr="00534ECE" w:rsidRDefault="00C07298" w:rsidP="00036412">
            <w:pPr>
              <w:pStyle w:val="Text"/>
              <w:spacing w:before="100" w:after="100"/>
              <w:jc w:val="center"/>
              <w:rPr>
                <w:rFonts w:cs="Arial"/>
                <w:sz w:val="16"/>
                <w:szCs w:val="16"/>
              </w:rPr>
            </w:pPr>
            <w:r>
              <w:rPr>
                <w:rFonts w:cs="Arial"/>
                <w:sz w:val="16"/>
                <w:szCs w:val="16"/>
              </w:rPr>
              <w:t>51</w:t>
            </w:r>
          </w:p>
        </w:tc>
      </w:tr>
      <w:tr w:rsidR="005C3FE4" w:rsidRPr="00534ECE" w14:paraId="46F288E8" w14:textId="77777777" w:rsidTr="00036412">
        <w:trPr>
          <w:cantSplit/>
        </w:trPr>
        <w:tc>
          <w:tcPr>
            <w:tcW w:w="1548" w:type="dxa"/>
            <w:vMerge/>
            <w:tcBorders>
              <w:top w:val="single" w:sz="4" w:space="0" w:color="auto"/>
              <w:bottom w:val="single" w:sz="4" w:space="0" w:color="auto"/>
              <w:right w:val="single" w:sz="4" w:space="0" w:color="auto"/>
            </w:tcBorders>
          </w:tcPr>
          <w:p w14:paraId="41456A49"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1F0B44DE" w14:textId="77777777" w:rsidR="005C3FE4" w:rsidRPr="00872128"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872128">
              <w:rPr>
                <w:rFonts w:cs="Arial"/>
                <w:b/>
                <w:sz w:val="16"/>
                <w:szCs w:val="16"/>
              </w:rPr>
              <w:t xml:space="preserve">Human Rights </w:t>
            </w:r>
          </w:p>
        </w:tc>
        <w:tc>
          <w:tcPr>
            <w:tcW w:w="2520" w:type="dxa"/>
            <w:tcBorders>
              <w:top w:val="single" w:sz="4" w:space="0" w:color="auto"/>
              <w:left w:val="single" w:sz="4" w:space="0" w:color="auto"/>
              <w:bottom w:val="single" w:sz="4" w:space="0" w:color="auto"/>
            </w:tcBorders>
            <w:shd w:val="clear" w:color="auto" w:fill="auto"/>
          </w:tcPr>
          <w:p w14:paraId="0E5DC408" w14:textId="77777777" w:rsidR="005C3FE4" w:rsidRPr="006C175E" w:rsidRDefault="005C3FE4" w:rsidP="00036412">
            <w:pPr>
              <w:pStyle w:val="Text"/>
              <w:spacing w:before="100" w:after="100"/>
              <w:rPr>
                <w:rFonts w:cs="Arial"/>
                <w:i/>
                <w:sz w:val="16"/>
                <w:szCs w:val="16"/>
              </w:rPr>
            </w:pPr>
            <w:r>
              <w:rPr>
                <w:rFonts w:cs="Arial"/>
                <w:i/>
                <w:sz w:val="16"/>
                <w:szCs w:val="16"/>
              </w:rPr>
              <w:t>Human Rights Act 2019</w:t>
            </w:r>
          </w:p>
          <w:p w14:paraId="3E36100B" w14:textId="77777777" w:rsidR="005C3FE4" w:rsidRPr="00534ECE" w:rsidRDefault="005C3FE4" w:rsidP="00036412">
            <w:pPr>
              <w:pStyle w:val="Text"/>
              <w:spacing w:before="100" w:after="100"/>
              <w:rPr>
                <w:rFonts w:cs="Arial"/>
                <w:sz w:val="16"/>
                <w:szCs w:val="16"/>
              </w:rPr>
            </w:pPr>
            <w:r>
              <w:rPr>
                <w:rFonts w:cs="Arial"/>
                <w:sz w:val="16"/>
                <w:szCs w:val="16"/>
              </w:rPr>
              <w:t>ARRs – section 13.5</w:t>
            </w:r>
          </w:p>
        </w:tc>
        <w:tc>
          <w:tcPr>
            <w:tcW w:w="1591" w:type="dxa"/>
            <w:tcBorders>
              <w:top w:val="single" w:sz="4" w:space="0" w:color="auto"/>
              <w:left w:val="single" w:sz="4" w:space="0" w:color="auto"/>
              <w:bottom w:val="single" w:sz="4" w:space="0" w:color="auto"/>
            </w:tcBorders>
            <w:shd w:val="clear" w:color="auto" w:fill="auto"/>
          </w:tcPr>
          <w:p w14:paraId="3B12451F" w14:textId="66DB7C3B" w:rsidR="005C3FE4" w:rsidRPr="00534ECE" w:rsidRDefault="00C07298" w:rsidP="00036412">
            <w:pPr>
              <w:pStyle w:val="Text"/>
              <w:spacing w:before="100" w:after="100"/>
              <w:jc w:val="center"/>
              <w:rPr>
                <w:rFonts w:cs="Arial"/>
                <w:sz w:val="16"/>
                <w:szCs w:val="16"/>
              </w:rPr>
            </w:pPr>
            <w:r>
              <w:rPr>
                <w:rFonts w:cs="Arial"/>
                <w:sz w:val="16"/>
                <w:szCs w:val="16"/>
              </w:rPr>
              <w:t>12-13</w:t>
            </w:r>
          </w:p>
        </w:tc>
      </w:tr>
      <w:tr w:rsidR="005C3FE4" w:rsidRPr="00534ECE" w14:paraId="13115E22" w14:textId="77777777" w:rsidTr="00036412">
        <w:trPr>
          <w:cantSplit/>
        </w:trPr>
        <w:tc>
          <w:tcPr>
            <w:tcW w:w="1548" w:type="dxa"/>
            <w:vMerge/>
            <w:tcBorders>
              <w:top w:val="single" w:sz="4" w:space="0" w:color="auto"/>
              <w:bottom w:val="single" w:sz="4" w:space="0" w:color="auto"/>
              <w:right w:val="single" w:sz="4" w:space="0" w:color="auto"/>
            </w:tcBorders>
          </w:tcPr>
          <w:p w14:paraId="617B1388"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49A92DC9"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i/>
                <w:sz w:val="16"/>
                <w:szCs w:val="16"/>
              </w:rPr>
            </w:pPr>
            <w:r w:rsidRPr="00534ECE">
              <w:rPr>
                <w:rFonts w:cs="Arial"/>
                <w:b/>
                <w:sz w:val="16"/>
                <w:szCs w:val="16"/>
              </w:rPr>
              <w:t>Queensland public service values</w:t>
            </w:r>
          </w:p>
        </w:tc>
        <w:tc>
          <w:tcPr>
            <w:tcW w:w="2520" w:type="dxa"/>
            <w:tcBorders>
              <w:top w:val="single" w:sz="4" w:space="0" w:color="auto"/>
              <w:left w:val="single" w:sz="4" w:space="0" w:color="auto"/>
              <w:bottom w:val="single" w:sz="4" w:space="0" w:color="auto"/>
            </w:tcBorders>
            <w:shd w:val="clear" w:color="auto" w:fill="auto"/>
          </w:tcPr>
          <w:p w14:paraId="7A4E48A4" w14:textId="77777777" w:rsidR="005C3FE4" w:rsidRPr="00534ECE" w:rsidRDefault="005C3FE4" w:rsidP="00036412">
            <w:pPr>
              <w:pStyle w:val="Text"/>
              <w:spacing w:before="100" w:after="100"/>
              <w:rPr>
                <w:rFonts w:cs="Arial"/>
                <w:i/>
                <w:sz w:val="16"/>
                <w:szCs w:val="16"/>
              </w:rPr>
            </w:pPr>
            <w:r w:rsidRPr="00534ECE">
              <w:rPr>
                <w:rFonts w:cs="Arial"/>
                <w:sz w:val="16"/>
                <w:szCs w:val="16"/>
              </w:rPr>
              <w:t>ARRs – section 13.</w:t>
            </w:r>
            <w:r>
              <w:rPr>
                <w:rFonts w:cs="Arial"/>
                <w:sz w:val="16"/>
                <w:szCs w:val="16"/>
              </w:rPr>
              <w:t>6</w:t>
            </w:r>
          </w:p>
        </w:tc>
        <w:tc>
          <w:tcPr>
            <w:tcW w:w="1591" w:type="dxa"/>
            <w:tcBorders>
              <w:top w:val="single" w:sz="4" w:space="0" w:color="auto"/>
              <w:left w:val="single" w:sz="4" w:space="0" w:color="auto"/>
              <w:bottom w:val="single" w:sz="4" w:space="0" w:color="auto"/>
            </w:tcBorders>
            <w:shd w:val="clear" w:color="auto" w:fill="auto"/>
          </w:tcPr>
          <w:p w14:paraId="2845A681" w14:textId="6608D226" w:rsidR="005C3FE4" w:rsidRPr="00534ECE" w:rsidRDefault="00C07298" w:rsidP="00036412">
            <w:pPr>
              <w:pStyle w:val="Text"/>
              <w:spacing w:before="100" w:after="100"/>
              <w:jc w:val="center"/>
              <w:rPr>
                <w:rFonts w:cs="Arial"/>
                <w:sz w:val="16"/>
                <w:szCs w:val="16"/>
              </w:rPr>
            </w:pPr>
            <w:r>
              <w:rPr>
                <w:rFonts w:cs="Arial"/>
                <w:sz w:val="16"/>
                <w:szCs w:val="16"/>
              </w:rPr>
              <w:t>7-8</w:t>
            </w:r>
          </w:p>
        </w:tc>
      </w:tr>
      <w:tr w:rsidR="005C3FE4" w:rsidRPr="00534ECE" w14:paraId="6F7DF5D1" w14:textId="77777777" w:rsidTr="00036412">
        <w:trPr>
          <w:cantSplit/>
        </w:trPr>
        <w:tc>
          <w:tcPr>
            <w:tcW w:w="1548" w:type="dxa"/>
            <w:vMerge w:val="restart"/>
            <w:tcBorders>
              <w:top w:val="single" w:sz="4" w:space="0" w:color="auto"/>
              <w:right w:val="single" w:sz="4" w:space="0" w:color="auto"/>
            </w:tcBorders>
          </w:tcPr>
          <w:p w14:paraId="1C550BD4" w14:textId="77777777" w:rsidR="005C3FE4" w:rsidRPr="00534ECE" w:rsidRDefault="005C3FE4" w:rsidP="00036412">
            <w:pPr>
              <w:pStyle w:val="Text"/>
              <w:spacing w:before="100" w:after="100"/>
              <w:rPr>
                <w:rFonts w:cs="Arial"/>
                <w:b/>
                <w:bCs/>
                <w:sz w:val="16"/>
                <w:szCs w:val="16"/>
              </w:rPr>
            </w:pPr>
            <w:r w:rsidRPr="00534ECE">
              <w:rPr>
                <w:rFonts w:cs="Arial"/>
                <w:b/>
                <w:bCs/>
                <w:sz w:val="16"/>
                <w:szCs w:val="16"/>
              </w:rPr>
              <w:t>Governance – risk management and accountability</w:t>
            </w:r>
          </w:p>
        </w:tc>
        <w:tc>
          <w:tcPr>
            <w:tcW w:w="4264" w:type="dxa"/>
            <w:tcBorders>
              <w:top w:val="nil"/>
              <w:left w:val="single" w:sz="4" w:space="0" w:color="auto"/>
              <w:bottom w:val="single" w:sz="4" w:space="0" w:color="auto"/>
              <w:right w:val="single" w:sz="4" w:space="0" w:color="auto"/>
            </w:tcBorders>
          </w:tcPr>
          <w:p w14:paraId="05B396D1"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Risk management</w:t>
            </w:r>
          </w:p>
        </w:tc>
        <w:tc>
          <w:tcPr>
            <w:tcW w:w="2520" w:type="dxa"/>
            <w:tcBorders>
              <w:top w:val="nil"/>
              <w:left w:val="single" w:sz="4" w:space="0" w:color="auto"/>
              <w:bottom w:val="single" w:sz="4" w:space="0" w:color="auto"/>
            </w:tcBorders>
            <w:shd w:val="clear" w:color="auto" w:fill="auto"/>
          </w:tcPr>
          <w:p w14:paraId="55AD7863" w14:textId="77777777" w:rsidR="005C3FE4" w:rsidRPr="00534ECE" w:rsidRDefault="005C3FE4" w:rsidP="00036412">
            <w:pPr>
              <w:pStyle w:val="Text"/>
              <w:tabs>
                <w:tab w:val="right" w:pos="2304"/>
              </w:tabs>
              <w:spacing w:before="100" w:after="100"/>
              <w:rPr>
                <w:rFonts w:cs="Arial"/>
                <w:sz w:val="16"/>
                <w:szCs w:val="16"/>
              </w:rPr>
            </w:pPr>
            <w:r w:rsidRPr="00534ECE">
              <w:rPr>
                <w:rFonts w:cs="Arial"/>
                <w:sz w:val="16"/>
                <w:szCs w:val="16"/>
              </w:rPr>
              <w:t>ARRs – section 14.1</w:t>
            </w:r>
          </w:p>
        </w:tc>
        <w:tc>
          <w:tcPr>
            <w:tcW w:w="1591" w:type="dxa"/>
            <w:tcBorders>
              <w:top w:val="nil"/>
              <w:left w:val="single" w:sz="4" w:space="0" w:color="auto"/>
              <w:bottom w:val="single" w:sz="4" w:space="0" w:color="auto"/>
            </w:tcBorders>
            <w:shd w:val="clear" w:color="auto" w:fill="auto"/>
          </w:tcPr>
          <w:p w14:paraId="7AF04B19" w14:textId="04437586" w:rsidR="005C3FE4" w:rsidRPr="00534ECE" w:rsidRDefault="00C07298" w:rsidP="00036412">
            <w:pPr>
              <w:pStyle w:val="Text"/>
              <w:spacing w:before="100" w:after="100"/>
              <w:jc w:val="center"/>
              <w:rPr>
                <w:rFonts w:cs="Arial"/>
                <w:sz w:val="16"/>
                <w:szCs w:val="16"/>
              </w:rPr>
            </w:pPr>
            <w:r>
              <w:rPr>
                <w:rFonts w:cs="Arial"/>
                <w:sz w:val="16"/>
                <w:szCs w:val="16"/>
              </w:rPr>
              <w:t>52</w:t>
            </w:r>
          </w:p>
        </w:tc>
      </w:tr>
      <w:tr w:rsidR="005C3FE4" w:rsidRPr="00534ECE" w14:paraId="15C6711A" w14:textId="77777777" w:rsidTr="00036412">
        <w:trPr>
          <w:cantSplit/>
        </w:trPr>
        <w:tc>
          <w:tcPr>
            <w:tcW w:w="1548" w:type="dxa"/>
            <w:vMerge/>
            <w:tcBorders>
              <w:right w:val="single" w:sz="4" w:space="0" w:color="auto"/>
            </w:tcBorders>
          </w:tcPr>
          <w:p w14:paraId="4E4C36F4"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5CE51B5C"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Audit committee</w:t>
            </w:r>
          </w:p>
        </w:tc>
        <w:tc>
          <w:tcPr>
            <w:tcW w:w="2520" w:type="dxa"/>
            <w:tcBorders>
              <w:top w:val="single" w:sz="4" w:space="0" w:color="auto"/>
              <w:left w:val="single" w:sz="4" w:space="0" w:color="auto"/>
              <w:bottom w:val="single" w:sz="4" w:space="0" w:color="auto"/>
            </w:tcBorders>
            <w:shd w:val="clear" w:color="auto" w:fill="auto"/>
          </w:tcPr>
          <w:p w14:paraId="5C5787C4"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14.2</w:t>
            </w:r>
          </w:p>
        </w:tc>
        <w:tc>
          <w:tcPr>
            <w:tcW w:w="1591" w:type="dxa"/>
            <w:tcBorders>
              <w:top w:val="single" w:sz="4" w:space="0" w:color="auto"/>
              <w:left w:val="single" w:sz="4" w:space="0" w:color="auto"/>
              <w:bottom w:val="single" w:sz="4" w:space="0" w:color="auto"/>
            </w:tcBorders>
            <w:shd w:val="clear" w:color="auto" w:fill="auto"/>
          </w:tcPr>
          <w:p w14:paraId="250040E6" w14:textId="4650C634" w:rsidR="005C3FE4" w:rsidRPr="00534ECE" w:rsidRDefault="00C07298" w:rsidP="00036412">
            <w:pPr>
              <w:pStyle w:val="Text"/>
              <w:spacing w:before="100" w:after="100"/>
              <w:jc w:val="center"/>
              <w:rPr>
                <w:rFonts w:cs="Arial"/>
                <w:sz w:val="16"/>
                <w:szCs w:val="16"/>
              </w:rPr>
            </w:pPr>
            <w:r>
              <w:rPr>
                <w:rFonts w:cs="Arial"/>
                <w:sz w:val="16"/>
                <w:szCs w:val="16"/>
              </w:rPr>
              <w:t>47</w:t>
            </w:r>
          </w:p>
        </w:tc>
      </w:tr>
      <w:tr w:rsidR="005C3FE4" w:rsidRPr="00534ECE" w14:paraId="48FEEA9D" w14:textId="77777777" w:rsidTr="00036412">
        <w:trPr>
          <w:cantSplit/>
          <w:trHeight w:val="422"/>
        </w:trPr>
        <w:tc>
          <w:tcPr>
            <w:tcW w:w="1548" w:type="dxa"/>
            <w:vMerge/>
            <w:tcBorders>
              <w:right w:val="single" w:sz="4" w:space="0" w:color="auto"/>
            </w:tcBorders>
          </w:tcPr>
          <w:p w14:paraId="78EDB919"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52E2FF4C"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Internal audit</w:t>
            </w:r>
          </w:p>
        </w:tc>
        <w:tc>
          <w:tcPr>
            <w:tcW w:w="2520" w:type="dxa"/>
            <w:tcBorders>
              <w:top w:val="single" w:sz="4" w:space="0" w:color="auto"/>
              <w:left w:val="single" w:sz="4" w:space="0" w:color="auto"/>
              <w:bottom w:val="single" w:sz="4" w:space="0" w:color="auto"/>
            </w:tcBorders>
            <w:shd w:val="clear" w:color="auto" w:fill="auto"/>
          </w:tcPr>
          <w:p w14:paraId="6968F354"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14.3</w:t>
            </w:r>
          </w:p>
        </w:tc>
        <w:tc>
          <w:tcPr>
            <w:tcW w:w="1591" w:type="dxa"/>
            <w:tcBorders>
              <w:top w:val="single" w:sz="4" w:space="0" w:color="auto"/>
              <w:left w:val="single" w:sz="4" w:space="0" w:color="auto"/>
              <w:bottom w:val="single" w:sz="4" w:space="0" w:color="auto"/>
            </w:tcBorders>
            <w:shd w:val="clear" w:color="auto" w:fill="auto"/>
          </w:tcPr>
          <w:p w14:paraId="7A4BCCDB" w14:textId="10E240E8" w:rsidR="005C3FE4" w:rsidRPr="00534ECE" w:rsidRDefault="00C07298" w:rsidP="00036412">
            <w:pPr>
              <w:pStyle w:val="Text"/>
              <w:spacing w:before="100" w:after="100"/>
              <w:jc w:val="center"/>
              <w:rPr>
                <w:rFonts w:cs="Arial"/>
                <w:sz w:val="16"/>
                <w:szCs w:val="16"/>
              </w:rPr>
            </w:pPr>
            <w:r>
              <w:rPr>
                <w:rFonts w:cs="Arial"/>
                <w:sz w:val="16"/>
                <w:szCs w:val="16"/>
              </w:rPr>
              <w:t>54</w:t>
            </w:r>
          </w:p>
        </w:tc>
      </w:tr>
      <w:tr w:rsidR="005C3FE4" w:rsidRPr="00534ECE" w14:paraId="6B6003C6" w14:textId="77777777" w:rsidTr="00036412">
        <w:trPr>
          <w:cantSplit/>
          <w:trHeight w:val="422"/>
        </w:trPr>
        <w:tc>
          <w:tcPr>
            <w:tcW w:w="1548" w:type="dxa"/>
            <w:vMerge/>
            <w:tcBorders>
              <w:right w:val="single" w:sz="4" w:space="0" w:color="auto"/>
            </w:tcBorders>
          </w:tcPr>
          <w:p w14:paraId="767B6904"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7778B270"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External scrutiny</w:t>
            </w:r>
          </w:p>
        </w:tc>
        <w:tc>
          <w:tcPr>
            <w:tcW w:w="2520" w:type="dxa"/>
            <w:tcBorders>
              <w:top w:val="single" w:sz="4" w:space="0" w:color="auto"/>
              <w:left w:val="single" w:sz="4" w:space="0" w:color="auto"/>
              <w:bottom w:val="single" w:sz="4" w:space="0" w:color="auto"/>
            </w:tcBorders>
            <w:shd w:val="clear" w:color="auto" w:fill="auto"/>
          </w:tcPr>
          <w:p w14:paraId="6C6279C8"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14.4</w:t>
            </w:r>
          </w:p>
        </w:tc>
        <w:tc>
          <w:tcPr>
            <w:tcW w:w="1591" w:type="dxa"/>
            <w:tcBorders>
              <w:top w:val="single" w:sz="4" w:space="0" w:color="auto"/>
              <w:left w:val="single" w:sz="4" w:space="0" w:color="auto"/>
              <w:bottom w:val="single" w:sz="4" w:space="0" w:color="auto"/>
            </w:tcBorders>
            <w:shd w:val="clear" w:color="auto" w:fill="auto"/>
          </w:tcPr>
          <w:p w14:paraId="18E6DAAE" w14:textId="49413E41" w:rsidR="005C3FE4" w:rsidRPr="00534ECE" w:rsidRDefault="00C07298" w:rsidP="00036412">
            <w:pPr>
              <w:pStyle w:val="Text"/>
              <w:spacing w:before="100" w:after="100"/>
              <w:jc w:val="center"/>
              <w:rPr>
                <w:rFonts w:cs="Arial"/>
                <w:sz w:val="16"/>
                <w:szCs w:val="16"/>
              </w:rPr>
            </w:pPr>
            <w:r>
              <w:rPr>
                <w:rFonts w:cs="Arial"/>
                <w:sz w:val="16"/>
                <w:szCs w:val="16"/>
              </w:rPr>
              <w:t>52-53</w:t>
            </w:r>
          </w:p>
        </w:tc>
      </w:tr>
      <w:tr w:rsidR="005C3FE4" w:rsidRPr="00534ECE" w14:paraId="592DBE80" w14:textId="77777777" w:rsidTr="00036412">
        <w:trPr>
          <w:cantSplit/>
          <w:trHeight w:val="422"/>
        </w:trPr>
        <w:tc>
          <w:tcPr>
            <w:tcW w:w="1548" w:type="dxa"/>
            <w:vMerge/>
            <w:tcBorders>
              <w:right w:val="single" w:sz="4" w:space="0" w:color="auto"/>
            </w:tcBorders>
          </w:tcPr>
          <w:p w14:paraId="5D7DB678"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3ACDF708"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Information systems and recordkeeping</w:t>
            </w:r>
          </w:p>
        </w:tc>
        <w:tc>
          <w:tcPr>
            <w:tcW w:w="2520" w:type="dxa"/>
            <w:tcBorders>
              <w:top w:val="single" w:sz="4" w:space="0" w:color="auto"/>
              <w:left w:val="single" w:sz="4" w:space="0" w:color="auto"/>
              <w:bottom w:val="single" w:sz="4" w:space="0" w:color="auto"/>
            </w:tcBorders>
            <w:shd w:val="clear" w:color="auto" w:fill="auto"/>
          </w:tcPr>
          <w:p w14:paraId="0A8AB4CB"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14.5</w:t>
            </w:r>
          </w:p>
        </w:tc>
        <w:tc>
          <w:tcPr>
            <w:tcW w:w="1591" w:type="dxa"/>
            <w:tcBorders>
              <w:top w:val="single" w:sz="4" w:space="0" w:color="auto"/>
              <w:left w:val="single" w:sz="4" w:space="0" w:color="auto"/>
              <w:bottom w:val="single" w:sz="4" w:space="0" w:color="auto"/>
            </w:tcBorders>
            <w:shd w:val="clear" w:color="auto" w:fill="auto"/>
          </w:tcPr>
          <w:p w14:paraId="06467CC8" w14:textId="3FA846B3" w:rsidR="005C3FE4" w:rsidRPr="00534ECE" w:rsidRDefault="00C07298" w:rsidP="00036412">
            <w:pPr>
              <w:pStyle w:val="Text"/>
              <w:spacing w:before="100" w:after="100"/>
              <w:jc w:val="center"/>
              <w:rPr>
                <w:rFonts w:cs="Arial"/>
                <w:sz w:val="16"/>
                <w:szCs w:val="16"/>
              </w:rPr>
            </w:pPr>
            <w:r>
              <w:rPr>
                <w:rFonts w:cs="Arial"/>
                <w:sz w:val="16"/>
                <w:szCs w:val="16"/>
              </w:rPr>
              <w:t>55</w:t>
            </w:r>
          </w:p>
        </w:tc>
      </w:tr>
      <w:tr w:rsidR="005C3FE4" w:rsidRPr="00534ECE" w14:paraId="52F89B87" w14:textId="77777777" w:rsidTr="00036412">
        <w:trPr>
          <w:cantSplit/>
          <w:trHeight w:val="422"/>
        </w:trPr>
        <w:tc>
          <w:tcPr>
            <w:tcW w:w="1548" w:type="dxa"/>
            <w:vMerge/>
            <w:tcBorders>
              <w:bottom w:val="single" w:sz="4" w:space="0" w:color="auto"/>
              <w:right w:val="single" w:sz="4" w:space="0" w:color="auto"/>
            </w:tcBorders>
          </w:tcPr>
          <w:p w14:paraId="4AF21708"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446A6247" w14:textId="77777777" w:rsidR="005C3FE4" w:rsidRPr="0016087D" w:rsidRDefault="005C3FE4" w:rsidP="003D360C">
            <w:pPr>
              <w:pStyle w:val="Text"/>
              <w:numPr>
                <w:ilvl w:val="0"/>
                <w:numId w:val="73"/>
              </w:numPr>
              <w:tabs>
                <w:tab w:val="clear" w:pos="360"/>
                <w:tab w:val="num" w:pos="252"/>
              </w:tabs>
              <w:spacing w:before="100" w:after="100"/>
              <w:ind w:left="252" w:hanging="252"/>
              <w:rPr>
                <w:rFonts w:cs="Arial"/>
                <w:b/>
                <w:sz w:val="16"/>
                <w:szCs w:val="16"/>
              </w:rPr>
            </w:pPr>
            <w:r>
              <w:rPr>
                <w:rFonts w:cs="Arial"/>
                <w:b/>
                <w:sz w:val="16"/>
                <w:szCs w:val="16"/>
              </w:rPr>
              <w:t>Information Security attestation</w:t>
            </w:r>
          </w:p>
        </w:tc>
        <w:tc>
          <w:tcPr>
            <w:tcW w:w="2520" w:type="dxa"/>
            <w:tcBorders>
              <w:top w:val="single" w:sz="4" w:space="0" w:color="auto"/>
              <w:left w:val="single" w:sz="4" w:space="0" w:color="auto"/>
              <w:bottom w:val="single" w:sz="4" w:space="0" w:color="auto"/>
            </w:tcBorders>
            <w:shd w:val="clear" w:color="auto" w:fill="auto"/>
          </w:tcPr>
          <w:p w14:paraId="40490580" w14:textId="562517E4" w:rsidR="005C3FE4" w:rsidRPr="00534ECE" w:rsidRDefault="005C3FE4" w:rsidP="00036412">
            <w:pPr>
              <w:pStyle w:val="Text"/>
              <w:spacing w:before="100" w:after="100"/>
              <w:rPr>
                <w:rFonts w:cs="Arial"/>
                <w:sz w:val="16"/>
                <w:szCs w:val="16"/>
              </w:rPr>
            </w:pPr>
            <w:r>
              <w:rPr>
                <w:rFonts w:cs="Arial"/>
                <w:sz w:val="16"/>
                <w:szCs w:val="16"/>
              </w:rPr>
              <w:t>ARRs – section 14.6</w:t>
            </w:r>
          </w:p>
        </w:tc>
        <w:tc>
          <w:tcPr>
            <w:tcW w:w="1591" w:type="dxa"/>
            <w:tcBorders>
              <w:top w:val="single" w:sz="4" w:space="0" w:color="auto"/>
              <w:left w:val="single" w:sz="4" w:space="0" w:color="auto"/>
              <w:bottom w:val="single" w:sz="4" w:space="0" w:color="auto"/>
            </w:tcBorders>
            <w:shd w:val="clear" w:color="auto" w:fill="auto"/>
          </w:tcPr>
          <w:p w14:paraId="4C64D2D2" w14:textId="4ABC018A" w:rsidR="005C3FE4" w:rsidRPr="00534ECE" w:rsidRDefault="00C07298" w:rsidP="00036412">
            <w:pPr>
              <w:pStyle w:val="Text"/>
              <w:spacing w:before="100" w:after="100"/>
              <w:jc w:val="center"/>
              <w:rPr>
                <w:rFonts w:cs="Arial"/>
                <w:sz w:val="16"/>
                <w:szCs w:val="16"/>
              </w:rPr>
            </w:pPr>
            <w:r>
              <w:rPr>
                <w:rFonts w:cs="Arial"/>
                <w:sz w:val="16"/>
                <w:szCs w:val="16"/>
              </w:rPr>
              <w:t>13</w:t>
            </w:r>
          </w:p>
        </w:tc>
      </w:tr>
      <w:tr w:rsidR="005C3FE4" w:rsidRPr="00534ECE" w14:paraId="7C68A44D" w14:textId="77777777" w:rsidTr="00036412">
        <w:trPr>
          <w:cantSplit/>
        </w:trPr>
        <w:tc>
          <w:tcPr>
            <w:tcW w:w="1548" w:type="dxa"/>
            <w:vMerge w:val="restart"/>
            <w:tcBorders>
              <w:top w:val="single" w:sz="4" w:space="0" w:color="auto"/>
              <w:right w:val="single" w:sz="4" w:space="0" w:color="auto"/>
            </w:tcBorders>
          </w:tcPr>
          <w:p w14:paraId="267370B2" w14:textId="77777777" w:rsidR="005C3FE4" w:rsidRPr="00534ECE" w:rsidRDefault="005C3FE4" w:rsidP="00036412">
            <w:pPr>
              <w:pStyle w:val="Text"/>
              <w:pageBreakBefore/>
              <w:spacing w:before="100" w:after="100"/>
              <w:rPr>
                <w:rFonts w:cs="Arial"/>
                <w:b/>
                <w:bCs/>
                <w:sz w:val="16"/>
                <w:szCs w:val="16"/>
              </w:rPr>
            </w:pPr>
            <w:r w:rsidRPr="00534ECE">
              <w:rPr>
                <w:rFonts w:cs="Arial"/>
                <w:b/>
                <w:bCs/>
                <w:sz w:val="16"/>
                <w:szCs w:val="16"/>
              </w:rPr>
              <w:lastRenderedPageBreak/>
              <w:t>Governance – human resources</w:t>
            </w:r>
          </w:p>
        </w:tc>
        <w:tc>
          <w:tcPr>
            <w:tcW w:w="4264" w:type="dxa"/>
            <w:tcBorders>
              <w:top w:val="single" w:sz="4" w:space="0" w:color="auto"/>
              <w:left w:val="single" w:sz="4" w:space="0" w:color="auto"/>
              <w:bottom w:val="single" w:sz="4" w:space="0" w:color="auto"/>
              <w:right w:val="single" w:sz="4" w:space="0" w:color="auto"/>
            </w:tcBorders>
          </w:tcPr>
          <w:p w14:paraId="35B730A9" w14:textId="77777777" w:rsidR="005C3FE4" w:rsidRPr="00534ECE" w:rsidRDefault="005C3FE4" w:rsidP="003D360C">
            <w:pPr>
              <w:pStyle w:val="Text"/>
              <w:pageBreakBefore/>
              <w:numPr>
                <w:ilvl w:val="0"/>
                <w:numId w:val="73"/>
              </w:numPr>
              <w:tabs>
                <w:tab w:val="clear" w:pos="360"/>
                <w:tab w:val="num" w:pos="252"/>
              </w:tabs>
              <w:spacing w:before="100" w:after="100"/>
              <w:ind w:left="249" w:hanging="249"/>
              <w:rPr>
                <w:rFonts w:cs="Arial"/>
                <w:b/>
                <w:sz w:val="16"/>
                <w:szCs w:val="16"/>
              </w:rPr>
            </w:pPr>
            <w:r w:rsidRPr="00534ECE">
              <w:rPr>
                <w:rFonts w:cs="Arial"/>
                <w:b/>
                <w:sz w:val="16"/>
                <w:szCs w:val="16"/>
              </w:rPr>
              <w:t>Strategic workforce planning and performance</w:t>
            </w:r>
          </w:p>
        </w:tc>
        <w:tc>
          <w:tcPr>
            <w:tcW w:w="2520" w:type="dxa"/>
            <w:tcBorders>
              <w:top w:val="single" w:sz="4" w:space="0" w:color="auto"/>
              <w:left w:val="single" w:sz="4" w:space="0" w:color="auto"/>
              <w:bottom w:val="single" w:sz="4" w:space="0" w:color="auto"/>
            </w:tcBorders>
            <w:shd w:val="clear" w:color="auto" w:fill="auto"/>
          </w:tcPr>
          <w:p w14:paraId="4FD28E9F"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15.1</w:t>
            </w:r>
          </w:p>
        </w:tc>
        <w:tc>
          <w:tcPr>
            <w:tcW w:w="1591" w:type="dxa"/>
            <w:tcBorders>
              <w:top w:val="single" w:sz="4" w:space="0" w:color="auto"/>
              <w:left w:val="single" w:sz="4" w:space="0" w:color="auto"/>
              <w:bottom w:val="single" w:sz="4" w:space="0" w:color="auto"/>
            </w:tcBorders>
            <w:shd w:val="clear" w:color="auto" w:fill="auto"/>
          </w:tcPr>
          <w:p w14:paraId="5BB651B0" w14:textId="2C16A9CF" w:rsidR="005C3FE4" w:rsidRPr="00534ECE" w:rsidRDefault="00C07298" w:rsidP="00036412">
            <w:pPr>
              <w:pStyle w:val="Text"/>
              <w:spacing w:before="100" w:after="100"/>
              <w:jc w:val="center"/>
              <w:rPr>
                <w:rFonts w:cs="Arial"/>
                <w:sz w:val="16"/>
                <w:szCs w:val="16"/>
              </w:rPr>
            </w:pPr>
            <w:r>
              <w:rPr>
                <w:rFonts w:cs="Arial"/>
                <w:sz w:val="16"/>
                <w:szCs w:val="16"/>
              </w:rPr>
              <w:t>56-61</w:t>
            </w:r>
          </w:p>
        </w:tc>
      </w:tr>
      <w:tr w:rsidR="005C3FE4" w:rsidRPr="00534ECE" w14:paraId="3BE413F4" w14:textId="77777777" w:rsidTr="00036412">
        <w:trPr>
          <w:cantSplit/>
        </w:trPr>
        <w:tc>
          <w:tcPr>
            <w:tcW w:w="1548" w:type="dxa"/>
            <w:vMerge/>
            <w:tcBorders>
              <w:right w:val="single" w:sz="4" w:space="0" w:color="auto"/>
            </w:tcBorders>
          </w:tcPr>
          <w:p w14:paraId="5574163B" w14:textId="77777777" w:rsidR="005C3FE4" w:rsidRPr="00534ECE" w:rsidRDefault="005C3FE4" w:rsidP="00036412">
            <w:pPr>
              <w:pStyle w:val="Text"/>
              <w:spacing w:before="100" w:after="100"/>
              <w:rPr>
                <w:rFonts w:cs="Arial"/>
                <w:b/>
                <w:bCs/>
                <w:sz w:val="16"/>
                <w:szCs w:val="16"/>
              </w:rPr>
            </w:pPr>
          </w:p>
        </w:tc>
        <w:tc>
          <w:tcPr>
            <w:tcW w:w="4264" w:type="dxa"/>
            <w:tcBorders>
              <w:top w:val="single" w:sz="4" w:space="0" w:color="auto"/>
              <w:left w:val="single" w:sz="4" w:space="0" w:color="auto"/>
              <w:bottom w:val="single" w:sz="4" w:space="0" w:color="auto"/>
              <w:right w:val="single" w:sz="4" w:space="0" w:color="auto"/>
            </w:tcBorders>
          </w:tcPr>
          <w:p w14:paraId="6185C3CD" w14:textId="77777777" w:rsidR="005C3FE4" w:rsidRPr="00534ECE" w:rsidRDefault="005C3FE4" w:rsidP="003D360C">
            <w:pPr>
              <w:pStyle w:val="Text"/>
              <w:pageBreakBefore/>
              <w:numPr>
                <w:ilvl w:val="0"/>
                <w:numId w:val="73"/>
              </w:numPr>
              <w:tabs>
                <w:tab w:val="clear" w:pos="360"/>
                <w:tab w:val="num" w:pos="252"/>
              </w:tabs>
              <w:spacing w:before="100" w:after="100"/>
              <w:ind w:left="249" w:hanging="249"/>
              <w:rPr>
                <w:rFonts w:cs="Arial"/>
                <w:b/>
                <w:sz w:val="16"/>
                <w:szCs w:val="16"/>
              </w:rPr>
            </w:pPr>
            <w:r w:rsidRPr="00534ECE">
              <w:rPr>
                <w:rFonts w:cs="Arial"/>
                <w:b/>
                <w:sz w:val="16"/>
                <w:szCs w:val="16"/>
              </w:rPr>
              <w:t>Early retirement, redundancy and retrenchment</w:t>
            </w:r>
          </w:p>
        </w:tc>
        <w:tc>
          <w:tcPr>
            <w:tcW w:w="2520" w:type="dxa"/>
            <w:tcBorders>
              <w:top w:val="single" w:sz="4" w:space="0" w:color="auto"/>
              <w:left w:val="single" w:sz="4" w:space="0" w:color="auto"/>
              <w:bottom w:val="single" w:sz="4" w:space="0" w:color="auto"/>
            </w:tcBorders>
            <w:shd w:val="clear" w:color="auto" w:fill="auto"/>
          </w:tcPr>
          <w:p w14:paraId="63B57EAA" w14:textId="77777777" w:rsidR="005C3FE4" w:rsidRPr="00534ECE" w:rsidRDefault="005C3FE4" w:rsidP="00036412">
            <w:pPr>
              <w:pStyle w:val="Text"/>
              <w:spacing w:before="100" w:after="100"/>
              <w:rPr>
                <w:rFonts w:cs="Arial"/>
                <w:sz w:val="16"/>
                <w:szCs w:val="16"/>
              </w:rPr>
            </w:pPr>
            <w:r w:rsidRPr="00534ECE">
              <w:rPr>
                <w:rFonts w:cs="Arial"/>
                <w:sz w:val="16"/>
                <w:szCs w:val="16"/>
              </w:rPr>
              <w:t xml:space="preserve">Directive No.04/18 </w:t>
            </w:r>
            <w:r w:rsidRPr="00534ECE">
              <w:rPr>
                <w:rFonts w:cs="Arial"/>
                <w:i/>
                <w:sz w:val="16"/>
                <w:szCs w:val="16"/>
              </w:rPr>
              <w:t xml:space="preserve">Early Retirement, Redundancy and Retrenchment </w:t>
            </w:r>
          </w:p>
          <w:p w14:paraId="44C92EE0"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15.2</w:t>
            </w:r>
          </w:p>
        </w:tc>
        <w:tc>
          <w:tcPr>
            <w:tcW w:w="1591" w:type="dxa"/>
            <w:tcBorders>
              <w:top w:val="single" w:sz="4" w:space="0" w:color="auto"/>
              <w:left w:val="single" w:sz="4" w:space="0" w:color="auto"/>
              <w:bottom w:val="single" w:sz="4" w:space="0" w:color="auto"/>
            </w:tcBorders>
            <w:shd w:val="clear" w:color="auto" w:fill="auto"/>
          </w:tcPr>
          <w:p w14:paraId="75182F86" w14:textId="68FEEF76" w:rsidR="005C3FE4" w:rsidRPr="00534ECE" w:rsidRDefault="00C07298" w:rsidP="00036412">
            <w:pPr>
              <w:pStyle w:val="Text"/>
              <w:spacing w:before="100" w:after="100"/>
              <w:jc w:val="center"/>
              <w:rPr>
                <w:rFonts w:cs="Arial"/>
                <w:sz w:val="16"/>
                <w:szCs w:val="16"/>
              </w:rPr>
            </w:pPr>
            <w:r>
              <w:rPr>
                <w:rFonts w:cs="Arial"/>
                <w:sz w:val="16"/>
                <w:szCs w:val="16"/>
              </w:rPr>
              <w:t>61</w:t>
            </w:r>
          </w:p>
        </w:tc>
      </w:tr>
      <w:tr w:rsidR="005C3FE4" w:rsidRPr="00534ECE" w14:paraId="26DA2B7D" w14:textId="77777777" w:rsidTr="00036412">
        <w:trPr>
          <w:cantSplit/>
        </w:trPr>
        <w:tc>
          <w:tcPr>
            <w:tcW w:w="1548" w:type="dxa"/>
            <w:vMerge w:val="restart"/>
            <w:tcBorders>
              <w:top w:val="single" w:sz="4" w:space="0" w:color="auto"/>
              <w:right w:val="single" w:sz="4" w:space="0" w:color="auto"/>
            </w:tcBorders>
          </w:tcPr>
          <w:p w14:paraId="37DE3D40" w14:textId="77777777" w:rsidR="005C3FE4" w:rsidRPr="00534ECE" w:rsidRDefault="005C3FE4" w:rsidP="00036412">
            <w:pPr>
              <w:pStyle w:val="Text"/>
              <w:spacing w:before="100" w:after="100"/>
              <w:rPr>
                <w:rFonts w:cs="Arial"/>
                <w:b/>
                <w:bCs/>
                <w:sz w:val="16"/>
              </w:rPr>
            </w:pPr>
            <w:r w:rsidRPr="00534ECE">
              <w:rPr>
                <w:rFonts w:cs="Arial"/>
                <w:b/>
                <w:bCs/>
                <w:sz w:val="16"/>
              </w:rPr>
              <w:t>Open Data</w:t>
            </w:r>
          </w:p>
        </w:tc>
        <w:tc>
          <w:tcPr>
            <w:tcW w:w="4264" w:type="dxa"/>
            <w:tcBorders>
              <w:top w:val="single" w:sz="4" w:space="0" w:color="auto"/>
              <w:left w:val="single" w:sz="4" w:space="0" w:color="auto"/>
              <w:bottom w:val="single" w:sz="4" w:space="0" w:color="auto"/>
              <w:right w:val="single" w:sz="4" w:space="0" w:color="auto"/>
            </w:tcBorders>
          </w:tcPr>
          <w:p w14:paraId="63E09046"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Statement advising publication of information</w:t>
            </w:r>
          </w:p>
        </w:tc>
        <w:tc>
          <w:tcPr>
            <w:tcW w:w="2520" w:type="dxa"/>
            <w:tcBorders>
              <w:top w:val="single" w:sz="4" w:space="0" w:color="auto"/>
              <w:left w:val="single" w:sz="4" w:space="0" w:color="auto"/>
              <w:bottom w:val="single" w:sz="4" w:space="0" w:color="auto"/>
            </w:tcBorders>
            <w:shd w:val="clear" w:color="auto" w:fill="auto"/>
          </w:tcPr>
          <w:p w14:paraId="390BA6F8"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16</w:t>
            </w:r>
          </w:p>
        </w:tc>
        <w:tc>
          <w:tcPr>
            <w:tcW w:w="1591" w:type="dxa"/>
            <w:tcBorders>
              <w:top w:val="single" w:sz="4" w:space="0" w:color="auto"/>
              <w:left w:val="single" w:sz="4" w:space="0" w:color="auto"/>
              <w:bottom w:val="single" w:sz="4" w:space="0" w:color="auto"/>
            </w:tcBorders>
            <w:shd w:val="clear" w:color="auto" w:fill="auto"/>
          </w:tcPr>
          <w:p w14:paraId="0F115442" w14:textId="1735825F" w:rsidR="005C3FE4" w:rsidRPr="00C07298" w:rsidRDefault="00C07298" w:rsidP="00036412">
            <w:pPr>
              <w:pStyle w:val="Text"/>
              <w:spacing w:before="100" w:after="100"/>
              <w:jc w:val="center"/>
              <w:rPr>
                <w:rFonts w:cs="Arial"/>
                <w:sz w:val="16"/>
                <w:szCs w:val="16"/>
              </w:rPr>
            </w:pPr>
            <w:r w:rsidRPr="00C07298">
              <w:rPr>
                <w:rFonts w:cs="Arial"/>
                <w:sz w:val="16"/>
                <w:szCs w:val="16"/>
              </w:rPr>
              <w:t>1</w:t>
            </w:r>
          </w:p>
        </w:tc>
      </w:tr>
      <w:tr w:rsidR="005C3FE4" w:rsidRPr="00534ECE" w14:paraId="23C47D60" w14:textId="77777777" w:rsidTr="00036412">
        <w:trPr>
          <w:cantSplit/>
        </w:trPr>
        <w:tc>
          <w:tcPr>
            <w:tcW w:w="1548" w:type="dxa"/>
            <w:vMerge/>
            <w:tcBorders>
              <w:right w:val="single" w:sz="4" w:space="0" w:color="auto"/>
            </w:tcBorders>
          </w:tcPr>
          <w:p w14:paraId="1AC32724"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4BC1438E"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 xml:space="preserve">Consultancies </w:t>
            </w:r>
          </w:p>
        </w:tc>
        <w:tc>
          <w:tcPr>
            <w:tcW w:w="2520" w:type="dxa"/>
            <w:tcBorders>
              <w:top w:val="single" w:sz="4" w:space="0" w:color="auto"/>
              <w:left w:val="single" w:sz="4" w:space="0" w:color="auto"/>
              <w:bottom w:val="single" w:sz="4" w:space="0" w:color="auto"/>
            </w:tcBorders>
            <w:shd w:val="clear" w:color="auto" w:fill="auto"/>
          </w:tcPr>
          <w:p w14:paraId="50497042" w14:textId="5B1D1BED" w:rsidR="005C3FE4" w:rsidRPr="00534ECE" w:rsidRDefault="005C3FE4" w:rsidP="00036412">
            <w:pPr>
              <w:pStyle w:val="Text"/>
              <w:spacing w:before="100" w:after="100"/>
              <w:rPr>
                <w:rFonts w:cs="Arial"/>
                <w:sz w:val="16"/>
                <w:szCs w:val="16"/>
              </w:rPr>
            </w:pPr>
            <w:r w:rsidRPr="00534ECE">
              <w:rPr>
                <w:rFonts w:cs="Arial"/>
                <w:sz w:val="16"/>
                <w:szCs w:val="16"/>
              </w:rPr>
              <w:t>ARRs – section 3</w:t>
            </w:r>
            <w:r>
              <w:rPr>
                <w:rFonts w:cs="Arial"/>
                <w:sz w:val="16"/>
                <w:szCs w:val="16"/>
              </w:rPr>
              <w:t>1.1</w:t>
            </w:r>
          </w:p>
        </w:tc>
        <w:tc>
          <w:tcPr>
            <w:tcW w:w="1591" w:type="dxa"/>
            <w:tcBorders>
              <w:top w:val="single" w:sz="4" w:space="0" w:color="auto"/>
              <w:left w:val="single" w:sz="4" w:space="0" w:color="auto"/>
              <w:bottom w:val="single" w:sz="4" w:space="0" w:color="auto"/>
            </w:tcBorders>
            <w:shd w:val="clear" w:color="auto" w:fill="auto"/>
          </w:tcPr>
          <w:p w14:paraId="2C646D5E" w14:textId="58BF52A2" w:rsidR="005C3FE4" w:rsidRPr="00C07298" w:rsidRDefault="00C13B12" w:rsidP="00036412">
            <w:pPr>
              <w:pStyle w:val="Text"/>
              <w:spacing w:before="100" w:after="100"/>
              <w:jc w:val="center"/>
              <w:rPr>
                <w:rFonts w:cs="Arial"/>
                <w:sz w:val="12"/>
                <w:szCs w:val="12"/>
              </w:rPr>
            </w:pPr>
            <w:hyperlink r:id="rId106" w:history="1">
              <w:r w:rsidR="00C07298" w:rsidRPr="00C07298">
                <w:rPr>
                  <w:rStyle w:val="Hyperlink"/>
                  <w:rFonts w:cs="Arial"/>
                  <w:color w:val="auto"/>
                  <w:sz w:val="12"/>
                  <w:szCs w:val="12"/>
                  <w:u w:val="none"/>
                </w:rPr>
                <w:t>www.data.qld.gov.au</w:t>
              </w:r>
            </w:hyperlink>
          </w:p>
        </w:tc>
      </w:tr>
      <w:tr w:rsidR="005C3FE4" w:rsidRPr="00534ECE" w14:paraId="51F410BA" w14:textId="77777777" w:rsidTr="00036412">
        <w:trPr>
          <w:cantSplit/>
        </w:trPr>
        <w:tc>
          <w:tcPr>
            <w:tcW w:w="1548" w:type="dxa"/>
            <w:vMerge/>
            <w:tcBorders>
              <w:right w:val="single" w:sz="4" w:space="0" w:color="auto"/>
            </w:tcBorders>
          </w:tcPr>
          <w:p w14:paraId="440A97A1"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6567C777"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Overseas travel</w:t>
            </w:r>
          </w:p>
        </w:tc>
        <w:tc>
          <w:tcPr>
            <w:tcW w:w="2520" w:type="dxa"/>
            <w:tcBorders>
              <w:top w:val="single" w:sz="4" w:space="0" w:color="auto"/>
              <w:left w:val="single" w:sz="4" w:space="0" w:color="auto"/>
              <w:bottom w:val="single" w:sz="4" w:space="0" w:color="auto"/>
            </w:tcBorders>
            <w:shd w:val="clear" w:color="auto" w:fill="auto"/>
          </w:tcPr>
          <w:p w14:paraId="595C011D" w14:textId="636895CC" w:rsidR="005C3FE4" w:rsidRPr="00534ECE" w:rsidRDefault="005C3FE4" w:rsidP="00036412">
            <w:pPr>
              <w:pStyle w:val="Text"/>
              <w:spacing w:before="100" w:after="100"/>
              <w:rPr>
                <w:rFonts w:cs="Arial"/>
                <w:sz w:val="16"/>
                <w:szCs w:val="16"/>
              </w:rPr>
            </w:pPr>
            <w:r w:rsidRPr="00534ECE">
              <w:rPr>
                <w:rFonts w:cs="Arial"/>
                <w:sz w:val="16"/>
                <w:szCs w:val="16"/>
              </w:rPr>
              <w:t>ARRs – section 3</w:t>
            </w:r>
            <w:r>
              <w:rPr>
                <w:rFonts w:cs="Arial"/>
                <w:sz w:val="16"/>
                <w:szCs w:val="16"/>
              </w:rPr>
              <w:t>1.</w:t>
            </w:r>
            <w:r w:rsidRPr="00534ECE">
              <w:rPr>
                <w:rFonts w:cs="Arial"/>
                <w:sz w:val="16"/>
                <w:szCs w:val="16"/>
              </w:rPr>
              <w:t>2</w:t>
            </w:r>
          </w:p>
        </w:tc>
        <w:tc>
          <w:tcPr>
            <w:tcW w:w="1591" w:type="dxa"/>
            <w:tcBorders>
              <w:top w:val="single" w:sz="4" w:space="0" w:color="auto"/>
              <w:left w:val="single" w:sz="4" w:space="0" w:color="auto"/>
              <w:bottom w:val="single" w:sz="4" w:space="0" w:color="auto"/>
            </w:tcBorders>
            <w:shd w:val="clear" w:color="auto" w:fill="auto"/>
          </w:tcPr>
          <w:p w14:paraId="39A38A0E" w14:textId="1145E2DF" w:rsidR="005C3FE4" w:rsidRPr="00C07298" w:rsidRDefault="00C13B12" w:rsidP="00036412">
            <w:pPr>
              <w:pStyle w:val="Text"/>
              <w:spacing w:before="100" w:after="100"/>
              <w:jc w:val="center"/>
              <w:rPr>
                <w:rFonts w:cs="Arial"/>
                <w:sz w:val="12"/>
                <w:szCs w:val="12"/>
              </w:rPr>
            </w:pPr>
            <w:hyperlink r:id="rId107" w:history="1">
              <w:r w:rsidR="00C07298" w:rsidRPr="00C07298">
                <w:rPr>
                  <w:rStyle w:val="Hyperlink"/>
                  <w:rFonts w:cs="Arial"/>
                  <w:color w:val="auto"/>
                  <w:sz w:val="12"/>
                  <w:szCs w:val="12"/>
                  <w:u w:val="none"/>
                </w:rPr>
                <w:t>www.data.qld.gov.au</w:t>
              </w:r>
            </w:hyperlink>
          </w:p>
        </w:tc>
      </w:tr>
      <w:tr w:rsidR="005C3FE4" w:rsidRPr="00534ECE" w14:paraId="0B68CC0B" w14:textId="77777777" w:rsidTr="00036412">
        <w:trPr>
          <w:cantSplit/>
        </w:trPr>
        <w:tc>
          <w:tcPr>
            <w:tcW w:w="1548" w:type="dxa"/>
            <w:vMerge/>
            <w:tcBorders>
              <w:right w:val="single" w:sz="4" w:space="0" w:color="auto"/>
            </w:tcBorders>
          </w:tcPr>
          <w:p w14:paraId="1B32A104" w14:textId="77777777" w:rsidR="005C3FE4" w:rsidRPr="00534ECE" w:rsidRDefault="005C3FE4" w:rsidP="00036412">
            <w:pPr>
              <w:pStyle w:val="Text"/>
              <w:spacing w:before="100" w:after="100"/>
              <w:rPr>
                <w:rFonts w:cs="Arial"/>
                <w:b/>
                <w:bCs/>
                <w:sz w:val="16"/>
              </w:rPr>
            </w:pPr>
          </w:p>
        </w:tc>
        <w:tc>
          <w:tcPr>
            <w:tcW w:w="4264" w:type="dxa"/>
            <w:tcBorders>
              <w:top w:val="single" w:sz="4" w:space="0" w:color="auto"/>
              <w:left w:val="single" w:sz="4" w:space="0" w:color="auto"/>
              <w:bottom w:val="single" w:sz="4" w:space="0" w:color="auto"/>
              <w:right w:val="single" w:sz="4" w:space="0" w:color="auto"/>
            </w:tcBorders>
          </w:tcPr>
          <w:p w14:paraId="0057CA15"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Queensland Language Services Policy</w:t>
            </w:r>
          </w:p>
        </w:tc>
        <w:tc>
          <w:tcPr>
            <w:tcW w:w="2520" w:type="dxa"/>
            <w:tcBorders>
              <w:top w:val="single" w:sz="4" w:space="0" w:color="auto"/>
              <w:left w:val="single" w:sz="4" w:space="0" w:color="auto"/>
              <w:bottom w:val="single" w:sz="4" w:space="0" w:color="auto"/>
            </w:tcBorders>
            <w:shd w:val="clear" w:color="auto" w:fill="auto"/>
          </w:tcPr>
          <w:p w14:paraId="42F040E0" w14:textId="5D3E722F" w:rsidR="005C3FE4" w:rsidRPr="00534ECE" w:rsidRDefault="005C3FE4" w:rsidP="00036412">
            <w:pPr>
              <w:pStyle w:val="Text"/>
              <w:spacing w:before="100" w:after="100"/>
              <w:rPr>
                <w:rFonts w:cs="Arial"/>
                <w:sz w:val="16"/>
                <w:szCs w:val="16"/>
              </w:rPr>
            </w:pPr>
            <w:r w:rsidRPr="00534ECE">
              <w:rPr>
                <w:rFonts w:cs="Arial"/>
                <w:sz w:val="16"/>
                <w:szCs w:val="16"/>
              </w:rPr>
              <w:t>ARRs – section 3</w:t>
            </w:r>
            <w:r>
              <w:rPr>
                <w:rFonts w:cs="Arial"/>
                <w:sz w:val="16"/>
                <w:szCs w:val="16"/>
              </w:rPr>
              <w:t>1</w:t>
            </w:r>
            <w:r w:rsidRPr="00534ECE">
              <w:rPr>
                <w:rFonts w:cs="Arial"/>
                <w:sz w:val="16"/>
                <w:szCs w:val="16"/>
              </w:rPr>
              <w:t>.3</w:t>
            </w:r>
          </w:p>
        </w:tc>
        <w:tc>
          <w:tcPr>
            <w:tcW w:w="1591" w:type="dxa"/>
            <w:tcBorders>
              <w:top w:val="single" w:sz="4" w:space="0" w:color="auto"/>
              <w:left w:val="single" w:sz="4" w:space="0" w:color="auto"/>
              <w:bottom w:val="single" w:sz="4" w:space="0" w:color="auto"/>
            </w:tcBorders>
            <w:shd w:val="clear" w:color="auto" w:fill="auto"/>
          </w:tcPr>
          <w:p w14:paraId="15F5A287" w14:textId="7FE6A7D4" w:rsidR="005C3FE4" w:rsidRPr="00C07298" w:rsidRDefault="00C13B12" w:rsidP="00036412">
            <w:pPr>
              <w:pStyle w:val="Text"/>
              <w:spacing w:before="100" w:after="100"/>
              <w:jc w:val="center"/>
              <w:rPr>
                <w:rFonts w:cs="Arial"/>
                <w:sz w:val="12"/>
                <w:szCs w:val="12"/>
              </w:rPr>
            </w:pPr>
            <w:hyperlink r:id="rId108" w:history="1">
              <w:r w:rsidR="00C07298" w:rsidRPr="00C07298">
                <w:rPr>
                  <w:rStyle w:val="Hyperlink"/>
                  <w:rFonts w:cs="Arial"/>
                  <w:color w:val="auto"/>
                  <w:sz w:val="12"/>
                  <w:szCs w:val="12"/>
                  <w:u w:val="none"/>
                </w:rPr>
                <w:t>www.data.qld.gov.au</w:t>
              </w:r>
            </w:hyperlink>
          </w:p>
        </w:tc>
      </w:tr>
      <w:tr w:rsidR="005C3FE4" w:rsidRPr="00534ECE" w14:paraId="76CA6AB3" w14:textId="77777777" w:rsidTr="00036412">
        <w:trPr>
          <w:cantSplit/>
        </w:trPr>
        <w:tc>
          <w:tcPr>
            <w:tcW w:w="1548" w:type="dxa"/>
            <w:vMerge w:val="restart"/>
            <w:tcBorders>
              <w:top w:val="single" w:sz="4" w:space="0" w:color="auto"/>
              <w:bottom w:val="single" w:sz="4" w:space="0" w:color="auto"/>
              <w:right w:val="single" w:sz="4" w:space="0" w:color="auto"/>
            </w:tcBorders>
          </w:tcPr>
          <w:p w14:paraId="4E6881E9" w14:textId="77777777" w:rsidR="005C3FE4" w:rsidRPr="00534ECE" w:rsidRDefault="005C3FE4" w:rsidP="00036412">
            <w:pPr>
              <w:pStyle w:val="Text"/>
              <w:spacing w:before="100" w:after="100"/>
              <w:rPr>
                <w:rFonts w:cs="Arial"/>
                <w:b/>
                <w:bCs/>
                <w:sz w:val="16"/>
              </w:rPr>
            </w:pPr>
            <w:r w:rsidRPr="00534ECE">
              <w:rPr>
                <w:rFonts w:cs="Arial"/>
                <w:b/>
                <w:bCs/>
                <w:sz w:val="16"/>
              </w:rPr>
              <w:t>Financial statements</w:t>
            </w:r>
          </w:p>
        </w:tc>
        <w:tc>
          <w:tcPr>
            <w:tcW w:w="4264" w:type="dxa"/>
            <w:tcBorders>
              <w:top w:val="single" w:sz="4" w:space="0" w:color="auto"/>
              <w:left w:val="single" w:sz="4" w:space="0" w:color="auto"/>
              <w:bottom w:val="single" w:sz="4" w:space="0" w:color="auto"/>
              <w:right w:val="single" w:sz="4" w:space="0" w:color="auto"/>
            </w:tcBorders>
          </w:tcPr>
          <w:p w14:paraId="1A4C9F2A"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Certification of financial statements</w:t>
            </w:r>
          </w:p>
        </w:tc>
        <w:tc>
          <w:tcPr>
            <w:tcW w:w="2520" w:type="dxa"/>
            <w:tcBorders>
              <w:top w:val="single" w:sz="4" w:space="0" w:color="auto"/>
              <w:left w:val="single" w:sz="4" w:space="0" w:color="auto"/>
              <w:bottom w:val="single" w:sz="4" w:space="0" w:color="auto"/>
            </w:tcBorders>
            <w:shd w:val="clear" w:color="auto" w:fill="auto"/>
          </w:tcPr>
          <w:p w14:paraId="0882C7BB" w14:textId="77777777" w:rsidR="005C3FE4" w:rsidRPr="00534ECE" w:rsidRDefault="005C3FE4" w:rsidP="00036412">
            <w:pPr>
              <w:pStyle w:val="Text"/>
              <w:spacing w:before="100" w:after="100"/>
              <w:rPr>
                <w:rFonts w:cs="Arial"/>
                <w:sz w:val="16"/>
                <w:szCs w:val="16"/>
              </w:rPr>
            </w:pPr>
            <w:r w:rsidRPr="00534ECE">
              <w:rPr>
                <w:rFonts w:cs="Arial"/>
                <w:sz w:val="16"/>
                <w:szCs w:val="16"/>
              </w:rPr>
              <w:t>FAA – section 62</w:t>
            </w:r>
          </w:p>
          <w:p w14:paraId="1C3510A0" w14:textId="77777777" w:rsidR="005C3FE4" w:rsidRPr="00534ECE" w:rsidRDefault="005C3FE4" w:rsidP="00036412">
            <w:pPr>
              <w:pStyle w:val="Text"/>
              <w:spacing w:before="100" w:after="100"/>
              <w:rPr>
                <w:rFonts w:cs="Arial"/>
                <w:sz w:val="16"/>
                <w:szCs w:val="16"/>
              </w:rPr>
            </w:pPr>
            <w:r w:rsidRPr="00534ECE">
              <w:rPr>
                <w:rFonts w:cs="Arial"/>
                <w:sz w:val="16"/>
                <w:szCs w:val="16"/>
              </w:rPr>
              <w:t xml:space="preserve">FPMS – sections </w:t>
            </w:r>
            <w:r>
              <w:rPr>
                <w:rFonts w:cs="Arial"/>
                <w:sz w:val="16"/>
                <w:szCs w:val="16"/>
              </w:rPr>
              <w:t>38</w:t>
            </w:r>
            <w:r w:rsidRPr="00534ECE">
              <w:rPr>
                <w:rFonts w:cs="Arial"/>
                <w:sz w:val="16"/>
                <w:szCs w:val="16"/>
              </w:rPr>
              <w:t xml:space="preserve">, </w:t>
            </w:r>
            <w:r>
              <w:rPr>
                <w:rFonts w:cs="Arial"/>
                <w:sz w:val="16"/>
                <w:szCs w:val="16"/>
              </w:rPr>
              <w:t>39</w:t>
            </w:r>
            <w:r w:rsidRPr="00534ECE">
              <w:rPr>
                <w:rFonts w:cs="Arial"/>
                <w:sz w:val="16"/>
                <w:szCs w:val="16"/>
              </w:rPr>
              <w:t xml:space="preserve"> and </w:t>
            </w:r>
            <w:r>
              <w:rPr>
                <w:rFonts w:cs="Arial"/>
                <w:sz w:val="16"/>
                <w:szCs w:val="16"/>
              </w:rPr>
              <w:t>46</w:t>
            </w:r>
          </w:p>
          <w:p w14:paraId="3ACB8CBD"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17.1</w:t>
            </w:r>
          </w:p>
        </w:tc>
        <w:tc>
          <w:tcPr>
            <w:tcW w:w="1591" w:type="dxa"/>
            <w:tcBorders>
              <w:top w:val="single" w:sz="4" w:space="0" w:color="auto"/>
              <w:left w:val="single" w:sz="4" w:space="0" w:color="auto"/>
              <w:bottom w:val="single" w:sz="4" w:space="0" w:color="auto"/>
            </w:tcBorders>
            <w:shd w:val="clear" w:color="auto" w:fill="auto"/>
          </w:tcPr>
          <w:p w14:paraId="2DE2F47F" w14:textId="022594EC" w:rsidR="005C3FE4" w:rsidRPr="00C07298" w:rsidRDefault="00C07298" w:rsidP="00036412">
            <w:pPr>
              <w:pStyle w:val="Text"/>
              <w:spacing w:before="100" w:after="100"/>
              <w:jc w:val="center"/>
              <w:rPr>
                <w:rFonts w:cs="Arial"/>
                <w:sz w:val="16"/>
                <w:szCs w:val="16"/>
              </w:rPr>
            </w:pPr>
            <w:r w:rsidRPr="00C07298">
              <w:rPr>
                <w:rFonts w:cs="Arial"/>
                <w:sz w:val="16"/>
                <w:szCs w:val="16"/>
              </w:rPr>
              <w:t>92</w:t>
            </w:r>
          </w:p>
        </w:tc>
      </w:tr>
      <w:tr w:rsidR="005C3FE4" w:rsidRPr="00534ECE" w14:paraId="7567F6B7" w14:textId="77777777" w:rsidTr="00036412">
        <w:trPr>
          <w:cantSplit/>
        </w:trPr>
        <w:tc>
          <w:tcPr>
            <w:tcW w:w="1548" w:type="dxa"/>
            <w:vMerge/>
            <w:tcBorders>
              <w:top w:val="single" w:sz="4" w:space="0" w:color="auto"/>
              <w:bottom w:val="single" w:sz="4" w:space="0" w:color="auto"/>
              <w:right w:val="single" w:sz="4" w:space="0" w:color="auto"/>
            </w:tcBorders>
          </w:tcPr>
          <w:p w14:paraId="4E6C4891" w14:textId="77777777" w:rsidR="005C3FE4" w:rsidRPr="00534ECE" w:rsidRDefault="005C3FE4" w:rsidP="00036412">
            <w:pPr>
              <w:pStyle w:val="Text"/>
              <w:spacing w:before="100" w:after="100"/>
              <w:rPr>
                <w:rFonts w:cs="Arial"/>
                <w:bCs/>
                <w:sz w:val="16"/>
              </w:rPr>
            </w:pPr>
          </w:p>
        </w:tc>
        <w:tc>
          <w:tcPr>
            <w:tcW w:w="4264" w:type="dxa"/>
            <w:tcBorders>
              <w:top w:val="single" w:sz="4" w:space="0" w:color="auto"/>
              <w:left w:val="single" w:sz="4" w:space="0" w:color="auto"/>
              <w:bottom w:val="single" w:sz="4" w:space="0" w:color="auto"/>
              <w:right w:val="single" w:sz="4" w:space="0" w:color="auto"/>
            </w:tcBorders>
          </w:tcPr>
          <w:p w14:paraId="2B28C01D" w14:textId="77777777" w:rsidR="005C3FE4" w:rsidRPr="00534ECE" w:rsidRDefault="005C3FE4" w:rsidP="003D360C">
            <w:pPr>
              <w:pStyle w:val="Text"/>
              <w:numPr>
                <w:ilvl w:val="0"/>
                <w:numId w:val="73"/>
              </w:numPr>
              <w:tabs>
                <w:tab w:val="clear" w:pos="360"/>
                <w:tab w:val="num" w:pos="252"/>
              </w:tabs>
              <w:spacing w:before="100" w:after="100"/>
              <w:ind w:left="252" w:hanging="252"/>
              <w:rPr>
                <w:rFonts w:cs="Arial"/>
                <w:b/>
                <w:sz w:val="16"/>
                <w:szCs w:val="16"/>
              </w:rPr>
            </w:pPr>
            <w:r w:rsidRPr="00534ECE">
              <w:rPr>
                <w:rFonts w:cs="Arial"/>
                <w:b/>
                <w:sz w:val="16"/>
                <w:szCs w:val="16"/>
              </w:rPr>
              <w:t>Independent Auditor’s Report</w:t>
            </w:r>
          </w:p>
        </w:tc>
        <w:tc>
          <w:tcPr>
            <w:tcW w:w="2520" w:type="dxa"/>
            <w:tcBorders>
              <w:top w:val="single" w:sz="4" w:space="0" w:color="auto"/>
              <w:left w:val="single" w:sz="4" w:space="0" w:color="auto"/>
              <w:bottom w:val="single" w:sz="4" w:space="0" w:color="auto"/>
            </w:tcBorders>
            <w:shd w:val="clear" w:color="auto" w:fill="auto"/>
          </w:tcPr>
          <w:p w14:paraId="555EDF6B" w14:textId="77777777" w:rsidR="005C3FE4" w:rsidRPr="00534ECE" w:rsidRDefault="005C3FE4" w:rsidP="00036412">
            <w:pPr>
              <w:pStyle w:val="Text"/>
              <w:spacing w:before="100" w:after="100"/>
              <w:rPr>
                <w:rFonts w:cs="Arial"/>
                <w:sz w:val="16"/>
                <w:szCs w:val="16"/>
              </w:rPr>
            </w:pPr>
            <w:r w:rsidRPr="00534ECE">
              <w:rPr>
                <w:rFonts w:cs="Arial"/>
                <w:sz w:val="16"/>
                <w:szCs w:val="16"/>
              </w:rPr>
              <w:t>FAA – section 62</w:t>
            </w:r>
          </w:p>
          <w:p w14:paraId="33ADDF44" w14:textId="77777777" w:rsidR="005C3FE4" w:rsidRPr="00534ECE" w:rsidRDefault="005C3FE4" w:rsidP="00036412">
            <w:pPr>
              <w:pStyle w:val="Text"/>
              <w:spacing w:before="100" w:after="100"/>
              <w:rPr>
                <w:rFonts w:cs="Arial"/>
                <w:sz w:val="16"/>
                <w:szCs w:val="16"/>
              </w:rPr>
            </w:pPr>
            <w:r w:rsidRPr="00534ECE">
              <w:rPr>
                <w:rFonts w:cs="Arial"/>
                <w:sz w:val="16"/>
                <w:szCs w:val="16"/>
              </w:rPr>
              <w:t xml:space="preserve">FPMS – section </w:t>
            </w:r>
            <w:r>
              <w:rPr>
                <w:rFonts w:cs="Arial"/>
                <w:sz w:val="16"/>
                <w:szCs w:val="16"/>
              </w:rPr>
              <w:t>46</w:t>
            </w:r>
          </w:p>
          <w:p w14:paraId="305B13EA" w14:textId="77777777" w:rsidR="005C3FE4" w:rsidRPr="00534ECE" w:rsidRDefault="005C3FE4" w:rsidP="00036412">
            <w:pPr>
              <w:pStyle w:val="Text"/>
              <w:spacing w:before="100" w:after="100"/>
              <w:rPr>
                <w:rFonts w:cs="Arial"/>
                <w:sz w:val="16"/>
                <w:szCs w:val="16"/>
              </w:rPr>
            </w:pPr>
            <w:r w:rsidRPr="00534ECE">
              <w:rPr>
                <w:rFonts w:cs="Arial"/>
                <w:sz w:val="16"/>
                <w:szCs w:val="16"/>
              </w:rPr>
              <w:t>ARRs – section 17.2</w:t>
            </w:r>
          </w:p>
        </w:tc>
        <w:tc>
          <w:tcPr>
            <w:tcW w:w="1591" w:type="dxa"/>
            <w:tcBorders>
              <w:top w:val="single" w:sz="4" w:space="0" w:color="auto"/>
              <w:left w:val="single" w:sz="4" w:space="0" w:color="auto"/>
              <w:bottom w:val="single" w:sz="4" w:space="0" w:color="auto"/>
            </w:tcBorders>
            <w:shd w:val="clear" w:color="auto" w:fill="auto"/>
          </w:tcPr>
          <w:p w14:paraId="3117B42D" w14:textId="4BD97331" w:rsidR="005C3FE4" w:rsidRPr="00534ECE" w:rsidRDefault="00C07298" w:rsidP="00036412">
            <w:pPr>
              <w:pStyle w:val="Text"/>
              <w:spacing w:before="100" w:after="100"/>
              <w:jc w:val="center"/>
              <w:rPr>
                <w:rFonts w:cs="Arial"/>
                <w:sz w:val="16"/>
                <w:szCs w:val="16"/>
              </w:rPr>
            </w:pPr>
            <w:r>
              <w:rPr>
                <w:rFonts w:cs="Arial"/>
                <w:sz w:val="16"/>
                <w:szCs w:val="16"/>
              </w:rPr>
              <w:t>93-96</w:t>
            </w:r>
          </w:p>
        </w:tc>
      </w:tr>
    </w:tbl>
    <w:p w14:paraId="3070B88D" w14:textId="77777777" w:rsidR="005C3FE4" w:rsidRDefault="005C3FE4" w:rsidP="005C3FE4">
      <w:pPr>
        <w:spacing w:after="0" w:line="240" w:lineRule="auto"/>
        <w:rPr>
          <w:rFonts w:ascii="Arial" w:hAnsi="Arial" w:cs="Arial"/>
        </w:rPr>
      </w:pPr>
    </w:p>
    <w:p w14:paraId="6F64CC9E" w14:textId="77777777" w:rsidR="005C3FE4" w:rsidRPr="00534ECE" w:rsidRDefault="005C3FE4" w:rsidP="005C3FE4">
      <w:pPr>
        <w:pStyle w:val="Text"/>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090AA99C" w14:textId="77777777" w:rsidR="005C3FE4" w:rsidRPr="00534ECE" w:rsidRDefault="005C3FE4" w:rsidP="005C3FE4">
      <w:pPr>
        <w:pStyle w:val="Text"/>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 xml:space="preserve">Financial and Performance Management Standard </w:t>
      </w:r>
      <w:r>
        <w:rPr>
          <w:rFonts w:cs="Arial"/>
          <w:i/>
          <w:sz w:val="16"/>
          <w:szCs w:val="16"/>
        </w:rPr>
        <w:t>2019</w:t>
      </w:r>
    </w:p>
    <w:p w14:paraId="791981D6" w14:textId="77777777" w:rsidR="005C3FE4" w:rsidRPr="00534ECE" w:rsidRDefault="005C3FE4" w:rsidP="005C3FE4">
      <w:pPr>
        <w:pStyle w:val="Text"/>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05819EDC" w14:textId="58B80196" w:rsidR="007816C7" w:rsidRDefault="007816C7" w:rsidP="007816C7">
      <w:pPr>
        <w:spacing w:after="0"/>
        <w:rPr>
          <w:rFonts w:ascii="Arial" w:hAnsi="Arial" w:cs="Arial"/>
        </w:rPr>
      </w:pPr>
    </w:p>
    <w:p w14:paraId="2621C304" w14:textId="78433D07" w:rsidR="007816C7" w:rsidRDefault="007816C7">
      <w:pPr>
        <w:rPr>
          <w:rFonts w:ascii="Arial" w:hAnsi="Arial" w:cs="Arial"/>
        </w:rPr>
      </w:pPr>
      <w:r>
        <w:rPr>
          <w:rFonts w:ascii="Arial" w:hAnsi="Arial" w:cs="Arial"/>
        </w:rPr>
        <w:br w:type="page"/>
      </w:r>
    </w:p>
    <w:p w14:paraId="2D2DEB24" w14:textId="50DA432B" w:rsidR="007816C7" w:rsidRPr="007816C7" w:rsidRDefault="00DB30E2" w:rsidP="007816C7">
      <w:pPr>
        <w:spacing w:after="0"/>
        <w:rPr>
          <w:rFonts w:ascii="Arial" w:hAnsi="Arial" w:cs="Arial"/>
        </w:rPr>
      </w:pPr>
      <w:r>
        <w:rPr>
          <w:noProof/>
        </w:rPr>
        <w:lastRenderedPageBreak/>
        <w:drawing>
          <wp:anchor distT="0" distB="0" distL="114300" distR="114300" simplePos="0" relativeHeight="251664384" behindDoc="1" locked="0" layoutInCell="1" allowOverlap="1" wp14:anchorId="604FA5C1" wp14:editId="530569B4">
            <wp:simplePos x="0" y="0"/>
            <wp:positionH relativeFrom="page">
              <wp:align>left</wp:align>
            </wp:positionH>
            <wp:positionV relativeFrom="page">
              <wp:posOffset>1173192</wp:posOffset>
            </wp:positionV>
            <wp:extent cx="7558308" cy="9518159"/>
            <wp:effectExtent l="0" t="0" r="508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558308" cy="9518159"/>
                    </a:xfrm>
                    <a:prstGeom prst="rect">
                      <a:avLst/>
                    </a:prstGeom>
                  </pic:spPr>
                </pic:pic>
              </a:graphicData>
            </a:graphic>
            <wp14:sizeRelH relativeFrom="margin">
              <wp14:pctWidth>0</wp14:pctWidth>
            </wp14:sizeRelH>
            <wp14:sizeRelV relativeFrom="margin">
              <wp14:pctHeight>0</wp14:pctHeight>
            </wp14:sizeRelV>
          </wp:anchor>
        </w:drawing>
      </w:r>
    </w:p>
    <w:sectPr w:rsidR="007816C7" w:rsidRPr="007816C7" w:rsidSect="00115B63">
      <w:pgSz w:w="11906" w:h="16838"/>
      <w:pgMar w:top="720" w:right="964" w:bottom="720" w:left="1134" w:header="709"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FBFE6" w14:textId="77777777" w:rsidR="00C13B12" w:rsidRDefault="00C13B12" w:rsidP="007816C7">
      <w:pPr>
        <w:spacing w:after="0" w:line="240" w:lineRule="auto"/>
      </w:pPr>
      <w:r>
        <w:separator/>
      </w:r>
    </w:p>
  </w:endnote>
  <w:endnote w:type="continuationSeparator" w:id="0">
    <w:p w14:paraId="145CE9A5" w14:textId="77777777" w:rsidR="00C13B12" w:rsidRDefault="00C13B12" w:rsidP="0078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00000000" w:usb2="07040407" w:usb3="00000000" w:csb0="0002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MetaPro-Norm">
    <w:altName w:val="Calibri"/>
    <w:panose1 w:val="00000000000000000000"/>
    <w:charset w:val="00"/>
    <w:family w:val="swiss"/>
    <w:notTrueType/>
    <w:pitch w:val="variable"/>
    <w:sig w:usb0="A00002FF" w:usb1="4000207B" w:usb2="00000000" w:usb3="00000000" w:csb0="0000009F" w:csb1="00000000"/>
  </w:font>
  <w:font w:name="Cambria">
    <w:panose1 w:val="02040503050406030204"/>
    <w:charset w:val="00"/>
    <w:family w:val="roman"/>
    <w:pitch w:val="variable"/>
    <w:sig w:usb0="A00002EF" w:usb1="40000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1BF6" w14:textId="77777777" w:rsidR="008773E0" w:rsidRDefault="00877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933600"/>
      <w:docPartObj>
        <w:docPartGallery w:val="Page Numbers (Bottom of Page)"/>
        <w:docPartUnique/>
      </w:docPartObj>
    </w:sdtPr>
    <w:sdtEndPr>
      <w:rPr>
        <w:rFonts w:ascii="Arial" w:hAnsi="Arial" w:cs="Arial"/>
        <w:noProof/>
        <w:sz w:val="20"/>
        <w:szCs w:val="20"/>
      </w:rPr>
    </w:sdtEndPr>
    <w:sdtContent>
      <w:p w14:paraId="45D93469" w14:textId="325881F1" w:rsidR="004F0C49" w:rsidRPr="004F0C49" w:rsidRDefault="004F0C49">
        <w:pPr>
          <w:pStyle w:val="Footer"/>
          <w:jc w:val="center"/>
          <w:rPr>
            <w:rFonts w:ascii="Arial" w:hAnsi="Arial" w:cs="Arial"/>
            <w:sz w:val="20"/>
            <w:szCs w:val="20"/>
          </w:rPr>
        </w:pPr>
        <w:r w:rsidRPr="004F0C49">
          <w:rPr>
            <w:rFonts w:ascii="Arial" w:hAnsi="Arial" w:cs="Arial"/>
            <w:sz w:val="20"/>
            <w:szCs w:val="20"/>
          </w:rPr>
          <w:fldChar w:fldCharType="begin"/>
        </w:r>
        <w:r w:rsidRPr="004F0C49">
          <w:rPr>
            <w:rFonts w:ascii="Arial" w:hAnsi="Arial" w:cs="Arial"/>
            <w:sz w:val="20"/>
            <w:szCs w:val="20"/>
          </w:rPr>
          <w:instrText xml:space="preserve"> PAGE   \* MERGEFORMAT </w:instrText>
        </w:r>
        <w:r w:rsidRPr="004F0C49">
          <w:rPr>
            <w:rFonts w:ascii="Arial" w:hAnsi="Arial" w:cs="Arial"/>
            <w:sz w:val="20"/>
            <w:szCs w:val="20"/>
          </w:rPr>
          <w:fldChar w:fldCharType="separate"/>
        </w:r>
        <w:r w:rsidRPr="004F0C49">
          <w:rPr>
            <w:rFonts w:ascii="Arial" w:hAnsi="Arial" w:cs="Arial"/>
            <w:noProof/>
            <w:sz w:val="20"/>
            <w:szCs w:val="20"/>
          </w:rPr>
          <w:t>2</w:t>
        </w:r>
        <w:r w:rsidRPr="004F0C49">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BA74" w14:textId="77777777" w:rsidR="008773E0" w:rsidRDefault="008773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97B6" w14:textId="77777777" w:rsidR="00750222" w:rsidRDefault="007502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84D1" w14:textId="77777777" w:rsidR="00750222" w:rsidRDefault="00750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BF55" w14:textId="77777777" w:rsidR="00C13B12" w:rsidRDefault="00C13B12" w:rsidP="007816C7">
      <w:pPr>
        <w:spacing w:after="0" w:line="240" w:lineRule="auto"/>
      </w:pPr>
      <w:r>
        <w:separator/>
      </w:r>
    </w:p>
  </w:footnote>
  <w:footnote w:type="continuationSeparator" w:id="0">
    <w:p w14:paraId="30FFD88A" w14:textId="77777777" w:rsidR="00C13B12" w:rsidRDefault="00C13B12" w:rsidP="0078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D790" w14:textId="77777777" w:rsidR="008773E0" w:rsidRDefault="008773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17B0" w14:textId="0A2C9947" w:rsidR="00154128" w:rsidRDefault="00154128" w:rsidP="00765C45">
    <w:pPr>
      <w:pStyle w:val="Header"/>
      <w:jc w:val="right"/>
      <w:rPr>
        <w:rFonts w:ascii="Arial" w:hAnsi="Arial" w:cs="Arial"/>
        <w:sz w:val="18"/>
        <w:szCs w:val="18"/>
      </w:rPr>
    </w:pPr>
  </w:p>
  <w:p w14:paraId="6C00FF39" w14:textId="7D4C2404" w:rsidR="005176F3" w:rsidRDefault="005176F3" w:rsidP="00765C45">
    <w:pPr>
      <w:pStyle w:val="Header"/>
      <w:jc w:val="right"/>
      <w:rPr>
        <w:rFonts w:ascii="Arial" w:hAnsi="Arial" w:cs="Arial"/>
        <w:sz w:val="18"/>
        <w:szCs w:val="18"/>
      </w:rPr>
    </w:pPr>
  </w:p>
  <w:p w14:paraId="6D0EA676" w14:textId="77777777" w:rsidR="005176F3" w:rsidRPr="00765C45" w:rsidRDefault="005176F3" w:rsidP="00765C45">
    <w:pPr>
      <w:pStyle w:val="Header"/>
      <w:jc w:val="right"/>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1EF7" w14:textId="77777777" w:rsidR="008773E0" w:rsidRDefault="008773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8FC2" w14:textId="77777777" w:rsidR="00750222" w:rsidRDefault="007502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A892" w14:textId="0167CE98" w:rsidR="007816C7" w:rsidRDefault="00115B63" w:rsidP="007816C7">
    <w:pPr>
      <w:pStyle w:val="Header"/>
      <w:jc w:val="right"/>
      <w:rPr>
        <w:rFonts w:ascii="Arial" w:hAnsi="Arial" w:cs="Arial"/>
        <w:sz w:val="18"/>
        <w:szCs w:val="18"/>
      </w:rPr>
    </w:pPr>
    <w:r>
      <w:rPr>
        <w:rFonts w:ascii="Arial" w:hAnsi="Arial" w:cs="Arial"/>
        <w:sz w:val="18"/>
        <w:szCs w:val="18"/>
      </w:rPr>
      <w:t>2021-22 Annual Report</w:t>
    </w:r>
  </w:p>
  <w:p w14:paraId="671B2F5C" w14:textId="5F9B2DD2" w:rsidR="005176F3" w:rsidRDefault="00115B63" w:rsidP="007816C7">
    <w:pPr>
      <w:pStyle w:val="Header"/>
      <w:jc w:val="right"/>
      <w:rPr>
        <w:rFonts w:ascii="Arial" w:hAnsi="Arial" w:cs="Arial"/>
        <w:sz w:val="18"/>
        <w:szCs w:val="18"/>
      </w:rPr>
    </w:pPr>
    <w:r>
      <w:rPr>
        <w:rFonts w:ascii="Arial" w:hAnsi="Arial" w:cs="Arial"/>
        <w:sz w:val="18"/>
        <w:szCs w:val="18"/>
      </w:rPr>
      <w:t>Queensland Police Service</w:t>
    </w:r>
  </w:p>
  <w:p w14:paraId="04BDD7EE" w14:textId="77777777" w:rsidR="005176F3" w:rsidRPr="007816C7" w:rsidRDefault="005176F3" w:rsidP="007816C7">
    <w:pPr>
      <w:pStyle w:val="Header"/>
      <w:jc w:val="right"/>
      <w:rPr>
        <w:rFonts w:ascii="Arial" w:hAnsi="Arial" w:cs="Arial"/>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F7B6" w14:textId="77777777" w:rsidR="00750222" w:rsidRDefault="00750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E85C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33D1B"/>
    <w:multiLevelType w:val="hybridMultilevel"/>
    <w:tmpl w:val="DA428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5D525F"/>
    <w:multiLevelType w:val="hybridMultilevel"/>
    <w:tmpl w:val="BD2264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E33BDE"/>
    <w:multiLevelType w:val="hybridMultilevel"/>
    <w:tmpl w:val="FF02B9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D562E7"/>
    <w:multiLevelType w:val="hybridMultilevel"/>
    <w:tmpl w:val="EE9684FA"/>
    <w:lvl w:ilvl="0" w:tplc="0C090001">
      <w:start w:val="1"/>
      <w:numFmt w:val="bullet"/>
      <w:lvlText w:val=""/>
      <w:lvlJc w:val="left"/>
      <w:pPr>
        <w:ind w:left="972" w:hanging="360"/>
      </w:pPr>
      <w:rPr>
        <w:rFonts w:ascii="Symbol" w:hAnsi="Symbol" w:hint="default"/>
      </w:rPr>
    </w:lvl>
    <w:lvl w:ilvl="1" w:tplc="0C090019" w:tentative="1">
      <w:start w:val="1"/>
      <w:numFmt w:val="lowerLetter"/>
      <w:lvlText w:val="%2."/>
      <w:lvlJc w:val="left"/>
      <w:pPr>
        <w:ind w:left="1692" w:hanging="360"/>
      </w:pPr>
    </w:lvl>
    <w:lvl w:ilvl="2" w:tplc="0C09001B" w:tentative="1">
      <w:start w:val="1"/>
      <w:numFmt w:val="lowerRoman"/>
      <w:lvlText w:val="%3."/>
      <w:lvlJc w:val="right"/>
      <w:pPr>
        <w:ind w:left="2412" w:hanging="180"/>
      </w:pPr>
    </w:lvl>
    <w:lvl w:ilvl="3" w:tplc="0C09000F" w:tentative="1">
      <w:start w:val="1"/>
      <w:numFmt w:val="decimal"/>
      <w:lvlText w:val="%4."/>
      <w:lvlJc w:val="left"/>
      <w:pPr>
        <w:ind w:left="3132" w:hanging="360"/>
      </w:pPr>
    </w:lvl>
    <w:lvl w:ilvl="4" w:tplc="0C090019" w:tentative="1">
      <w:start w:val="1"/>
      <w:numFmt w:val="lowerLetter"/>
      <w:lvlText w:val="%5."/>
      <w:lvlJc w:val="left"/>
      <w:pPr>
        <w:ind w:left="3852" w:hanging="360"/>
      </w:pPr>
    </w:lvl>
    <w:lvl w:ilvl="5" w:tplc="0C09001B" w:tentative="1">
      <w:start w:val="1"/>
      <w:numFmt w:val="lowerRoman"/>
      <w:lvlText w:val="%6."/>
      <w:lvlJc w:val="right"/>
      <w:pPr>
        <w:ind w:left="4572" w:hanging="180"/>
      </w:pPr>
    </w:lvl>
    <w:lvl w:ilvl="6" w:tplc="0C09000F" w:tentative="1">
      <w:start w:val="1"/>
      <w:numFmt w:val="decimal"/>
      <w:lvlText w:val="%7."/>
      <w:lvlJc w:val="left"/>
      <w:pPr>
        <w:ind w:left="5292" w:hanging="360"/>
      </w:pPr>
    </w:lvl>
    <w:lvl w:ilvl="7" w:tplc="0C090019" w:tentative="1">
      <w:start w:val="1"/>
      <w:numFmt w:val="lowerLetter"/>
      <w:lvlText w:val="%8."/>
      <w:lvlJc w:val="left"/>
      <w:pPr>
        <w:ind w:left="6012" w:hanging="360"/>
      </w:pPr>
    </w:lvl>
    <w:lvl w:ilvl="8" w:tplc="0C09001B" w:tentative="1">
      <w:start w:val="1"/>
      <w:numFmt w:val="lowerRoman"/>
      <w:lvlText w:val="%9."/>
      <w:lvlJc w:val="right"/>
      <w:pPr>
        <w:ind w:left="6732" w:hanging="180"/>
      </w:pPr>
    </w:lvl>
  </w:abstractNum>
  <w:abstractNum w:abstractNumId="5" w15:restartNumberingAfterBreak="0">
    <w:nsid w:val="06D1344D"/>
    <w:multiLevelType w:val="hybridMultilevel"/>
    <w:tmpl w:val="5F804460"/>
    <w:lvl w:ilvl="0" w:tplc="70D2B2F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80A12D3"/>
    <w:multiLevelType w:val="hybridMultilevel"/>
    <w:tmpl w:val="FFFFFFFF"/>
    <w:lvl w:ilvl="0" w:tplc="A5DA14AE">
      <w:start w:val="1"/>
      <w:numFmt w:val="bullet"/>
      <w:lvlText w:val=""/>
      <w:lvlJc w:val="left"/>
      <w:pPr>
        <w:ind w:left="720" w:hanging="360"/>
      </w:pPr>
      <w:rPr>
        <w:rFonts w:ascii="Symbol" w:hAnsi="Symbol" w:hint="default"/>
      </w:rPr>
    </w:lvl>
    <w:lvl w:ilvl="1" w:tplc="A39E5A16">
      <w:start w:val="1"/>
      <w:numFmt w:val="bullet"/>
      <w:lvlText w:val="o"/>
      <w:lvlJc w:val="left"/>
      <w:pPr>
        <w:ind w:left="1440" w:hanging="360"/>
      </w:pPr>
      <w:rPr>
        <w:rFonts w:ascii="Courier New" w:hAnsi="Courier New" w:hint="default"/>
      </w:rPr>
    </w:lvl>
    <w:lvl w:ilvl="2" w:tplc="616A9FD2">
      <w:start w:val="1"/>
      <w:numFmt w:val="bullet"/>
      <w:lvlText w:val=""/>
      <w:lvlJc w:val="left"/>
      <w:pPr>
        <w:ind w:left="2160" w:hanging="360"/>
      </w:pPr>
      <w:rPr>
        <w:rFonts w:ascii="Wingdings" w:hAnsi="Wingdings" w:hint="default"/>
      </w:rPr>
    </w:lvl>
    <w:lvl w:ilvl="3" w:tplc="D69EF65A">
      <w:start w:val="1"/>
      <w:numFmt w:val="bullet"/>
      <w:lvlText w:val=""/>
      <w:lvlJc w:val="left"/>
      <w:pPr>
        <w:ind w:left="2880" w:hanging="360"/>
      </w:pPr>
      <w:rPr>
        <w:rFonts w:ascii="Symbol" w:hAnsi="Symbol" w:hint="default"/>
      </w:rPr>
    </w:lvl>
    <w:lvl w:ilvl="4" w:tplc="8C2254EA">
      <w:start w:val="1"/>
      <w:numFmt w:val="bullet"/>
      <w:lvlText w:val="o"/>
      <w:lvlJc w:val="left"/>
      <w:pPr>
        <w:ind w:left="3600" w:hanging="360"/>
      </w:pPr>
      <w:rPr>
        <w:rFonts w:ascii="Courier New" w:hAnsi="Courier New" w:hint="default"/>
      </w:rPr>
    </w:lvl>
    <w:lvl w:ilvl="5" w:tplc="FAA8A8DE">
      <w:start w:val="1"/>
      <w:numFmt w:val="bullet"/>
      <w:lvlText w:val=""/>
      <w:lvlJc w:val="left"/>
      <w:pPr>
        <w:ind w:left="4320" w:hanging="360"/>
      </w:pPr>
      <w:rPr>
        <w:rFonts w:ascii="Wingdings" w:hAnsi="Wingdings" w:hint="default"/>
      </w:rPr>
    </w:lvl>
    <w:lvl w:ilvl="6" w:tplc="CDAE37E8">
      <w:start w:val="1"/>
      <w:numFmt w:val="bullet"/>
      <w:lvlText w:val=""/>
      <w:lvlJc w:val="left"/>
      <w:pPr>
        <w:ind w:left="5040" w:hanging="360"/>
      </w:pPr>
      <w:rPr>
        <w:rFonts w:ascii="Symbol" w:hAnsi="Symbol" w:hint="default"/>
      </w:rPr>
    </w:lvl>
    <w:lvl w:ilvl="7" w:tplc="3DFC6976">
      <w:start w:val="1"/>
      <w:numFmt w:val="bullet"/>
      <w:lvlText w:val="o"/>
      <w:lvlJc w:val="left"/>
      <w:pPr>
        <w:ind w:left="5760" w:hanging="360"/>
      </w:pPr>
      <w:rPr>
        <w:rFonts w:ascii="Courier New" w:hAnsi="Courier New" w:hint="default"/>
      </w:rPr>
    </w:lvl>
    <w:lvl w:ilvl="8" w:tplc="5E008FF4">
      <w:start w:val="1"/>
      <w:numFmt w:val="bullet"/>
      <w:lvlText w:val=""/>
      <w:lvlJc w:val="left"/>
      <w:pPr>
        <w:ind w:left="6480" w:hanging="360"/>
      </w:pPr>
      <w:rPr>
        <w:rFonts w:ascii="Wingdings" w:hAnsi="Wingdings" w:hint="default"/>
      </w:rPr>
    </w:lvl>
  </w:abstractNum>
  <w:abstractNum w:abstractNumId="7" w15:restartNumberingAfterBreak="0">
    <w:nsid w:val="088059FF"/>
    <w:multiLevelType w:val="hybridMultilevel"/>
    <w:tmpl w:val="BA063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092F20"/>
    <w:multiLevelType w:val="hybridMultilevel"/>
    <w:tmpl w:val="49D03ADE"/>
    <w:lvl w:ilvl="0" w:tplc="DB587664">
      <w:start w:val="1"/>
      <w:numFmt w:val="bullet"/>
      <w:lvlText w:val="-"/>
      <w:lvlJc w:val="left"/>
      <w:pPr>
        <w:ind w:left="717" w:hanging="360"/>
      </w:pPr>
      <w:rPr>
        <w:rFonts w:ascii="Courier New" w:hAnsi="Courier New" w:hint="default"/>
      </w:rPr>
    </w:lvl>
    <w:lvl w:ilvl="1" w:tplc="DB587664">
      <w:start w:val="1"/>
      <w:numFmt w:val="bullet"/>
      <w:lvlText w:val="-"/>
      <w:lvlJc w:val="left"/>
      <w:pPr>
        <w:ind w:left="1437" w:hanging="360"/>
      </w:pPr>
      <w:rPr>
        <w:rFonts w:ascii="Courier New" w:hAnsi="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0A256BAE"/>
    <w:multiLevelType w:val="hybridMultilevel"/>
    <w:tmpl w:val="85A6D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515B26"/>
    <w:multiLevelType w:val="hybridMultilevel"/>
    <w:tmpl w:val="F3DA7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362718"/>
    <w:multiLevelType w:val="hybridMultilevel"/>
    <w:tmpl w:val="EC088212"/>
    <w:lvl w:ilvl="0" w:tplc="BC50D4AE">
      <w:start w:val="1"/>
      <w:numFmt w:val="bullet"/>
      <w:lvlText w:val=""/>
      <w:lvlJc w:val="left"/>
      <w:pPr>
        <w:ind w:left="717" w:hanging="360"/>
      </w:pPr>
      <w:rPr>
        <w:rFonts w:ascii="Symbol" w:hAnsi="Symbol" w:hint="default"/>
      </w:rPr>
    </w:lvl>
    <w:lvl w:ilvl="1" w:tplc="BC50D4AE">
      <w:start w:val="1"/>
      <w:numFmt w:val="bullet"/>
      <w:lvlText w:val=""/>
      <w:lvlJc w:val="left"/>
      <w:pPr>
        <w:ind w:left="-3809" w:hanging="360"/>
      </w:pPr>
      <w:rPr>
        <w:rFonts w:ascii="Symbol" w:hAnsi="Symbol" w:hint="default"/>
      </w:rPr>
    </w:lvl>
    <w:lvl w:ilvl="2" w:tplc="0C090005" w:tentative="1">
      <w:start w:val="1"/>
      <w:numFmt w:val="bullet"/>
      <w:lvlText w:val=""/>
      <w:lvlJc w:val="left"/>
      <w:pPr>
        <w:ind w:left="-3089" w:hanging="360"/>
      </w:pPr>
      <w:rPr>
        <w:rFonts w:ascii="Wingdings" w:hAnsi="Wingdings" w:hint="default"/>
      </w:rPr>
    </w:lvl>
    <w:lvl w:ilvl="3" w:tplc="0C090001" w:tentative="1">
      <w:start w:val="1"/>
      <w:numFmt w:val="bullet"/>
      <w:lvlText w:val=""/>
      <w:lvlJc w:val="left"/>
      <w:pPr>
        <w:ind w:left="-2369" w:hanging="360"/>
      </w:pPr>
      <w:rPr>
        <w:rFonts w:ascii="Symbol" w:hAnsi="Symbol" w:hint="default"/>
      </w:rPr>
    </w:lvl>
    <w:lvl w:ilvl="4" w:tplc="0C090003" w:tentative="1">
      <w:start w:val="1"/>
      <w:numFmt w:val="bullet"/>
      <w:lvlText w:val="o"/>
      <w:lvlJc w:val="left"/>
      <w:pPr>
        <w:ind w:left="-1649" w:hanging="360"/>
      </w:pPr>
      <w:rPr>
        <w:rFonts w:ascii="Courier New" w:hAnsi="Courier New" w:cs="Courier New" w:hint="default"/>
      </w:rPr>
    </w:lvl>
    <w:lvl w:ilvl="5" w:tplc="0C090005" w:tentative="1">
      <w:start w:val="1"/>
      <w:numFmt w:val="bullet"/>
      <w:lvlText w:val=""/>
      <w:lvlJc w:val="left"/>
      <w:pPr>
        <w:ind w:left="-929" w:hanging="360"/>
      </w:pPr>
      <w:rPr>
        <w:rFonts w:ascii="Wingdings" w:hAnsi="Wingdings" w:hint="default"/>
      </w:rPr>
    </w:lvl>
    <w:lvl w:ilvl="6" w:tplc="0C090001" w:tentative="1">
      <w:start w:val="1"/>
      <w:numFmt w:val="bullet"/>
      <w:lvlText w:val=""/>
      <w:lvlJc w:val="left"/>
      <w:pPr>
        <w:ind w:left="-209" w:hanging="360"/>
      </w:pPr>
      <w:rPr>
        <w:rFonts w:ascii="Symbol" w:hAnsi="Symbol" w:hint="default"/>
      </w:rPr>
    </w:lvl>
    <w:lvl w:ilvl="7" w:tplc="0C090003" w:tentative="1">
      <w:start w:val="1"/>
      <w:numFmt w:val="bullet"/>
      <w:lvlText w:val="o"/>
      <w:lvlJc w:val="left"/>
      <w:pPr>
        <w:ind w:left="511" w:hanging="360"/>
      </w:pPr>
      <w:rPr>
        <w:rFonts w:ascii="Courier New" w:hAnsi="Courier New" w:cs="Courier New" w:hint="default"/>
      </w:rPr>
    </w:lvl>
    <w:lvl w:ilvl="8" w:tplc="0C090005" w:tentative="1">
      <w:start w:val="1"/>
      <w:numFmt w:val="bullet"/>
      <w:lvlText w:val=""/>
      <w:lvlJc w:val="left"/>
      <w:pPr>
        <w:ind w:left="1231" w:hanging="360"/>
      </w:pPr>
      <w:rPr>
        <w:rFonts w:ascii="Wingdings" w:hAnsi="Wingdings" w:hint="default"/>
      </w:rPr>
    </w:lvl>
  </w:abstractNum>
  <w:abstractNum w:abstractNumId="12" w15:restartNumberingAfterBreak="0">
    <w:nsid w:val="117D2A32"/>
    <w:multiLevelType w:val="hybridMultilevel"/>
    <w:tmpl w:val="FCF28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701988"/>
    <w:multiLevelType w:val="hybridMultilevel"/>
    <w:tmpl w:val="606206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8A47D8B"/>
    <w:multiLevelType w:val="hybridMultilevel"/>
    <w:tmpl w:val="086C9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020479"/>
    <w:multiLevelType w:val="hybridMultilevel"/>
    <w:tmpl w:val="976ED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556B04"/>
    <w:multiLevelType w:val="hybridMultilevel"/>
    <w:tmpl w:val="B336A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ED578BC"/>
    <w:multiLevelType w:val="hybridMultilevel"/>
    <w:tmpl w:val="2C5C3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F31647A"/>
    <w:multiLevelType w:val="hybridMultilevel"/>
    <w:tmpl w:val="EDAEC4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1F0DE7"/>
    <w:multiLevelType w:val="hybridMultilevel"/>
    <w:tmpl w:val="0CB82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5E53A8"/>
    <w:multiLevelType w:val="hybridMultilevel"/>
    <w:tmpl w:val="3A8A4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DF61CB"/>
    <w:multiLevelType w:val="hybridMultilevel"/>
    <w:tmpl w:val="F880EB34"/>
    <w:lvl w:ilvl="0" w:tplc="BC50D4AE">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2B6048E8"/>
    <w:multiLevelType w:val="hybridMultilevel"/>
    <w:tmpl w:val="62EC83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2CDD61F9"/>
    <w:multiLevelType w:val="hybridMultilevel"/>
    <w:tmpl w:val="98A20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2D54B0"/>
    <w:multiLevelType w:val="hybridMultilevel"/>
    <w:tmpl w:val="7918280A"/>
    <w:lvl w:ilvl="0" w:tplc="52B0B264">
      <w:start w:val="1"/>
      <w:numFmt w:val="bullet"/>
      <w:lvlText w:val=""/>
      <w:lvlJc w:val="left"/>
      <w:pPr>
        <w:ind w:left="360" w:hanging="360"/>
      </w:pPr>
      <w:rPr>
        <w:rFonts w:ascii="Symbol" w:eastAsia="Symbol" w:hAnsi="Symbol" w:hint="default"/>
        <w:w w:val="100"/>
        <w:sz w:val="18"/>
        <w:szCs w:val="18"/>
      </w:rPr>
    </w:lvl>
    <w:lvl w:ilvl="1" w:tplc="3D8A30A6">
      <w:start w:val="1"/>
      <w:numFmt w:val="bullet"/>
      <w:lvlText w:val="•"/>
      <w:lvlJc w:val="left"/>
      <w:pPr>
        <w:ind w:left="505" w:hanging="360"/>
      </w:pPr>
      <w:rPr>
        <w:rFonts w:hint="default"/>
      </w:rPr>
    </w:lvl>
    <w:lvl w:ilvl="2" w:tplc="D870DCDE">
      <w:start w:val="1"/>
      <w:numFmt w:val="bullet"/>
      <w:lvlText w:val="•"/>
      <w:lvlJc w:val="left"/>
      <w:pPr>
        <w:ind w:left="641" w:hanging="360"/>
      </w:pPr>
      <w:rPr>
        <w:rFonts w:hint="default"/>
      </w:rPr>
    </w:lvl>
    <w:lvl w:ilvl="3" w:tplc="D91A5EB4">
      <w:start w:val="1"/>
      <w:numFmt w:val="bullet"/>
      <w:lvlText w:val="•"/>
      <w:lvlJc w:val="left"/>
      <w:pPr>
        <w:ind w:left="776" w:hanging="360"/>
      </w:pPr>
      <w:rPr>
        <w:rFonts w:hint="default"/>
      </w:rPr>
    </w:lvl>
    <w:lvl w:ilvl="4" w:tplc="7B342198">
      <w:start w:val="1"/>
      <w:numFmt w:val="bullet"/>
      <w:lvlText w:val="•"/>
      <w:lvlJc w:val="left"/>
      <w:pPr>
        <w:ind w:left="912" w:hanging="360"/>
      </w:pPr>
      <w:rPr>
        <w:rFonts w:hint="default"/>
      </w:rPr>
    </w:lvl>
    <w:lvl w:ilvl="5" w:tplc="1B26E134">
      <w:start w:val="1"/>
      <w:numFmt w:val="bullet"/>
      <w:lvlText w:val="•"/>
      <w:lvlJc w:val="left"/>
      <w:pPr>
        <w:ind w:left="1047" w:hanging="360"/>
      </w:pPr>
      <w:rPr>
        <w:rFonts w:hint="default"/>
      </w:rPr>
    </w:lvl>
    <w:lvl w:ilvl="6" w:tplc="334AFEFA">
      <w:start w:val="1"/>
      <w:numFmt w:val="bullet"/>
      <w:lvlText w:val="•"/>
      <w:lvlJc w:val="left"/>
      <w:pPr>
        <w:ind w:left="1183" w:hanging="360"/>
      </w:pPr>
      <w:rPr>
        <w:rFonts w:hint="default"/>
      </w:rPr>
    </w:lvl>
    <w:lvl w:ilvl="7" w:tplc="7D2ED83A">
      <w:start w:val="1"/>
      <w:numFmt w:val="bullet"/>
      <w:lvlText w:val="•"/>
      <w:lvlJc w:val="left"/>
      <w:pPr>
        <w:ind w:left="1318" w:hanging="360"/>
      </w:pPr>
      <w:rPr>
        <w:rFonts w:hint="default"/>
      </w:rPr>
    </w:lvl>
    <w:lvl w:ilvl="8" w:tplc="B7604D74">
      <w:start w:val="1"/>
      <w:numFmt w:val="bullet"/>
      <w:lvlText w:val="•"/>
      <w:lvlJc w:val="left"/>
      <w:pPr>
        <w:ind w:left="1454" w:hanging="360"/>
      </w:pPr>
      <w:rPr>
        <w:rFonts w:hint="default"/>
      </w:rPr>
    </w:lvl>
  </w:abstractNum>
  <w:abstractNum w:abstractNumId="25" w15:restartNumberingAfterBreak="0">
    <w:nsid w:val="2DD87AEE"/>
    <w:multiLevelType w:val="hybridMultilevel"/>
    <w:tmpl w:val="C044940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2E287E04"/>
    <w:multiLevelType w:val="hybridMultilevel"/>
    <w:tmpl w:val="63DC4888"/>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2EC879DF"/>
    <w:multiLevelType w:val="hybridMultilevel"/>
    <w:tmpl w:val="5D7CF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0264BE1"/>
    <w:multiLevelType w:val="hybridMultilevel"/>
    <w:tmpl w:val="8AF451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34625828"/>
    <w:multiLevelType w:val="hybridMultilevel"/>
    <w:tmpl w:val="A90A5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4990DFF"/>
    <w:multiLevelType w:val="hybridMultilevel"/>
    <w:tmpl w:val="27E60FE6"/>
    <w:lvl w:ilvl="0" w:tplc="0C090001">
      <w:start w:val="1"/>
      <w:numFmt w:val="bullet"/>
      <w:lvlText w:val=""/>
      <w:lvlJc w:val="left"/>
      <w:pPr>
        <w:ind w:left="5606"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85963B8"/>
    <w:multiLevelType w:val="hybridMultilevel"/>
    <w:tmpl w:val="88362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8C202C"/>
    <w:multiLevelType w:val="hybridMultilevel"/>
    <w:tmpl w:val="01DE2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A65716F"/>
    <w:multiLevelType w:val="hybridMultilevel"/>
    <w:tmpl w:val="189C6A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BA0175D"/>
    <w:multiLevelType w:val="hybridMultilevel"/>
    <w:tmpl w:val="F1ACF822"/>
    <w:lvl w:ilvl="0" w:tplc="0C090001">
      <w:start w:val="1"/>
      <w:numFmt w:val="bullet"/>
      <w:lvlText w:val=""/>
      <w:lvlJc w:val="left"/>
      <w:pPr>
        <w:ind w:left="6598"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BA86C58"/>
    <w:multiLevelType w:val="hybridMultilevel"/>
    <w:tmpl w:val="7D324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BBA191D"/>
    <w:multiLevelType w:val="hybridMultilevel"/>
    <w:tmpl w:val="42DA3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F323A8"/>
    <w:multiLevelType w:val="hybridMultilevel"/>
    <w:tmpl w:val="594E9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D08240B"/>
    <w:multiLevelType w:val="hybridMultilevel"/>
    <w:tmpl w:val="A37AED9C"/>
    <w:lvl w:ilvl="0" w:tplc="1C706B4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F5B5840"/>
    <w:multiLevelType w:val="hybridMultilevel"/>
    <w:tmpl w:val="91E8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00C481B"/>
    <w:multiLevelType w:val="hybridMultilevel"/>
    <w:tmpl w:val="CE58AA64"/>
    <w:lvl w:ilvl="0" w:tplc="9C3298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1690C60"/>
    <w:multiLevelType w:val="hybridMultilevel"/>
    <w:tmpl w:val="0100A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2C95AAA"/>
    <w:multiLevelType w:val="hybridMultilevel"/>
    <w:tmpl w:val="C3FC0E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39F6389"/>
    <w:multiLevelType w:val="hybridMultilevel"/>
    <w:tmpl w:val="87D0D5D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45" w15:restartNumberingAfterBreak="0">
    <w:nsid w:val="45D83467"/>
    <w:multiLevelType w:val="hybridMultilevel"/>
    <w:tmpl w:val="31026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6B14044"/>
    <w:multiLevelType w:val="hybridMultilevel"/>
    <w:tmpl w:val="54FEF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6F31792"/>
    <w:multiLevelType w:val="hybridMultilevel"/>
    <w:tmpl w:val="06BCD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9AD3C56"/>
    <w:multiLevelType w:val="hybridMultilevel"/>
    <w:tmpl w:val="C782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B02841"/>
    <w:multiLevelType w:val="multilevel"/>
    <w:tmpl w:val="E020E19C"/>
    <w:lvl w:ilvl="0">
      <w:start w:val="1"/>
      <w:numFmt w:val="decimal"/>
      <w:pStyle w:val="NumbersL1"/>
      <w:lvlText w:val="%1."/>
      <w:lvlJc w:val="left"/>
      <w:pPr>
        <w:ind w:left="360" w:hanging="360"/>
      </w:pPr>
    </w:lvl>
    <w:lvl w:ilvl="1">
      <w:start w:val="1"/>
      <w:numFmt w:val="bullet"/>
      <w:pStyle w:val="NumbersL2"/>
      <w:lvlText w:val="o"/>
      <w:lvlJc w:val="left"/>
      <w:pPr>
        <w:ind w:left="792" w:hanging="432"/>
      </w:pPr>
      <w:rPr>
        <w:rFonts w:ascii="Courier New" w:hAnsi="Courier New" w:cs="Courier New" w:hint="default"/>
        <w:i w:val="0"/>
      </w:rPr>
    </w:lvl>
    <w:lvl w:ilvl="2">
      <w:numFmt w:val="bullet"/>
      <w:pStyle w:val="NumbersL3"/>
      <w:lvlText w:val="-"/>
      <w:lvlJc w:val="left"/>
      <w:pPr>
        <w:ind w:left="1224" w:hanging="504"/>
      </w:pPr>
      <w:rPr>
        <w:rFonts w:ascii="Calibri" w:eastAsia="Times New Roman"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C9B2B24"/>
    <w:multiLevelType w:val="hybridMultilevel"/>
    <w:tmpl w:val="A25E94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CE52E8E"/>
    <w:multiLevelType w:val="multilevel"/>
    <w:tmpl w:val="9B94F8CE"/>
    <w:lvl w:ilvl="0">
      <w:start w:val="1"/>
      <w:numFmt w:val="bullet"/>
      <w:lvlText w:val=""/>
      <w:lvlJc w:val="left"/>
      <w:pPr>
        <w:tabs>
          <w:tab w:val="num" w:pos="360"/>
        </w:tabs>
        <w:ind w:left="360" w:hanging="360"/>
      </w:pPr>
      <w:rPr>
        <w:rFonts w:ascii="Symbol" w:hAnsi="Symbol" w:hint="default"/>
        <w:sz w:val="22"/>
        <w:szCs w:val="22"/>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517C4D2E"/>
    <w:multiLevelType w:val="hybridMultilevel"/>
    <w:tmpl w:val="2F923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22C27EB"/>
    <w:multiLevelType w:val="hybridMultilevel"/>
    <w:tmpl w:val="4C00F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3A64F47"/>
    <w:multiLevelType w:val="hybridMultilevel"/>
    <w:tmpl w:val="17B00D92"/>
    <w:lvl w:ilvl="0" w:tplc="BC50D4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438221E"/>
    <w:multiLevelType w:val="hybridMultilevel"/>
    <w:tmpl w:val="1F961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43A747C"/>
    <w:multiLevelType w:val="hybridMultilevel"/>
    <w:tmpl w:val="188CF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4656D04"/>
    <w:multiLevelType w:val="hybridMultilevel"/>
    <w:tmpl w:val="E72C1E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8" w15:restartNumberingAfterBreak="0">
    <w:nsid w:val="54A04656"/>
    <w:multiLevelType w:val="hybridMultilevel"/>
    <w:tmpl w:val="77184402"/>
    <w:lvl w:ilvl="0" w:tplc="C298C7B6">
      <w:start w:val="1"/>
      <w:numFmt w:val="lowerRoman"/>
      <w:lvlText w:val="(%1)"/>
      <w:lvlJc w:val="left"/>
      <w:pPr>
        <w:ind w:left="1712"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6762FAB"/>
    <w:multiLevelType w:val="hybridMultilevel"/>
    <w:tmpl w:val="015ECEBE"/>
    <w:lvl w:ilvl="0" w:tplc="8C9829F8">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582123B4"/>
    <w:multiLevelType w:val="hybridMultilevel"/>
    <w:tmpl w:val="2138A51A"/>
    <w:lvl w:ilvl="0" w:tplc="0C090001">
      <w:start w:val="1"/>
      <w:numFmt w:val="bullet"/>
      <w:lvlText w:val=""/>
      <w:lvlJc w:val="left"/>
      <w:pPr>
        <w:ind w:left="360" w:hanging="360"/>
      </w:pPr>
      <w:rPr>
        <w:rFonts w:ascii="Symbol" w:hAnsi="Symbol" w:hint="default"/>
      </w:rPr>
    </w:lvl>
    <w:lvl w:ilvl="1" w:tplc="87E03FB2">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8CB2E49"/>
    <w:multiLevelType w:val="hybridMultilevel"/>
    <w:tmpl w:val="E0163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916617C"/>
    <w:multiLevelType w:val="hybridMultilevel"/>
    <w:tmpl w:val="2CD2B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9C3500E"/>
    <w:multiLevelType w:val="hybridMultilevel"/>
    <w:tmpl w:val="A562354E"/>
    <w:lvl w:ilvl="0" w:tplc="0C090001">
      <w:start w:val="1"/>
      <w:numFmt w:val="bullet"/>
      <w:lvlText w:val=""/>
      <w:lvlJc w:val="left"/>
      <w:pPr>
        <w:ind w:left="360" w:hanging="360"/>
      </w:pPr>
      <w:rPr>
        <w:rFonts w:ascii="Symbol" w:hAnsi="Symbol" w:hint="default"/>
      </w:rPr>
    </w:lvl>
    <w:lvl w:ilvl="1" w:tplc="5CA805DC">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B6B55D0"/>
    <w:multiLevelType w:val="hybridMultilevel"/>
    <w:tmpl w:val="CE3A1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C7947F0"/>
    <w:multiLevelType w:val="hybridMultilevel"/>
    <w:tmpl w:val="01E4CD4C"/>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F837934"/>
    <w:multiLevelType w:val="hybridMultilevel"/>
    <w:tmpl w:val="DFDA5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15377B0"/>
    <w:multiLevelType w:val="hybridMultilevel"/>
    <w:tmpl w:val="9AA2C1BA"/>
    <w:lvl w:ilvl="0" w:tplc="0C090001">
      <w:start w:val="1"/>
      <w:numFmt w:val="bullet"/>
      <w:lvlText w:val=""/>
      <w:lvlJc w:val="left"/>
      <w:pPr>
        <w:ind w:left="360" w:hanging="360"/>
      </w:pPr>
      <w:rPr>
        <w:rFonts w:ascii="Symbol" w:hAnsi="Symbol" w:hint="default"/>
      </w:rPr>
    </w:lvl>
    <w:lvl w:ilvl="1" w:tplc="9E14CD54">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5302DC6"/>
    <w:multiLevelType w:val="hybridMultilevel"/>
    <w:tmpl w:val="8BB88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7172ED9"/>
    <w:multiLevelType w:val="hybridMultilevel"/>
    <w:tmpl w:val="3C9A3D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0" w15:restartNumberingAfterBreak="0">
    <w:nsid w:val="6887608B"/>
    <w:multiLevelType w:val="hybridMultilevel"/>
    <w:tmpl w:val="DC485B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B03332F"/>
    <w:multiLevelType w:val="hybridMultilevel"/>
    <w:tmpl w:val="8F3C8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B432A74"/>
    <w:multiLevelType w:val="hybridMultilevel"/>
    <w:tmpl w:val="C396C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FF307C6"/>
    <w:multiLevelType w:val="hybridMultilevel"/>
    <w:tmpl w:val="E990E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0D318C3"/>
    <w:multiLevelType w:val="hybridMultilevel"/>
    <w:tmpl w:val="4E20A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2E51C2F"/>
    <w:multiLevelType w:val="hybridMultilevel"/>
    <w:tmpl w:val="C122AF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2C7B33"/>
    <w:multiLevelType w:val="hybridMultilevel"/>
    <w:tmpl w:val="71621A24"/>
    <w:lvl w:ilvl="0" w:tplc="BC50D4AE">
      <w:start w:val="1"/>
      <w:numFmt w:val="bullet"/>
      <w:lvlText w:val=""/>
      <w:lvlJc w:val="left"/>
      <w:pPr>
        <w:ind w:left="720" w:hanging="360"/>
      </w:pPr>
      <w:rPr>
        <w:rFonts w:ascii="Symbol" w:hAnsi="Symbol" w:hint="default"/>
      </w:rPr>
    </w:lvl>
    <w:lvl w:ilvl="1" w:tplc="3EF82EE2">
      <w:numFmt w:val="bullet"/>
      <w:lvlText w:val="-"/>
      <w:lvlJc w:val="left"/>
      <w:pPr>
        <w:ind w:left="1440" w:hanging="360"/>
      </w:pPr>
      <w:rPr>
        <w:rFonts w:ascii="Symbol" w:eastAsiaTheme="minorHAnsi" w:hAnsi="Symbol" w:cs="Arial" w:hint="default"/>
        <w:b w:val="0"/>
        <w:bCs/>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49674F4"/>
    <w:multiLevelType w:val="hybridMultilevel"/>
    <w:tmpl w:val="311A1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5633667"/>
    <w:multiLevelType w:val="hybridMultilevel"/>
    <w:tmpl w:val="80AE1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64C0BB8"/>
    <w:multiLevelType w:val="hybridMultilevel"/>
    <w:tmpl w:val="EA24E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6683295"/>
    <w:multiLevelType w:val="hybridMultilevel"/>
    <w:tmpl w:val="6D9218F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76A451A0"/>
    <w:multiLevelType w:val="hybridMultilevel"/>
    <w:tmpl w:val="4C4A3E7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2" w15:restartNumberingAfterBreak="0">
    <w:nsid w:val="78DF50C5"/>
    <w:multiLevelType w:val="hybridMultilevel"/>
    <w:tmpl w:val="D5B2C7EC"/>
    <w:lvl w:ilvl="0" w:tplc="BC50D4AE">
      <w:start w:val="1"/>
      <w:numFmt w:val="bullet"/>
      <w:lvlText w:val=""/>
      <w:lvlJc w:val="left"/>
      <w:pPr>
        <w:ind w:left="720" w:hanging="360"/>
      </w:pPr>
      <w:rPr>
        <w:rFonts w:ascii="Symbol" w:hAnsi="Symbol" w:hint="default"/>
      </w:rPr>
    </w:lvl>
    <w:lvl w:ilvl="1" w:tplc="BC50D4A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9FB664B"/>
    <w:multiLevelType w:val="hybridMultilevel"/>
    <w:tmpl w:val="574C6F22"/>
    <w:lvl w:ilvl="0" w:tplc="C298C7B6">
      <w:start w:val="1"/>
      <w:numFmt w:val="lowerRoman"/>
      <w:lvlText w:val="(%1)"/>
      <w:lvlJc w:val="left"/>
      <w:pPr>
        <w:ind w:left="720" w:hanging="360"/>
      </w:pPr>
      <w:rPr>
        <w:rFonts w:hint="default"/>
      </w:rPr>
    </w:lvl>
    <w:lvl w:ilvl="1" w:tplc="C298C7B6">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AA96EFE"/>
    <w:multiLevelType w:val="hybridMultilevel"/>
    <w:tmpl w:val="A12826C4"/>
    <w:lvl w:ilvl="0" w:tplc="9C32981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ACF1C88"/>
    <w:multiLevelType w:val="hybridMultilevel"/>
    <w:tmpl w:val="A4AE41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BB519B2"/>
    <w:multiLevelType w:val="hybridMultilevel"/>
    <w:tmpl w:val="96547E2C"/>
    <w:lvl w:ilvl="0" w:tplc="9C3298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7CA112DF"/>
    <w:multiLevelType w:val="hybridMultilevel"/>
    <w:tmpl w:val="692C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7"/>
  </w:num>
  <w:num w:numId="2">
    <w:abstractNumId w:val="82"/>
  </w:num>
  <w:num w:numId="3">
    <w:abstractNumId w:val="1"/>
  </w:num>
  <w:num w:numId="4">
    <w:abstractNumId w:val="76"/>
  </w:num>
  <w:num w:numId="5">
    <w:abstractNumId w:val="68"/>
  </w:num>
  <w:num w:numId="6">
    <w:abstractNumId w:val="13"/>
  </w:num>
  <w:num w:numId="7">
    <w:abstractNumId w:val="53"/>
  </w:num>
  <w:num w:numId="8">
    <w:abstractNumId w:val="35"/>
  </w:num>
  <w:num w:numId="9">
    <w:abstractNumId w:val="34"/>
  </w:num>
  <w:num w:numId="10">
    <w:abstractNumId w:val="45"/>
  </w:num>
  <w:num w:numId="11">
    <w:abstractNumId w:val="73"/>
  </w:num>
  <w:num w:numId="12">
    <w:abstractNumId w:val="77"/>
  </w:num>
  <w:num w:numId="13">
    <w:abstractNumId w:val="52"/>
  </w:num>
  <w:num w:numId="14">
    <w:abstractNumId w:val="24"/>
  </w:num>
  <w:num w:numId="15">
    <w:abstractNumId w:val="46"/>
  </w:num>
  <w:num w:numId="16">
    <w:abstractNumId w:val="36"/>
  </w:num>
  <w:num w:numId="17">
    <w:abstractNumId w:val="58"/>
  </w:num>
  <w:num w:numId="18">
    <w:abstractNumId w:val="86"/>
  </w:num>
  <w:num w:numId="19">
    <w:abstractNumId w:val="5"/>
  </w:num>
  <w:num w:numId="20">
    <w:abstractNumId w:val="85"/>
  </w:num>
  <w:num w:numId="21">
    <w:abstractNumId w:val="83"/>
  </w:num>
  <w:num w:numId="22">
    <w:abstractNumId w:val="84"/>
  </w:num>
  <w:num w:numId="23">
    <w:abstractNumId w:val="40"/>
  </w:num>
  <w:num w:numId="24">
    <w:abstractNumId w:val="6"/>
  </w:num>
  <w:num w:numId="25">
    <w:abstractNumId w:val="3"/>
  </w:num>
  <w:num w:numId="26">
    <w:abstractNumId w:val="64"/>
  </w:num>
  <w:num w:numId="27">
    <w:abstractNumId w:val="60"/>
  </w:num>
  <w:num w:numId="28">
    <w:abstractNumId w:val="18"/>
  </w:num>
  <w:num w:numId="29">
    <w:abstractNumId w:val="19"/>
  </w:num>
  <w:num w:numId="30">
    <w:abstractNumId w:val="62"/>
  </w:num>
  <w:num w:numId="31">
    <w:abstractNumId w:val="61"/>
  </w:num>
  <w:num w:numId="32">
    <w:abstractNumId w:val="15"/>
  </w:num>
  <w:num w:numId="33">
    <w:abstractNumId w:val="75"/>
  </w:num>
  <w:num w:numId="34">
    <w:abstractNumId w:val="72"/>
  </w:num>
  <w:num w:numId="35">
    <w:abstractNumId w:val="81"/>
  </w:num>
  <w:num w:numId="36">
    <w:abstractNumId w:val="69"/>
  </w:num>
  <w:num w:numId="37">
    <w:abstractNumId w:val="33"/>
  </w:num>
  <w:num w:numId="38">
    <w:abstractNumId w:val="80"/>
  </w:num>
  <w:num w:numId="39">
    <w:abstractNumId w:val="78"/>
  </w:num>
  <w:num w:numId="40">
    <w:abstractNumId w:val="30"/>
  </w:num>
  <w:num w:numId="41">
    <w:abstractNumId w:val="65"/>
  </w:num>
  <w:num w:numId="42">
    <w:abstractNumId w:val="11"/>
  </w:num>
  <w:num w:numId="43">
    <w:abstractNumId w:val="26"/>
  </w:num>
  <w:num w:numId="44">
    <w:abstractNumId w:val="79"/>
  </w:num>
  <w:num w:numId="45">
    <w:abstractNumId w:val="54"/>
  </w:num>
  <w:num w:numId="46">
    <w:abstractNumId w:val="71"/>
  </w:num>
  <w:num w:numId="47">
    <w:abstractNumId w:val="57"/>
  </w:num>
  <w:num w:numId="48">
    <w:abstractNumId w:val="9"/>
  </w:num>
  <w:num w:numId="49">
    <w:abstractNumId w:val="63"/>
  </w:num>
  <w:num w:numId="50">
    <w:abstractNumId w:val="47"/>
  </w:num>
  <w:num w:numId="51">
    <w:abstractNumId w:val="23"/>
  </w:num>
  <w:num w:numId="52">
    <w:abstractNumId w:val="10"/>
  </w:num>
  <w:num w:numId="53">
    <w:abstractNumId w:val="14"/>
  </w:num>
  <w:num w:numId="54">
    <w:abstractNumId w:val="16"/>
  </w:num>
  <w:num w:numId="55">
    <w:abstractNumId w:val="17"/>
  </w:num>
  <w:num w:numId="56">
    <w:abstractNumId w:val="55"/>
  </w:num>
  <w:num w:numId="57">
    <w:abstractNumId w:val="7"/>
  </w:num>
  <w:num w:numId="58">
    <w:abstractNumId w:val="20"/>
  </w:num>
  <w:num w:numId="59">
    <w:abstractNumId w:val="87"/>
  </w:num>
  <w:num w:numId="60">
    <w:abstractNumId w:val="29"/>
  </w:num>
  <w:num w:numId="61">
    <w:abstractNumId w:val="39"/>
  </w:num>
  <w:num w:numId="62">
    <w:abstractNumId w:val="66"/>
  </w:num>
  <w:num w:numId="63">
    <w:abstractNumId w:val="27"/>
  </w:num>
  <w:num w:numId="64">
    <w:abstractNumId w:val="59"/>
  </w:num>
  <w:num w:numId="65">
    <w:abstractNumId w:val="4"/>
  </w:num>
  <w:num w:numId="66">
    <w:abstractNumId w:val="0"/>
  </w:num>
  <w:num w:numId="67">
    <w:abstractNumId w:val="50"/>
  </w:num>
  <w:num w:numId="68">
    <w:abstractNumId w:val="21"/>
  </w:num>
  <w:num w:numId="69">
    <w:abstractNumId w:val="43"/>
  </w:num>
  <w:num w:numId="70">
    <w:abstractNumId w:val="74"/>
  </w:num>
  <w:num w:numId="71">
    <w:abstractNumId w:val="49"/>
  </w:num>
  <w:num w:numId="72">
    <w:abstractNumId w:val="51"/>
  </w:num>
  <w:num w:numId="73">
    <w:abstractNumId w:val="44"/>
  </w:num>
  <w:num w:numId="74">
    <w:abstractNumId w:val="38"/>
  </w:num>
  <w:num w:numId="75">
    <w:abstractNumId w:val="41"/>
  </w:num>
  <w:num w:numId="76">
    <w:abstractNumId w:val="70"/>
  </w:num>
  <w:num w:numId="77">
    <w:abstractNumId w:val="79"/>
  </w:num>
  <w:num w:numId="78">
    <w:abstractNumId w:val="56"/>
  </w:num>
  <w:num w:numId="79">
    <w:abstractNumId w:val="22"/>
  </w:num>
  <w:num w:numId="80">
    <w:abstractNumId w:val="37"/>
  </w:num>
  <w:num w:numId="81">
    <w:abstractNumId w:val="28"/>
  </w:num>
  <w:num w:numId="82">
    <w:abstractNumId w:val="42"/>
  </w:num>
  <w:num w:numId="83">
    <w:abstractNumId w:val="2"/>
  </w:num>
  <w:num w:numId="84">
    <w:abstractNumId w:val="32"/>
  </w:num>
  <w:num w:numId="85">
    <w:abstractNumId w:val="8"/>
  </w:num>
  <w:num w:numId="86">
    <w:abstractNumId w:val="31"/>
  </w:num>
  <w:num w:numId="87">
    <w:abstractNumId w:val="48"/>
  </w:num>
  <w:num w:numId="88">
    <w:abstractNumId w:val="25"/>
  </w:num>
  <w:num w:numId="89">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6C7"/>
    <w:rsid w:val="00002D08"/>
    <w:rsid w:val="00004206"/>
    <w:rsid w:val="000335F2"/>
    <w:rsid w:val="00033903"/>
    <w:rsid w:val="00043D95"/>
    <w:rsid w:val="0005145A"/>
    <w:rsid w:val="000567D2"/>
    <w:rsid w:val="0005784B"/>
    <w:rsid w:val="00060EF4"/>
    <w:rsid w:val="000656B0"/>
    <w:rsid w:val="00076735"/>
    <w:rsid w:val="000870DC"/>
    <w:rsid w:val="0009170D"/>
    <w:rsid w:val="000A2980"/>
    <w:rsid w:val="000B47B8"/>
    <w:rsid w:val="000C539A"/>
    <w:rsid w:val="000C7557"/>
    <w:rsid w:val="000D27B2"/>
    <w:rsid w:val="000D47C0"/>
    <w:rsid w:val="000D6570"/>
    <w:rsid w:val="000E371E"/>
    <w:rsid w:val="000F51C9"/>
    <w:rsid w:val="000F62ED"/>
    <w:rsid w:val="00106E3D"/>
    <w:rsid w:val="00107D24"/>
    <w:rsid w:val="00115B63"/>
    <w:rsid w:val="00123EF3"/>
    <w:rsid w:val="00136A56"/>
    <w:rsid w:val="0013766E"/>
    <w:rsid w:val="00154128"/>
    <w:rsid w:val="00197AE6"/>
    <w:rsid w:val="001A03A9"/>
    <w:rsid w:val="001A0994"/>
    <w:rsid w:val="001B31FC"/>
    <w:rsid w:val="001B73AA"/>
    <w:rsid w:val="001C1A3F"/>
    <w:rsid w:val="001C3571"/>
    <w:rsid w:val="001C5C4E"/>
    <w:rsid w:val="001D0EEE"/>
    <w:rsid w:val="001D7B8A"/>
    <w:rsid w:val="001E1624"/>
    <w:rsid w:val="001E7FB1"/>
    <w:rsid w:val="001F1C66"/>
    <w:rsid w:val="001F6E72"/>
    <w:rsid w:val="001F7279"/>
    <w:rsid w:val="002100B6"/>
    <w:rsid w:val="00221AFE"/>
    <w:rsid w:val="00235FC7"/>
    <w:rsid w:val="00242407"/>
    <w:rsid w:val="00265F02"/>
    <w:rsid w:val="002773A9"/>
    <w:rsid w:val="00284562"/>
    <w:rsid w:val="00292F80"/>
    <w:rsid w:val="0029487F"/>
    <w:rsid w:val="002951F1"/>
    <w:rsid w:val="002975E1"/>
    <w:rsid w:val="002C1E56"/>
    <w:rsid w:val="002C41A6"/>
    <w:rsid w:val="002D0585"/>
    <w:rsid w:val="002D6AFC"/>
    <w:rsid w:val="002E0D20"/>
    <w:rsid w:val="002E4F23"/>
    <w:rsid w:val="002F47B4"/>
    <w:rsid w:val="002F55C5"/>
    <w:rsid w:val="002F645B"/>
    <w:rsid w:val="002F6879"/>
    <w:rsid w:val="003028D6"/>
    <w:rsid w:val="00307F13"/>
    <w:rsid w:val="003358BE"/>
    <w:rsid w:val="0034252B"/>
    <w:rsid w:val="00375E74"/>
    <w:rsid w:val="003813A2"/>
    <w:rsid w:val="0038534A"/>
    <w:rsid w:val="003908F9"/>
    <w:rsid w:val="00390CAA"/>
    <w:rsid w:val="003956DF"/>
    <w:rsid w:val="003D360C"/>
    <w:rsid w:val="003D52B3"/>
    <w:rsid w:val="003D7D94"/>
    <w:rsid w:val="003E61AE"/>
    <w:rsid w:val="004042BB"/>
    <w:rsid w:val="004051EA"/>
    <w:rsid w:val="004239EB"/>
    <w:rsid w:val="00425733"/>
    <w:rsid w:val="004330C3"/>
    <w:rsid w:val="0043355E"/>
    <w:rsid w:val="00434C17"/>
    <w:rsid w:val="00436177"/>
    <w:rsid w:val="00451D82"/>
    <w:rsid w:val="004662A4"/>
    <w:rsid w:val="00480425"/>
    <w:rsid w:val="00480E68"/>
    <w:rsid w:val="004876F2"/>
    <w:rsid w:val="004B0EBD"/>
    <w:rsid w:val="004B254E"/>
    <w:rsid w:val="004B40D9"/>
    <w:rsid w:val="004D74E8"/>
    <w:rsid w:val="004E331D"/>
    <w:rsid w:val="004F0C49"/>
    <w:rsid w:val="004F240A"/>
    <w:rsid w:val="004F4D5D"/>
    <w:rsid w:val="004F63B7"/>
    <w:rsid w:val="005132FB"/>
    <w:rsid w:val="0051496F"/>
    <w:rsid w:val="005170CC"/>
    <w:rsid w:val="005176F3"/>
    <w:rsid w:val="00522E30"/>
    <w:rsid w:val="00530D21"/>
    <w:rsid w:val="00534742"/>
    <w:rsid w:val="0054696E"/>
    <w:rsid w:val="00547F96"/>
    <w:rsid w:val="0055353E"/>
    <w:rsid w:val="00555D6C"/>
    <w:rsid w:val="005709BA"/>
    <w:rsid w:val="0058331E"/>
    <w:rsid w:val="005A59E1"/>
    <w:rsid w:val="005B1235"/>
    <w:rsid w:val="005C3FE4"/>
    <w:rsid w:val="005C5B1A"/>
    <w:rsid w:val="005E05A4"/>
    <w:rsid w:val="005E1352"/>
    <w:rsid w:val="005E1FA0"/>
    <w:rsid w:val="005F02F3"/>
    <w:rsid w:val="005F4C1D"/>
    <w:rsid w:val="005F6AA9"/>
    <w:rsid w:val="0060049B"/>
    <w:rsid w:val="0060749B"/>
    <w:rsid w:val="0061508F"/>
    <w:rsid w:val="00621595"/>
    <w:rsid w:val="00621FFD"/>
    <w:rsid w:val="00627DE4"/>
    <w:rsid w:val="0063007B"/>
    <w:rsid w:val="00631BD5"/>
    <w:rsid w:val="00642345"/>
    <w:rsid w:val="00652EF2"/>
    <w:rsid w:val="0065627C"/>
    <w:rsid w:val="00666166"/>
    <w:rsid w:val="006674F4"/>
    <w:rsid w:val="00680845"/>
    <w:rsid w:val="0068478F"/>
    <w:rsid w:val="006A4B86"/>
    <w:rsid w:val="006A532B"/>
    <w:rsid w:val="006D20B1"/>
    <w:rsid w:val="006D37AF"/>
    <w:rsid w:val="006D6482"/>
    <w:rsid w:val="006E383C"/>
    <w:rsid w:val="006F10A0"/>
    <w:rsid w:val="00713C52"/>
    <w:rsid w:val="00720D0B"/>
    <w:rsid w:val="00722C2F"/>
    <w:rsid w:val="0072374F"/>
    <w:rsid w:val="00736840"/>
    <w:rsid w:val="00750222"/>
    <w:rsid w:val="0075475E"/>
    <w:rsid w:val="00760802"/>
    <w:rsid w:val="007816C7"/>
    <w:rsid w:val="0078242D"/>
    <w:rsid w:val="00794F53"/>
    <w:rsid w:val="007D43AA"/>
    <w:rsid w:val="007D5193"/>
    <w:rsid w:val="00812ADB"/>
    <w:rsid w:val="00813FB1"/>
    <w:rsid w:val="00831B28"/>
    <w:rsid w:val="00834D50"/>
    <w:rsid w:val="00836445"/>
    <w:rsid w:val="00851130"/>
    <w:rsid w:val="0085382B"/>
    <w:rsid w:val="00854466"/>
    <w:rsid w:val="00864931"/>
    <w:rsid w:val="008767D4"/>
    <w:rsid w:val="008773E0"/>
    <w:rsid w:val="00877977"/>
    <w:rsid w:val="00881A95"/>
    <w:rsid w:val="00885D31"/>
    <w:rsid w:val="008B5E10"/>
    <w:rsid w:val="008D630A"/>
    <w:rsid w:val="008E1536"/>
    <w:rsid w:val="00903D06"/>
    <w:rsid w:val="0090616E"/>
    <w:rsid w:val="009178BF"/>
    <w:rsid w:val="00923F81"/>
    <w:rsid w:val="00946E4D"/>
    <w:rsid w:val="009559D3"/>
    <w:rsid w:val="00965A55"/>
    <w:rsid w:val="00980719"/>
    <w:rsid w:val="009851C6"/>
    <w:rsid w:val="009C0BCC"/>
    <w:rsid w:val="009D2A30"/>
    <w:rsid w:val="00A06CA9"/>
    <w:rsid w:val="00A110A4"/>
    <w:rsid w:val="00A214FF"/>
    <w:rsid w:val="00A30190"/>
    <w:rsid w:val="00A5336A"/>
    <w:rsid w:val="00A5769D"/>
    <w:rsid w:val="00A724D6"/>
    <w:rsid w:val="00A80A96"/>
    <w:rsid w:val="00A83185"/>
    <w:rsid w:val="00A83251"/>
    <w:rsid w:val="00AB021A"/>
    <w:rsid w:val="00AD761B"/>
    <w:rsid w:val="00AE4DF3"/>
    <w:rsid w:val="00AF0FFF"/>
    <w:rsid w:val="00B02703"/>
    <w:rsid w:val="00B101EB"/>
    <w:rsid w:val="00B2393D"/>
    <w:rsid w:val="00B271E5"/>
    <w:rsid w:val="00B54A6B"/>
    <w:rsid w:val="00B64BFA"/>
    <w:rsid w:val="00B66085"/>
    <w:rsid w:val="00B70C4F"/>
    <w:rsid w:val="00B80145"/>
    <w:rsid w:val="00BB2D69"/>
    <w:rsid w:val="00BC78B4"/>
    <w:rsid w:val="00BD5F06"/>
    <w:rsid w:val="00BE37C4"/>
    <w:rsid w:val="00BE6F01"/>
    <w:rsid w:val="00BE73FF"/>
    <w:rsid w:val="00C060B8"/>
    <w:rsid w:val="00C07298"/>
    <w:rsid w:val="00C13B12"/>
    <w:rsid w:val="00C25238"/>
    <w:rsid w:val="00C26018"/>
    <w:rsid w:val="00C3380F"/>
    <w:rsid w:val="00C43CA2"/>
    <w:rsid w:val="00C73032"/>
    <w:rsid w:val="00C9128F"/>
    <w:rsid w:val="00C925E9"/>
    <w:rsid w:val="00C943C7"/>
    <w:rsid w:val="00D05CCC"/>
    <w:rsid w:val="00D05DA3"/>
    <w:rsid w:val="00D07133"/>
    <w:rsid w:val="00D11468"/>
    <w:rsid w:val="00D16584"/>
    <w:rsid w:val="00D23767"/>
    <w:rsid w:val="00D52B79"/>
    <w:rsid w:val="00D55CE0"/>
    <w:rsid w:val="00D608E9"/>
    <w:rsid w:val="00D7007D"/>
    <w:rsid w:val="00D71912"/>
    <w:rsid w:val="00D72830"/>
    <w:rsid w:val="00D7576F"/>
    <w:rsid w:val="00D7596C"/>
    <w:rsid w:val="00D77DB0"/>
    <w:rsid w:val="00D921E1"/>
    <w:rsid w:val="00D93920"/>
    <w:rsid w:val="00D9433D"/>
    <w:rsid w:val="00D97900"/>
    <w:rsid w:val="00DA199A"/>
    <w:rsid w:val="00DB30E2"/>
    <w:rsid w:val="00DC19FE"/>
    <w:rsid w:val="00DC31F1"/>
    <w:rsid w:val="00DC41C9"/>
    <w:rsid w:val="00DC5437"/>
    <w:rsid w:val="00DD7727"/>
    <w:rsid w:val="00DD79A1"/>
    <w:rsid w:val="00DE33B0"/>
    <w:rsid w:val="00E02D97"/>
    <w:rsid w:val="00E13E23"/>
    <w:rsid w:val="00E177D8"/>
    <w:rsid w:val="00E21579"/>
    <w:rsid w:val="00E24D9D"/>
    <w:rsid w:val="00E26D24"/>
    <w:rsid w:val="00E325C6"/>
    <w:rsid w:val="00E5161D"/>
    <w:rsid w:val="00E5261F"/>
    <w:rsid w:val="00E549C7"/>
    <w:rsid w:val="00E56E76"/>
    <w:rsid w:val="00E66D19"/>
    <w:rsid w:val="00E74C6E"/>
    <w:rsid w:val="00E80BF8"/>
    <w:rsid w:val="00E82CFA"/>
    <w:rsid w:val="00E95571"/>
    <w:rsid w:val="00EA0AF3"/>
    <w:rsid w:val="00EA27D3"/>
    <w:rsid w:val="00EA4002"/>
    <w:rsid w:val="00EC2E8E"/>
    <w:rsid w:val="00EC6E43"/>
    <w:rsid w:val="00ED60FD"/>
    <w:rsid w:val="00ED7C33"/>
    <w:rsid w:val="00F05FD9"/>
    <w:rsid w:val="00F22A3E"/>
    <w:rsid w:val="00F25D66"/>
    <w:rsid w:val="00F40770"/>
    <w:rsid w:val="00F54029"/>
    <w:rsid w:val="00F65C3E"/>
    <w:rsid w:val="00F768D0"/>
    <w:rsid w:val="00F87CC4"/>
    <w:rsid w:val="00F90798"/>
    <w:rsid w:val="00FA4B57"/>
    <w:rsid w:val="00FB7ACC"/>
    <w:rsid w:val="00FB7B52"/>
    <w:rsid w:val="00FC162F"/>
    <w:rsid w:val="00FC2C38"/>
    <w:rsid w:val="00FD1587"/>
    <w:rsid w:val="00FF1D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A05B0"/>
  <w15:chartTrackingRefBased/>
  <w15:docId w15:val="{AE6E6F70-92E8-4474-9214-24F1C7787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6C7"/>
  </w:style>
  <w:style w:type="paragraph" w:styleId="Footer">
    <w:name w:val="footer"/>
    <w:basedOn w:val="Normal"/>
    <w:link w:val="FooterChar"/>
    <w:uiPriority w:val="99"/>
    <w:unhideWhenUsed/>
    <w:rsid w:val="00781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6C7"/>
  </w:style>
  <w:style w:type="paragraph" w:customStyle="1" w:styleId="ARbodycopy">
    <w:name w:val="AR body copy"/>
    <w:basedOn w:val="Normal"/>
    <w:link w:val="ARbodycopyChar"/>
    <w:qFormat/>
    <w:rsid w:val="006E383C"/>
    <w:pPr>
      <w:spacing w:before="120" w:after="120" w:line="240" w:lineRule="auto"/>
    </w:pPr>
    <w:rPr>
      <w:rFonts w:ascii="Arial Narrow" w:eastAsiaTheme="minorEastAsia" w:hAnsi="Arial Narrow"/>
      <w:sz w:val="20"/>
    </w:rPr>
  </w:style>
  <w:style w:type="character" w:customStyle="1" w:styleId="ARbodycopyChar">
    <w:name w:val="AR body copy Char"/>
    <w:basedOn w:val="DefaultParagraphFont"/>
    <w:link w:val="ARbodycopy"/>
    <w:rsid w:val="006E383C"/>
    <w:rPr>
      <w:rFonts w:ascii="Arial Narrow" w:eastAsiaTheme="minorEastAsia" w:hAnsi="Arial Narrow"/>
      <w:sz w:val="20"/>
    </w:rPr>
  </w:style>
  <w:style w:type="character" w:styleId="CommentReference">
    <w:name w:val="annotation reference"/>
    <w:basedOn w:val="DefaultParagraphFont"/>
    <w:uiPriority w:val="99"/>
    <w:semiHidden/>
    <w:unhideWhenUsed/>
    <w:rsid w:val="00722C2F"/>
    <w:rPr>
      <w:sz w:val="16"/>
      <w:szCs w:val="16"/>
    </w:rPr>
  </w:style>
  <w:style w:type="paragraph" w:styleId="CommentText">
    <w:name w:val="annotation text"/>
    <w:basedOn w:val="Normal"/>
    <w:link w:val="CommentTextChar"/>
    <w:uiPriority w:val="99"/>
    <w:unhideWhenUsed/>
    <w:rsid w:val="00722C2F"/>
    <w:pPr>
      <w:spacing w:line="240" w:lineRule="auto"/>
    </w:pPr>
    <w:rPr>
      <w:sz w:val="20"/>
      <w:szCs w:val="20"/>
    </w:rPr>
  </w:style>
  <w:style w:type="character" w:customStyle="1" w:styleId="CommentTextChar">
    <w:name w:val="Comment Text Char"/>
    <w:basedOn w:val="DefaultParagraphFont"/>
    <w:link w:val="CommentText"/>
    <w:uiPriority w:val="99"/>
    <w:rsid w:val="00722C2F"/>
    <w:rPr>
      <w:sz w:val="20"/>
      <w:szCs w:val="20"/>
    </w:rPr>
  </w:style>
  <w:style w:type="paragraph" w:styleId="ListParagraph">
    <w:name w:val="List Paragraph"/>
    <w:aliases w:val="NFP GP Bulleted List,List Paragraph1,Recommendation,List Paragraph11,FooterText,numbered,Paragraphe de liste1,Bulletr List Paragraph,列出段落,列出段落1,List Paragraph2,List Paragraph21,Listeafsnit1,Parágrafo da Lista1,Párrafo de lista1,リスト段落1,L,列"/>
    <w:basedOn w:val="Normal"/>
    <w:link w:val="ListParagraphChar"/>
    <w:uiPriority w:val="34"/>
    <w:qFormat/>
    <w:rsid w:val="00A30190"/>
    <w:pPr>
      <w:ind w:left="720"/>
      <w:contextualSpacing/>
    </w:pPr>
  </w:style>
  <w:style w:type="table" w:styleId="TableGrid">
    <w:name w:val="Table Grid"/>
    <w:basedOn w:val="TableNormal"/>
    <w:uiPriority w:val="39"/>
    <w:rsid w:val="00A30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FP GP Bulleted List Char,List Paragraph1 Char,Recommendation Char,List Paragraph11 Char,FooterText Char,numbered Char,Paragraphe de liste1 Char,Bulletr List Paragraph Char,列出段落 Char,列出段落1 Char,List Paragraph2 Char,Listeafsnit1 Char"/>
    <w:link w:val="ListParagraph"/>
    <w:uiPriority w:val="34"/>
    <w:qFormat/>
    <w:locked/>
    <w:rsid w:val="00A30190"/>
  </w:style>
  <w:style w:type="character" w:styleId="Hyperlink">
    <w:name w:val="Hyperlink"/>
    <w:basedOn w:val="DefaultParagraphFont"/>
    <w:uiPriority w:val="99"/>
    <w:unhideWhenUsed/>
    <w:rsid w:val="00106E3D"/>
    <w:rPr>
      <w:color w:val="0563C1" w:themeColor="hyperlink"/>
      <w:u w:val="single"/>
    </w:rPr>
  </w:style>
  <w:style w:type="paragraph" w:customStyle="1" w:styleId="Default">
    <w:name w:val="Default"/>
    <w:rsid w:val="006674F4"/>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unhideWhenUsed/>
    <w:rsid w:val="006674F4"/>
    <w:pPr>
      <w:spacing w:after="120"/>
    </w:pPr>
    <w:rPr>
      <w:sz w:val="16"/>
      <w:szCs w:val="16"/>
    </w:rPr>
  </w:style>
  <w:style w:type="character" w:customStyle="1" w:styleId="BodyText3Char">
    <w:name w:val="Body Text 3 Char"/>
    <w:basedOn w:val="DefaultParagraphFont"/>
    <w:link w:val="BodyText3"/>
    <w:uiPriority w:val="99"/>
    <w:rsid w:val="006674F4"/>
    <w:rPr>
      <w:sz w:val="16"/>
      <w:szCs w:val="16"/>
    </w:rPr>
  </w:style>
  <w:style w:type="paragraph" w:styleId="NormalWeb">
    <w:name w:val="Normal (Web)"/>
    <w:basedOn w:val="Normal"/>
    <w:uiPriority w:val="99"/>
    <w:unhideWhenUsed/>
    <w:rsid w:val="00713C52"/>
    <w:pPr>
      <w:spacing w:before="100" w:beforeAutospacing="1" w:after="100" w:afterAutospacing="1" w:line="240" w:lineRule="auto"/>
    </w:pPr>
    <w:rPr>
      <w:rFonts w:ascii="Calibri" w:hAnsi="Calibri" w:cs="Calibri"/>
      <w:lang w:eastAsia="en-AU"/>
    </w:rPr>
  </w:style>
  <w:style w:type="paragraph" w:customStyle="1" w:styleId="TableParagraph">
    <w:name w:val="Table Paragraph"/>
    <w:basedOn w:val="Normal"/>
    <w:uiPriority w:val="1"/>
    <w:qFormat/>
    <w:rsid w:val="00154128"/>
    <w:pPr>
      <w:widowControl w:val="0"/>
      <w:spacing w:after="0" w:line="240" w:lineRule="auto"/>
    </w:pPr>
    <w:rPr>
      <w:rFonts w:ascii="Calibri" w:eastAsia="Calibri" w:hAnsi="Calibri" w:cs="Times New Roman"/>
    </w:rPr>
  </w:style>
  <w:style w:type="paragraph" w:customStyle="1" w:styleId="xmsonormal">
    <w:name w:val="x_msonormal"/>
    <w:basedOn w:val="Normal"/>
    <w:rsid w:val="003E61AE"/>
    <w:pPr>
      <w:spacing w:after="0" w:line="240" w:lineRule="auto"/>
    </w:pPr>
    <w:rPr>
      <w:rFonts w:ascii="Calibri" w:hAnsi="Calibri" w:cs="Calibri"/>
      <w:lang w:eastAsia="en-AU"/>
    </w:rPr>
  </w:style>
  <w:style w:type="paragraph" w:customStyle="1" w:styleId="Titleheading1">
    <w:name w:val="Title heading 1"/>
    <w:basedOn w:val="Normal"/>
    <w:link w:val="Titleheading1Char"/>
    <w:qFormat/>
    <w:rsid w:val="001B73AA"/>
    <w:pPr>
      <w:spacing w:after="120" w:line="240" w:lineRule="auto"/>
    </w:pPr>
    <w:rPr>
      <w:rFonts w:ascii="Arial Bold" w:hAnsi="Arial Bold" w:cs="Arial"/>
      <w:b/>
      <w:sz w:val="40"/>
    </w:rPr>
  </w:style>
  <w:style w:type="character" w:customStyle="1" w:styleId="Titleheading1Char">
    <w:name w:val="Title heading 1 Char"/>
    <w:basedOn w:val="DefaultParagraphFont"/>
    <w:link w:val="Titleheading1"/>
    <w:rsid w:val="001B73AA"/>
    <w:rPr>
      <w:rFonts w:ascii="Arial Bold" w:hAnsi="Arial Bold" w:cs="Arial"/>
      <w:b/>
      <w:sz w:val="40"/>
    </w:rPr>
  </w:style>
  <w:style w:type="paragraph" w:customStyle="1" w:styleId="paragraph">
    <w:name w:val="paragraph"/>
    <w:basedOn w:val="Normal"/>
    <w:rsid w:val="00A5769D"/>
    <w:pPr>
      <w:spacing w:after="0"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A5769D"/>
  </w:style>
  <w:style w:type="character" w:customStyle="1" w:styleId="eop">
    <w:name w:val="eop"/>
    <w:basedOn w:val="DefaultParagraphFont"/>
    <w:rsid w:val="00A5769D"/>
  </w:style>
  <w:style w:type="character" w:customStyle="1" w:styleId="normaltextrun1">
    <w:name w:val="normaltextrun1"/>
    <w:basedOn w:val="DefaultParagraphFont"/>
    <w:rsid w:val="00B66085"/>
  </w:style>
  <w:style w:type="character" w:customStyle="1" w:styleId="spellingerror">
    <w:name w:val="spellingerror"/>
    <w:basedOn w:val="DefaultParagraphFont"/>
    <w:rsid w:val="00B66085"/>
  </w:style>
  <w:style w:type="character" w:customStyle="1" w:styleId="contextualspellingandgrammarerror">
    <w:name w:val="contextualspellingandgrammarerror"/>
    <w:basedOn w:val="DefaultParagraphFont"/>
    <w:rsid w:val="00B66085"/>
  </w:style>
  <w:style w:type="paragraph" w:styleId="ListBullet">
    <w:name w:val="List Bullet"/>
    <w:basedOn w:val="Normal"/>
    <w:uiPriority w:val="9"/>
    <w:rsid w:val="00B66085"/>
    <w:pPr>
      <w:numPr>
        <w:numId w:val="66"/>
      </w:numPr>
      <w:tabs>
        <w:tab w:val="clear" w:pos="360"/>
        <w:tab w:val="left" w:pos="357"/>
      </w:tabs>
      <w:spacing w:before="60" w:after="60" w:line="264" w:lineRule="auto"/>
      <w:ind w:left="357" w:hanging="357"/>
    </w:pPr>
    <w:rPr>
      <w:rFonts w:ascii="Arial" w:hAnsi="Arial"/>
      <w:sz w:val="19"/>
      <w:szCs w:val="18"/>
    </w:rPr>
  </w:style>
  <w:style w:type="paragraph" w:customStyle="1" w:styleId="NumbersL1">
    <w:name w:val="Numbers L1"/>
    <w:basedOn w:val="BodyText"/>
    <w:link w:val="NumbersL1Char"/>
    <w:qFormat/>
    <w:rsid w:val="005B1235"/>
    <w:pPr>
      <w:numPr>
        <w:numId w:val="71"/>
      </w:numPr>
      <w:spacing w:before="120" w:after="0" w:line="240" w:lineRule="auto"/>
      <w:ind w:left="454" w:hanging="454"/>
    </w:pPr>
    <w:rPr>
      <w:rFonts w:ascii="Calibri" w:hAnsi="Calibri"/>
      <w:lang w:val="en-US"/>
    </w:rPr>
  </w:style>
  <w:style w:type="paragraph" w:customStyle="1" w:styleId="NumbersL2">
    <w:name w:val="Numbers L2"/>
    <w:basedOn w:val="NumbersL1"/>
    <w:qFormat/>
    <w:rsid w:val="005B1235"/>
    <w:pPr>
      <w:numPr>
        <w:ilvl w:val="1"/>
      </w:numPr>
      <w:tabs>
        <w:tab w:val="num" w:pos="360"/>
      </w:tabs>
      <w:spacing w:after="80"/>
      <w:ind w:left="1080" w:hanging="360"/>
    </w:pPr>
  </w:style>
  <w:style w:type="character" w:customStyle="1" w:styleId="NumbersL1Char">
    <w:name w:val="Numbers L1 Char"/>
    <w:basedOn w:val="DefaultParagraphFont"/>
    <w:link w:val="NumbersL1"/>
    <w:rsid w:val="005B1235"/>
    <w:rPr>
      <w:rFonts w:ascii="Calibri" w:hAnsi="Calibri"/>
      <w:lang w:val="en-US"/>
    </w:rPr>
  </w:style>
  <w:style w:type="paragraph" w:customStyle="1" w:styleId="NumbersL3">
    <w:name w:val="Numbers L3"/>
    <w:basedOn w:val="NumbersL1"/>
    <w:qFormat/>
    <w:rsid w:val="005B1235"/>
    <w:pPr>
      <w:numPr>
        <w:ilvl w:val="2"/>
      </w:numPr>
      <w:tabs>
        <w:tab w:val="num" w:pos="360"/>
      </w:tabs>
      <w:spacing w:before="40"/>
      <w:ind w:left="1800" w:hanging="360"/>
    </w:pPr>
  </w:style>
  <w:style w:type="paragraph" w:styleId="BodyText">
    <w:name w:val="Body Text"/>
    <w:basedOn w:val="Normal"/>
    <w:link w:val="BodyTextChar"/>
    <w:uiPriority w:val="99"/>
    <w:semiHidden/>
    <w:unhideWhenUsed/>
    <w:rsid w:val="005B1235"/>
    <w:pPr>
      <w:spacing w:after="120"/>
    </w:pPr>
  </w:style>
  <w:style w:type="character" w:customStyle="1" w:styleId="BodyTextChar">
    <w:name w:val="Body Text Char"/>
    <w:basedOn w:val="DefaultParagraphFont"/>
    <w:link w:val="BodyText"/>
    <w:uiPriority w:val="99"/>
    <w:semiHidden/>
    <w:rsid w:val="005B1235"/>
  </w:style>
  <w:style w:type="paragraph" w:customStyle="1" w:styleId="Text">
    <w:name w:val="Text"/>
    <w:basedOn w:val="Normal"/>
    <w:rsid w:val="005C3FE4"/>
    <w:pPr>
      <w:tabs>
        <w:tab w:val="num" w:pos="1713"/>
      </w:tabs>
      <w:spacing w:before="120" w:after="120" w:line="240" w:lineRule="auto"/>
    </w:pPr>
    <w:rPr>
      <w:rFonts w:ascii="Arial" w:eastAsia="Times New Roman" w:hAnsi="Arial" w:cs="Times New Roman"/>
      <w:sz w:val="20"/>
      <w:szCs w:val="20"/>
      <w:lang w:eastAsia="en-AU"/>
    </w:rPr>
  </w:style>
  <w:style w:type="character" w:styleId="Emphasis">
    <w:name w:val="Emphasis"/>
    <w:basedOn w:val="DefaultParagraphFont"/>
    <w:uiPriority w:val="20"/>
    <w:qFormat/>
    <w:rsid w:val="00EC2E8E"/>
    <w:rPr>
      <w:i/>
      <w:iCs/>
    </w:rPr>
  </w:style>
  <w:style w:type="character" w:styleId="FollowedHyperlink">
    <w:name w:val="FollowedHyperlink"/>
    <w:basedOn w:val="DefaultParagraphFont"/>
    <w:uiPriority w:val="99"/>
    <w:semiHidden/>
    <w:unhideWhenUsed/>
    <w:rsid w:val="00555D6C"/>
    <w:rPr>
      <w:color w:val="954F72" w:themeColor="followedHyperlink"/>
      <w:u w:val="single"/>
    </w:rPr>
  </w:style>
  <w:style w:type="character" w:styleId="UnresolvedMention">
    <w:name w:val="Unresolved Mention"/>
    <w:basedOn w:val="DefaultParagraphFont"/>
    <w:uiPriority w:val="99"/>
    <w:semiHidden/>
    <w:unhideWhenUsed/>
    <w:rsid w:val="00C07298"/>
    <w:rPr>
      <w:color w:val="605E5C"/>
      <w:shd w:val="clear" w:color="auto" w:fill="E1DFDD"/>
    </w:rPr>
  </w:style>
  <w:style w:type="paragraph" w:styleId="FootnoteText">
    <w:name w:val="footnote text"/>
    <w:aliases w:val="Footnote Text Char Char Char Char Char Char Char Char Char Char Ch Char Char Char,Footnote Text Char Char Char Char Char Char Char Char Char Char Ch Char Char Char Char Char Char Char Char Char,ft"/>
    <w:basedOn w:val="Normal"/>
    <w:link w:val="FootnoteTextChar"/>
    <w:uiPriority w:val="99"/>
    <w:unhideWhenUsed/>
    <w:rsid w:val="00136A56"/>
    <w:pPr>
      <w:spacing w:after="0" w:line="240" w:lineRule="auto"/>
    </w:pPr>
    <w:rPr>
      <w:sz w:val="16"/>
      <w:szCs w:val="16"/>
    </w:rPr>
  </w:style>
  <w:style w:type="character" w:customStyle="1" w:styleId="FootnoteTextChar">
    <w:name w:val="Footnote Text Char"/>
    <w:aliases w:val="Footnote Text Char Char Char Char Char Char Char Char Char Char Ch Char Char Char Char,Footnote Text Char Char Char Char Char Char Char Char Char Char Ch Char Char Char Char Char Char Char Char Char Char,ft Char"/>
    <w:basedOn w:val="DefaultParagraphFont"/>
    <w:link w:val="FootnoteText"/>
    <w:uiPriority w:val="99"/>
    <w:rsid w:val="00136A56"/>
    <w:rPr>
      <w:sz w:val="16"/>
      <w:szCs w:val="16"/>
    </w:rPr>
  </w:style>
  <w:style w:type="character" w:styleId="FootnoteReference">
    <w:name w:val="footnote reference"/>
    <w:aliases w:val="fr"/>
    <w:basedOn w:val="DefaultParagraphFont"/>
    <w:uiPriority w:val="99"/>
    <w:unhideWhenUsed/>
    <w:rsid w:val="00136A56"/>
    <w:rPr>
      <w:vertAlign w:val="superscript"/>
    </w:rPr>
  </w:style>
  <w:style w:type="paragraph" w:customStyle="1" w:styleId="ARINTROPARA">
    <w:name w:val="AR INTRO PARA"/>
    <w:basedOn w:val="BodyText"/>
    <w:qFormat/>
    <w:rsid w:val="00D9433D"/>
    <w:pPr>
      <w:widowControl w:val="0"/>
      <w:suppressAutoHyphens/>
      <w:spacing w:after="240" w:line="288" w:lineRule="auto"/>
    </w:pPr>
    <w:rPr>
      <w:rFonts w:ascii="Arial" w:eastAsia="Arial" w:hAnsi="Arial"/>
      <w:color w:val="C00000"/>
      <w:sz w:val="24"/>
      <w:szCs w:val="24"/>
      <w:lang w:val="en-US"/>
    </w:rPr>
  </w:style>
  <w:style w:type="paragraph" w:customStyle="1" w:styleId="BasicParagraph">
    <w:name w:val="[Basic Paragraph]"/>
    <w:basedOn w:val="Normal"/>
    <w:uiPriority w:val="99"/>
    <w:rsid w:val="00D9433D"/>
    <w:pPr>
      <w:autoSpaceDE w:val="0"/>
      <w:autoSpaceDN w:val="0"/>
      <w:adjustRightInd w:val="0"/>
      <w:spacing w:after="0" w:line="220" w:lineRule="atLeast"/>
      <w:textAlignment w:val="center"/>
    </w:pPr>
    <w:rPr>
      <w:rFonts w:ascii="MetaPro-Norm" w:hAnsi="MetaPro-Norm" w:cs="MetaPro-Norm"/>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37783">
      <w:bodyDiv w:val="1"/>
      <w:marLeft w:val="0"/>
      <w:marRight w:val="0"/>
      <w:marTop w:val="0"/>
      <w:marBottom w:val="0"/>
      <w:divBdr>
        <w:top w:val="none" w:sz="0" w:space="0" w:color="auto"/>
        <w:left w:val="none" w:sz="0" w:space="0" w:color="auto"/>
        <w:bottom w:val="none" w:sz="0" w:space="0" w:color="auto"/>
        <w:right w:val="none" w:sz="0" w:space="0" w:color="auto"/>
      </w:divBdr>
    </w:div>
    <w:div w:id="533427241">
      <w:bodyDiv w:val="1"/>
      <w:marLeft w:val="0"/>
      <w:marRight w:val="0"/>
      <w:marTop w:val="0"/>
      <w:marBottom w:val="0"/>
      <w:divBdr>
        <w:top w:val="none" w:sz="0" w:space="0" w:color="auto"/>
        <w:left w:val="none" w:sz="0" w:space="0" w:color="auto"/>
        <w:bottom w:val="none" w:sz="0" w:space="0" w:color="auto"/>
        <w:right w:val="none" w:sz="0" w:space="0" w:color="auto"/>
      </w:divBdr>
    </w:div>
    <w:div w:id="594749150">
      <w:bodyDiv w:val="1"/>
      <w:marLeft w:val="0"/>
      <w:marRight w:val="0"/>
      <w:marTop w:val="0"/>
      <w:marBottom w:val="0"/>
      <w:divBdr>
        <w:top w:val="none" w:sz="0" w:space="0" w:color="auto"/>
        <w:left w:val="none" w:sz="0" w:space="0" w:color="auto"/>
        <w:bottom w:val="none" w:sz="0" w:space="0" w:color="auto"/>
        <w:right w:val="none" w:sz="0" w:space="0" w:color="auto"/>
      </w:divBdr>
    </w:div>
    <w:div w:id="783622958">
      <w:bodyDiv w:val="1"/>
      <w:marLeft w:val="0"/>
      <w:marRight w:val="0"/>
      <w:marTop w:val="0"/>
      <w:marBottom w:val="0"/>
      <w:divBdr>
        <w:top w:val="none" w:sz="0" w:space="0" w:color="auto"/>
        <w:left w:val="none" w:sz="0" w:space="0" w:color="auto"/>
        <w:bottom w:val="none" w:sz="0" w:space="0" w:color="auto"/>
        <w:right w:val="none" w:sz="0" w:space="0" w:color="auto"/>
      </w:divBdr>
    </w:div>
    <w:div w:id="1156412739">
      <w:bodyDiv w:val="1"/>
      <w:marLeft w:val="0"/>
      <w:marRight w:val="0"/>
      <w:marTop w:val="0"/>
      <w:marBottom w:val="0"/>
      <w:divBdr>
        <w:top w:val="none" w:sz="0" w:space="0" w:color="auto"/>
        <w:left w:val="none" w:sz="0" w:space="0" w:color="auto"/>
        <w:bottom w:val="none" w:sz="0" w:space="0" w:color="auto"/>
        <w:right w:val="none" w:sz="0" w:space="0" w:color="auto"/>
      </w:divBdr>
    </w:div>
    <w:div w:id="1269964193">
      <w:bodyDiv w:val="1"/>
      <w:marLeft w:val="0"/>
      <w:marRight w:val="0"/>
      <w:marTop w:val="0"/>
      <w:marBottom w:val="0"/>
      <w:divBdr>
        <w:top w:val="none" w:sz="0" w:space="0" w:color="auto"/>
        <w:left w:val="none" w:sz="0" w:space="0" w:color="auto"/>
        <w:bottom w:val="none" w:sz="0" w:space="0" w:color="auto"/>
        <w:right w:val="none" w:sz="0" w:space="0" w:color="auto"/>
      </w:divBdr>
    </w:div>
    <w:div w:id="1315338025">
      <w:bodyDiv w:val="1"/>
      <w:marLeft w:val="0"/>
      <w:marRight w:val="0"/>
      <w:marTop w:val="0"/>
      <w:marBottom w:val="0"/>
      <w:divBdr>
        <w:top w:val="none" w:sz="0" w:space="0" w:color="auto"/>
        <w:left w:val="none" w:sz="0" w:space="0" w:color="auto"/>
        <w:bottom w:val="none" w:sz="0" w:space="0" w:color="auto"/>
        <w:right w:val="none" w:sz="0" w:space="0" w:color="auto"/>
      </w:divBdr>
    </w:div>
    <w:div w:id="1504928582">
      <w:bodyDiv w:val="1"/>
      <w:marLeft w:val="0"/>
      <w:marRight w:val="0"/>
      <w:marTop w:val="0"/>
      <w:marBottom w:val="0"/>
      <w:divBdr>
        <w:top w:val="none" w:sz="0" w:space="0" w:color="auto"/>
        <w:left w:val="none" w:sz="0" w:space="0" w:color="auto"/>
        <w:bottom w:val="none" w:sz="0" w:space="0" w:color="auto"/>
        <w:right w:val="none" w:sz="0" w:space="0" w:color="auto"/>
      </w:divBdr>
    </w:div>
    <w:div w:id="1737893219">
      <w:bodyDiv w:val="1"/>
      <w:marLeft w:val="0"/>
      <w:marRight w:val="0"/>
      <w:marTop w:val="0"/>
      <w:marBottom w:val="0"/>
      <w:divBdr>
        <w:top w:val="none" w:sz="0" w:space="0" w:color="auto"/>
        <w:left w:val="none" w:sz="0" w:space="0" w:color="auto"/>
        <w:bottom w:val="none" w:sz="0" w:space="0" w:color="auto"/>
        <w:right w:val="none" w:sz="0" w:space="0" w:color="auto"/>
      </w:divBdr>
    </w:div>
    <w:div w:id="1786268569">
      <w:bodyDiv w:val="1"/>
      <w:marLeft w:val="0"/>
      <w:marRight w:val="0"/>
      <w:marTop w:val="0"/>
      <w:marBottom w:val="0"/>
      <w:divBdr>
        <w:top w:val="none" w:sz="0" w:space="0" w:color="auto"/>
        <w:left w:val="none" w:sz="0" w:space="0" w:color="auto"/>
        <w:bottom w:val="none" w:sz="0" w:space="0" w:color="auto"/>
        <w:right w:val="none" w:sz="0" w:space="0" w:color="auto"/>
      </w:divBdr>
    </w:div>
    <w:div w:id="1961493385">
      <w:bodyDiv w:val="1"/>
      <w:marLeft w:val="0"/>
      <w:marRight w:val="0"/>
      <w:marTop w:val="0"/>
      <w:marBottom w:val="0"/>
      <w:divBdr>
        <w:top w:val="none" w:sz="0" w:space="0" w:color="auto"/>
        <w:left w:val="none" w:sz="0" w:space="0" w:color="auto"/>
        <w:bottom w:val="none" w:sz="0" w:space="0" w:color="auto"/>
        <w:right w:val="none" w:sz="0" w:space="0" w:color="auto"/>
      </w:divBdr>
    </w:div>
    <w:div w:id="212920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ypolice.qld.gov.au" TargetMode="External"/><Relationship Id="rId21" Type="http://schemas.openxmlformats.org/officeDocument/2006/relationships/hyperlink" Target="http://www.police.qld.gov.au/corporatedocs/reportsPublications/annualReport/default.htm" TargetMode="External"/><Relationship Id="rId42" Type="http://schemas.microsoft.com/office/2007/relationships/hdphoto" Target="media/hdphoto2.wdp"/><Relationship Id="rId47" Type="http://schemas.openxmlformats.org/officeDocument/2006/relationships/image" Target="media/image18.png"/><Relationship Id="rId63" Type="http://schemas.openxmlformats.org/officeDocument/2006/relationships/hyperlink" Target="http://www.forgov.qld.gov.au/working-queensland-survey" TargetMode="External"/><Relationship Id="rId68" Type="http://schemas.openxmlformats.org/officeDocument/2006/relationships/image" Target="media/image26.png"/><Relationship Id="rId84" Type="http://schemas.openxmlformats.org/officeDocument/2006/relationships/image" Target="media/image37.png"/><Relationship Id="rId89"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png"/><Relationship Id="rId107" Type="http://schemas.openxmlformats.org/officeDocument/2006/relationships/hyperlink" Target="http://www.data.qld.gov.au" TargetMode="External"/><Relationship Id="rId11" Type="http://schemas.openxmlformats.org/officeDocument/2006/relationships/image" Target="media/image4.svg"/><Relationship Id="rId24" Type="http://schemas.openxmlformats.org/officeDocument/2006/relationships/hyperlink" Target="http://www.police.qld.gov.au" TargetMode="External"/><Relationship Id="rId32" Type="http://schemas.openxmlformats.org/officeDocument/2006/relationships/hyperlink" Target="http://www.instagram.com/qldpolice" TargetMode="External"/><Relationship Id="rId37" Type="http://schemas.openxmlformats.org/officeDocument/2006/relationships/image" Target="media/image13.png"/><Relationship Id="rId40" Type="http://schemas.microsoft.com/office/2007/relationships/hdphoto" Target="media/hdphoto1.wdp"/><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chart" Target="charts/chart4.xml"/><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footer" Target="footer4.xml"/><Relationship Id="rId87" Type="http://schemas.openxmlformats.org/officeDocument/2006/relationships/image" Target="media/image40.png"/><Relationship Id="rId102" Type="http://schemas.openxmlformats.org/officeDocument/2006/relationships/image" Target="media/image55.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ourts.qld.gov.au/courts/coroners-court/findings" TargetMode="External"/><Relationship Id="rId82" Type="http://schemas.openxmlformats.org/officeDocument/2006/relationships/image" Target="media/image35.png"/><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hyperlink" Target="http://www.police.qld.gov.au" TargetMode="External"/><Relationship Id="rId14" Type="http://schemas.openxmlformats.org/officeDocument/2006/relationships/header" Target="header2.xml"/><Relationship Id="rId22" Type="http://schemas.openxmlformats.org/officeDocument/2006/relationships/hyperlink" Target="https://www.getinvolved.qld.gov.au/gi/" TargetMode="External"/><Relationship Id="rId27" Type="http://schemas.openxmlformats.org/officeDocument/2006/relationships/image" Target="media/image8.png"/><Relationship Id="rId30" Type="http://schemas.openxmlformats.org/officeDocument/2006/relationships/hyperlink" Target="http://www.facebook.com.au/QueenslandPolice" TargetMode="External"/><Relationship Id="rId35" Type="http://schemas.openxmlformats.org/officeDocument/2006/relationships/image" Target="media/image12.emf"/><Relationship Id="rId43" Type="http://schemas.openxmlformats.org/officeDocument/2006/relationships/image" Target="media/image16.png"/><Relationship Id="rId48" Type="http://schemas.microsoft.com/office/2007/relationships/hdphoto" Target="media/hdphoto5.wdp"/><Relationship Id="rId56" Type="http://schemas.openxmlformats.org/officeDocument/2006/relationships/chart" Target="charts/chart2.xm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4.xml"/><Relationship Id="rId100" Type="http://schemas.openxmlformats.org/officeDocument/2006/relationships/image" Target="media/image53.png"/><Relationship Id="rId105" Type="http://schemas.openxmlformats.org/officeDocument/2006/relationships/hyperlink" Target="http://www.parliament.qld.gov.au/work-of-assembly/tabled-papers" TargetMode="External"/><Relationship Id="rId8" Type="http://schemas.openxmlformats.org/officeDocument/2006/relationships/image" Target="media/image1.png"/><Relationship Id="rId51" Type="http://schemas.openxmlformats.org/officeDocument/2006/relationships/hyperlink" Target="http://www.police.qld.gov.au/join/vip/default.htm" TargetMode="External"/><Relationship Id="rId72" Type="http://schemas.openxmlformats.org/officeDocument/2006/relationships/image" Target="media/image30.png"/><Relationship Id="rId80" Type="http://schemas.openxmlformats.org/officeDocument/2006/relationships/header" Target="header6.xml"/><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www.data.qld.gov.au" TargetMode="External"/><Relationship Id="rId46" Type="http://schemas.microsoft.com/office/2007/relationships/hdphoto" Target="media/hdphoto4.wdp"/><Relationship Id="rId59" Type="http://schemas.openxmlformats.org/officeDocument/2006/relationships/image" Target="media/image21.png"/><Relationship Id="rId67" Type="http://schemas.openxmlformats.org/officeDocument/2006/relationships/image" Target="media/image25.png"/><Relationship Id="rId103" Type="http://schemas.openxmlformats.org/officeDocument/2006/relationships/hyperlink" Target="http://www.ccc.qld.gov.au/" TargetMode="External"/><Relationship Id="rId108" Type="http://schemas.openxmlformats.org/officeDocument/2006/relationships/hyperlink" Target="http://www.data.qld.gov.au" TargetMode="External"/><Relationship Id="rId20" Type="http://schemas.openxmlformats.org/officeDocument/2006/relationships/hyperlink" Target="mailto:QPS.Reporting@police.qld.gov.au" TargetMode="External"/><Relationship Id="rId41" Type="http://schemas.openxmlformats.org/officeDocument/2006/relationships/image" Target="media/image15.png"/><Relationship Id="rId54" Type="http://schemas.openxmlformats.org/officeDocument/2006/relationships/image" Target="media/image20.jpeg"/><Relationship Id="rId62" Type="http://schemas.openxmlformats.org/officeDocument/2006/relationships/hyperlink" Target="https://www.legislation.qld.gov.au/view/html/inforce/current/act-2001-069" TargetMode="Externa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https://www.youtube.com/user/QueenslandPolice" TargetMode="External"/><Relationship Id="rId36" Type="http://schemas.openxmlformats.org/officeDocument/2006/relationships/hyperlink" Target="http://www.creativecommons.org/licenses/by/4.0" TargetMode="External"/><Relationship Id="rId49" Type="http://schemas.openxmlformats.org/officeDocument/2006/relationships/hyperlink" Target="http://www.pcyc.org.au" TargetMode="External"/><Relationship Id="rId57" Type="http://schemas.openxmlformats.org/officeDocument/2006/relationships/chart" Target="charts/chart3.xml"/><Relationship Id="rId106" Type="http://schemas.openxmlformats.org/officeDocument/2006/relationships/hyperlink" Target="http://www.data.qld.gov.au" TargetMode="External"/><Relationship Id="rId10" Type="http://schemas.openxmlformats.org/officeDocument/2006/relationships/image" Target="media/image3.png"/><Relationship Id="rId31" Type="http://schemas.openxmlformats.org/officeDocument/2006/relationships/image" Target="media/image10.png"/><Relationship Id="rId44" Type="http://schemas.microsoft.com/office/2007/relationships/hdphoto" Target="media/hdphoto3.wdp"/><Relationship Id="rId52" Type="http://schemas.openxmlformats.org/officeDocument/2006/relationships/hyperlink" Target="http://www.police.qld.gov.au" TargetMode="External"/><Relationship Id="rId60" Type="http://schemas.openxmlformats.org/officeDocument/2006/relationships/hyperlink" Target="http://www.qao.qld.gov.au/reports-resources/parliament" TargetMode="External"/><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header" Target="header5.xml"/><Relationship Id="rId81" Type="http://schemas.openxmlformats.org/officeDocument/2006/relationships/footer" Target="footer5.xml"/><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109" Type="http://schemas.openxmlformats.org/officeDocument/2006/relationships/image" Target="media/image56.jpeg"/><Relationship Id="rId34" Type="http://schemas.openxmlformats.org/officeDocument/2006/relationships/hyperlink" Target="http://www.twitter.com/QldPolice" TargetMode="External"/><Relationship Id="rId50" Type="http://schemas.openxmlformats.org/officeDocument/2006/relationships/hyperlink" Target="http://www.qld.crimestoppers.com.au" TargetMode="External"/><Relationship Id="rId55" Type="http://schemas.openxmlformats.org/officeDocument/2006/relationships/chart" Target="charts/chart1.xml"/><Relationship Id="rId76" Type="http://schemas.openxmlformats.org/officeDocument/2006/relationships/image" Target="media/image34.png"/><Relationship Id="rId97" Type="http://schemas.openxmlformats.org/officeDocument/2006/relationships/image" Target="media/image50.png"/><Relationship Id="rId104" Type="http://schemas.openxmlformats.org/officeDocument/2006/relationships/hyperlink" Target="http://www.parliament.qld.gov.au/work-of-assembly/tabled-papers"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4042565\Desktop\QPS%20Chart%20for%20Financial%20Summary%202021-22%20Grey%20upda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rds.qldpol\corporatedata\FIN\Finance_Division\Reporting\Annual%20Financial%20Statements\2021-22\Annual%20Report\QPS\QPS%20Chart%20for%20Financial%20Summary%202021-22%20Grey%20upda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4042565\Desktop\QPS%20Chart%20for%20Financial%20Summary%202021-22%20Grey%20upda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ds.qldpol\corporatedata\FIN\Finance_Division\Reporting\Annual%20Financial%20Statements\2021-22\Annual%20Report\QPS\QPS%20Chart%20for%20Financial%20Summary%202021-22%20Grey%20updat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8204583337973843"/>
          <c:y val="0.13661417322834646"/>
          <c:w val="0.41704915598421483"/>
          <c:h val="0.66408502991180152"/>
        </c:manualLayout>
      </c:layout>
      <c:doughnut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812-4F70-9D33-31EE90178D6D}"/>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812-4F70-9D33-31EE90178D6D}"/>
              </c:ext>
            </c:extLst>
          </c:dPt>
          <c:dPt>
            <c:idx val="2"/>
            <c:bubble3D val="0"/>
            <c:spPr>
              <a:pattFill prst="openDmnd">
                <a:fgClr>
                  <a:schemeClr val="tx1"/>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812-4F70-9D33-31EE90178D6D}"/>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812-4F70-9D33-31EE90178D6D}"/>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812-4F70-9D33-31EE90178D6D}"/>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1812-4F70-9D33-31EE90178D6D}"/>
              </c:ext>
            </c:extLst>
          </c:dPt>
          <c:dLbls>
            <c:dLbl>
              <c:idx val="0"/>
              <c:layout>
                <c:manualLayout>
                  <c:x val="0.25271098538425268"/>
                  <c:y val="7.20720720720719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12-4F70-9D33-31EE90178D6D}"/>
                </c:ext>
              </c:extLst>
            </c:dLbl>
            <c:dLbl>
              <c:idx val="1"/>
              <c:layout>
                <c:manualLayout>
                  <c:x val="-0.26025459688826025"/>
                  <c:y val="8.4084084084084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12-4F70-9D33-31EE90178D6D}"/>
                </c:ext>
              </c:extLst>
            </c:dLbl>
            <c:dLbl>
              <c:idx val="2"/>
              <c:layout>
                <c:manualLayout>
                  <c:x val="-0.26119740672638903"/>
                  <c:y val="-5.8862388691580794E-2"/>
                </c:manualLayout>
              </c:layout>
              <c:numFmt formatCode="[&gt;0]\ &quot;$&quot;#,##0.0&quot;M&quot;;\(&quot;$&quot;#,##0.0&quot;M&quot;\)"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343434"/>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867506518862953"/>
                      <c:h val="0.10741035775197361"/>
                    </c:manualLayout>
                  </c15:layout>
                </c:ext>
                <c:ext xmlns:c16="http://schemas.microsoft.com/office/drawing/2014/chart" uri="{C3380CC4-5D6E-409C-BE32-E72D297353CC}">
                  <c16:uniqueId val="{00000005-1812-4F70-9D33-31EE90178D6D}"/>
                </c:ext>
              </c:extLst>
            </c:dLbl>
            <c:dLbl>
              <c:idx val="3"/>
              <c:layout>
                <c:manualLayout>
                  <c:x val="-0.13578500707213581"/>
                  <c:y val="-0.14414414414414417"/>
                </c:manualLayout>
              </c:layout>
              <c:tx>
                <c:rich>
                  <a:bodyPr/>
                  <a:lstStyle/>
                  <a:p>
                    <a:fld id="{30BD03F0-968D-4532-8151-CE875113BAB6}" type="CATEGORYNAME">
                      <a:rPr lang="en-US"/>
                      <a:pPr/>
                      <a:t>[CATEGORY NAME]</a:t>
                    </a:fld>
                    <a:r>
                      <a:rPr lang="en-US" baseline="0"/>
                      <a:t>, $23.0M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12-4F70-9D33-31EE90178D6D}"/>
                </c:ext>
              </c:extLst>
            </c:dLbl>
            <c:dLbl>
              <c:idx val="4"/>
              <c:layout>
                <c:manualLayout>
                  <c:x val="0.27722772277227725"/>
                  <c:y val="-6.90690690690690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12-4F70-9D33-31EE90178D6D}"/>
                </c:ext>
              </c:extLst>
            </c:dLbl>
            <c:dLbl>
              <c:idx val="5"/>
              <c:layout>
                <c:manualLayout>
                  <c:x val="6.0348892032060349E-2"/>
                  <c:y val="-0.15315315315315314"/>
                </c:manualLayout>
              </c:layout>
              <c:tx>
                <c:rich>
                  <a:bodyPr/>
                  <a:lstStyle/>
                  <a:p>
                    <a:fld id="{D8552157-2762-4598-A534-6BEA1C1DF295}" type="CATEGORYNAME">
                      <a:rPr lang="en-US"/>
                      <a:pPr/>
                      <a:t>[CATEGORY NAME]</a:t>
                    </a:fld>
                    <a:r>
                      <a:rPr lang="en-US" baseline="0"/>
                      <a:t>, $36.0M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12-4F70-9D33-31EE90178D6D}"/>
                </c:ext>
              </c:extLst>
            </c:dLbl>
            <c:numFmt formatCode="[&gt;0]\ &quot;$&quot;#,##0.0&quot;M&quot;;\(&quot;$&quot;#,##0.0&quot;M&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43434"/>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'Comparison Revenue'!$A$31:$A$36</c:f>
              <c:strCache>
                <c:ptCount val="6"/>
                <c:pt idx="0">
                  <c:v>Appropriation revenue</c:v>
                </c:pt>
                <c:pt idx="1">
                  <c:v>User charges and fees</c:v>
                </c:pt>
                <c:pt idx="2">
                  <c:v>Grants and other contributions</c:v>
                </c:pt>
                <c:pt idx="3">
                  <c:v>Other revenue</c:v>
                </c:pt>
                <c:pt idx="4">
                  <c:v>Gains on disposal of assets</c:v>
                </c:pt>
                <c:pt idx="5">
                  <c:v>Gains on revaluation of assets</c:v>
                </c:pt>
              </c:strCache>
            </c:strRef>
          </c:cat>
          <c:val>
            <c:numRef>
              <c:f>'Comparison Revenue'!$B$31:$B$36</c:f>
              <c:numCache>
                <c:formatCode>_(* #,##0.00_);_(* \(#,##0.00\);_(* "-"??_);_(@_)</c:formatCode>
                <c:ptCount val="6"/>
                <c:pt idx="0">
                  <c:v>2573.9189999999999</c:v>
                </c:pt>
                <c:pt idx="1">
                  <c:v>188.73599999999999</c:v>
                </c:pt>
                <c:pt idx="2">
                  <c:v>30.712</c:v>
                </c:pt>
                <c:pt idx="3">
                  <c:v>23.024999999999999</c:v>
                </c:pt>
                <c:pt idx="4">
                  <c:v>6.2770000000000001</c:v>
                </c:pt>
                <c:pt idx="5">
                  <c:v>35.976999999999997</c:v>
                </c:pt>
              </c:numCache>
            </c:numRef>
          </c:val>
          <c:extLst>
            <c:ext xmlns:c16="http://schemas.microsoft.com/office/drawing/2014/chart" uri="{C3380CC4-5D6E-409C-BE32-E72D297353CC}">
              <c16:uniqueId val="{0000000C-1812-4F70-9D33-31EE90178D6D}"/>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ayout>
        <c:manualLayout>
          <c:xMode val="edge"/>
          <c:yMode val="edge"/>
          <c:x val="5.0000037124072361E-2"/>
          <c:y val="0.85159561135939088"/>
          <c:w val="0.90989714520978981"/>
          <c:h val="0.1305870730523940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650487463512953"/>
          <c:y val="9.5264980175350428E-2"/>
          <c:w val="0.54699011384984964"/>
          <c:h val="0.74386776121069975"/>
        </c:manualLayout>
      </c:layout>
      <c:doughnut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59F-487B-A8D5-0FB5726F0A6F}"/>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59F-487B-A8D5-0FB5726F0A6F}"/>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59F-487B-A8D5-0FB5726F0A6F}"/>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59F-487B-A8D5-0FB5726F0A6F}"/>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59F-487B-A8D5-0FB5726F0A6F}"/>
              </c:ext>
            </c:extLst>
          </c:dPt>
          <c:dPt>
            <c:idx val="5"/>
            <c:bubble3D val="0"/>
            <c:spPr>
              <a:solidFill>
                <a:schemeClr val="dk1">
                  <a:tint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D59F-487B-A8D5-0FB5726F0A6F}"/>
              </c:ext>
            </c:extLst>
          </c:dPt>
          <c:dPt>
            <c:idx val="6"/>
            <c:bubble3D val="0"/>
            <c:spPr>
              <a:solidFill>
                <a:schemeClr val="dk1">
                  <a:tint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D59F-487B-A8D5-0FB5726F0A6F}"/>
              </c:ext>
            </c:extLst>
          </c:dPt>
          <c:dLbls>
            <c:dLbl>
              <c:idx val="0"/>
              <c:layout>
                <c:manualLayout>
                  <c:x val="0.26032540675844806"/>
                  <c:y val="1.47058823529411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9F-487B-A8D5-0FB5726F0A6F}"/>
                </c:ext>
              </c:extLst>
            </c:dLbl>
            <c:dLbl>
              <c:idx val="1"/>
              <c:layout>
                <c:manualLayout>
                  <c:x val="-0.22027534418022529"/>
                  <c:y val="4.166666666666666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9F-487B-A8D5-0FB5726F0A6F}"/>
                </c:ext>
              </c:extLst>
            </c:dLbl>
            <c:dLbl>
              <c:idx val="2"/>
              <c:layout>
                <c:manualLayout>
                  <c:x val="-0.2809079202579286"/>
                  <c:y val="6.0360379480866502E-3"/>
                </c:manualLayout>
              </c:layout>
              <c:tx>
                <c:rich>
                  <a:bodyPr/>
                  <a:lstStyle/>
                  <a:p>
                    <a:fld id="{087B8DDD-90AB-440F-AA4A-29C73F049D3F}" type="CATEGORYNAME">
                      <a:rPr lang="en-US"/>
                      <a:pPr/>
                      <a:t>[CATEGORY NAME]</a:t>
                    </a:fld>
                    <a:r>
                      <a:rPr lang="en-US" baseline="0"/>
                      <a:t>, $7.0M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9F-487B-A8D5-0FB5726F0A6F}"/>
                </c:ext>
              </c:extLst>
            </c:dLbl>
            <c:dLbl>
              <c:idx val="3"/>
              <c:layout>
                <c:manualLayout>
                  <c:x val="-0.25494871613723652"/>
                  <c:y val="-0.114612560222425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9F-487B-A8D5-0FB5726F0A6F}"/>
                </c:ext>
              </c:extLst>
            </c:dLbl>
            <c:dLbl>
              <c:idx val="4"/>
              <c:delete val="1"/>
              <c:extLst>
                <c:ext xmlns:c15="http://schemas.microsoft.com/office/drawing/2012/chart" uri="{CE6537A1-D6FC-4f65-9D91-7224C49458BB}"/>
                <c:ext xmlns:c16="http://schemas.microsoft.com/office/drawing/2014/chart" uri="{C3380CC4-5D6E-409C-BE32-E72D297353CC}">
                  <c16:uniqueId val="{00000009-D59F-487B-A8D5-0FB5726F0A6F}"/>
                </c:ext>
              </c:extLst>
            </c:dLbl>
            <c:dLbl>
              <c:idx val="5"/>
              <c:layout>
                <c:manualLayout>
                  <c:x val="-3.6712557363370882E-2"/>
                  <c:y val="-0.15196078431372548"/>
                </c:manualLayout>
              </c:layout>
              <c:tx>
                <c:rich>
                  <a:bodyPr/>
                  <a:lstStyle/>
                  <a:p>
                    <a:fld id="{383D8608-6E38-4921-8915-D383F77C9B9A}" type="CATEGORYNAME">
                      <a:rPr lang="en-US"/>
                      <a:pPr/>
                      <a:t>[CATEGORY NAME]</a:t>
                    </a:fld>
                    <a:r>
                      <a:rPr lang="en-US" baseline="0"/>
                      <a:t>, $0.2M</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59F-487B-A8D5-0FB5726F0A6F}"/>
                </c:ext>
              </c:extLst>
            </c:dLbl>
            <c:dLbl>
              <c:idx val="6"/>
              <c:layout>
                <c:manualLayout>
                  <c:x val="0.25865665415102201"/>
                  <c:y val="-0.115196078431372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9F-487B-A8D5-0FB5726F0A6F}"/>
                </c:ext>
              </c:extLst>
            </c:dLbl>
            <c:numFmt formatCode="[&gt;0]\ &quot;$&quot;#,###.#&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'Comparison Expense'!$A$33:$A$39</c:f>
              <c:strCache>
                <c:ptCount val="7"/>
                <c:pt idx="0">
                  <c:v>Employee expenses</c:v>
                </c:pt>
                <c:pt idx="1">
                  <c:v>Supplies and services</c:v>
                </c:pt>
                <c:pt idx="2">
                  <c:v>Grants and subsidies</c:v>
                </c:pt>
                <c:pt idx="3">
                  <c:v>Depreciation and amortisation</c:v>
                </c:pt>
                <c:pt idx="4">
                  <c:v>Revaluation decrement</c:v>
                </c:pt>
                <c:pt idx="5">
                  <c:v>Interest on lease liability</c:v>
                </c:pt>
                <c:pt idx="6">
                  <c:v>Other expenses</c:v>
                </c:pt>
              </c:strCache>
            </c:strRef>
          </c:cat>
          <c:val>
            <c:numRef>
              <c:f>'Comparison Expense'!$B$33:$B$39</c:f>
              <c:numCache>
                <c:formatCode>_(* #,##0_);_(* \(#,##0\);_(* "-"??_);_(@_)</c:formatCode>
                <c:ptCount val="7"/>
                <c:pt idx="0">
                  <c:v>2229.5059999999999</c:v>
                </c:pt>
                <c:pt idx="1">
                  <c:v>466.947</c:v>
                </c:pt>
                <c:pt idx="2">
                  <c:v>6.9610000000000003</c:v>
                </c:pt>
                <c:pt idx="3">
                  <c:v>127.889</c:v>
                </c:pt>
                <c:pt idx="4">
                  <c:v>0</c:v>
                </c:pt>
                <c:pt idx="5">
                  <c:v>0.21199999999999999</c:v>
                </c:pt>
                <c:pt idx="6">
                  <c:v>27.13</c:v>
                </c:pt>
              </c:numCache>
            </c:numRef>
          </c:val>
          <c:extLst>
            <c:ext xmlns:c16="http://schemas.microsoft.com/office/drawing/2014/chart" uri="{C3380CC4-5D6E-409C-BE32-E72D297353CC}">
              <c16:uniqueId val="{0000000E-D59F-487B-A8D5-0FB5726F0A6F}"/>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Entry>
      <c:layout>
        <c:manualLayout>
          <c:xMode val="edge"/>
          <c:yMode val="edge"/>
          <c:x val="5.0000037124072361E-2"/>
          <c:y val="0.86857118066853212"/>
          <c:w val="0.92252474788557626"/>
          <c:h val="0.1186938829695813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650487463512953"/>
          <c:y val="9.5264980175350428E-2"/>
          <c:w val="0.54699011384984964"/>
          <c:h val="0.74386776121069975"/>
        </c:manualLayout>
      </c:layout>
      <c:doughnutChart>
        <c:varyColors val="1"/>
        <c:ser>
          <c:idx val="0"/>
          <c:order val="0"/>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355-4E68-B12F-19D16D758E34}"/>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355-4E68-B12F-19D16D758E34}"/>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355-4E68-B12F-19D16D758E34}"/>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355-4E68-B12F-19D16D758E34}"/>
              </c:ext>
            </c:extLst>
          </c:dPt>
          <c:dPt>
            <c:idx val="4"/>
            <c:bubble3D val="0"/>
            <c:spPr>
              <a:solidFill>
                <a:schemeClr val="dk1">
                  <a:tint val="3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355-4E68-B12F-19D16D758E34}"/>
              </c:ext>
            </c:extLst>
          </c:dPt>
          <c:dPt>
            <c:idx val="5"/>
            <c:bubble3D val="0"/>
            <c:spPr>
              <a:pattFill prst="trellis">
                <a:fgClr>
                  <a:schemeClr val="bg2"/>
                </a:fgClr>
                <a:bgClr>
                  <a:schemeClr val="bg1"/>
                </a:bgClr>
              </a:patt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3355-4E68-B12F-19D16D758E34}"/>
              </c:ext>
            </c:extLst>
          </c:dPt>
          <c:dPt>
            <c:idx val="6"/>
            <c:bubble3D val="0"/>
            <c:spPr>
              <a:solidFill>
                <a:schemeClr val="dk1">
                  <a:tint val="8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3355-4E68-B12F-19D16D758E34}"/>
              </c:ext>
            </c:extLst>
          </c:dPt>
          <c:dLbls>
            <c:dLbl>
              <c:idx val="0"/>
              <c:layout>
                <c:manualLayout>
                  <c:x val="0"/>
                  <c:y val="-0.143835616438356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55-4E68-B12F-19D16D758E34}"/>
                </c:ext>
              </c:extLst>
            </c:dLbl>
            <c:dLbl>
              <c:idx val="1"/>
              <c:layout>
                <c:manualLayout>
                  <c:x val="0.12168622338113863"/>
                  <c:y val="-0.171232876712328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55-4E68-B12F-19D16D758E34}"/>
                </c:ext>
              </c:extLst>
            </c:dLbl>
            <c:dLbl>
              <c:idx val="2"/>
              <c:layout>
                <c:manualLayout>
                  <c:x val="0.17731421121251617"/>
                  <c:y val="-0.102739726027397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55-4E68-B12F-19D16D758E34}"/>
                </c:ext>
              </c:extLst>
            </c:dLbl>
            <c:dLbl>
              <c:idx val="3"/>
              <c:layout>
                <c:manualLayout>
                  <c:x val="0.25206431986093003"/>
                  <c:y val="-2.511415525114155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55-4E68-B12F-19D16D758E34}"/>
                </c:ext>
              </c:extLst>
            </c:dLbl>
            <c:dLbl>
              <c:idx val="4"/>
              <c:layout>
                <c:manualLayout>
                  <c:x val="0.25380269448066056"/>
                  <c:y val="6.84931506849314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55-4E68-B12F-19D16D758E34}"/>
                </c:ext>
              </c:extLst>
            </c:dLbl>
            <c:dLbl>
              <c:idx val="5"/>
              <c:layout>
                <c:manualLayout>
                  <c:x val="-0.27813993915688828"/>
                  <c:y val="-2.283105022831050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55-4E68-B12F-19D16D758E34}"/>
                </c:ext>
              </c:extLst>
            </c:dLbl>
            <c:dLbl>
              <c:idx val="6"/>
              <c:layout>
                <c:manualLayout>
                  <c:x val="-0.1912212081703607"/>
                  <c:y val="-9.81735159817351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55-4E68-B12F-19D16D758E34}"/>
                </c:ext>
              </c:extLst>
            </c:dLbl>
            <c:numFmt formatCode="[&gt;0]\ &quot;$&quot;#,###.0&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'Comparison Assets'!$A$28:$A$34</c:f>
              <c:strCache>
                <c:ptCount val="7"/>
                <c:pt idx="0">
                  <c:v>Cash</c:v>
                </c:pt>
                <c:pt idx="1">
                  <c:v>Receivables</c:v>
                </c:pt>
                <c:pt idx="2">
                  <c:v>Inventories</c:v>
                </c:pt>
                <c:pt idx="3">
                  <c:v>Prepayments</c:v>
                </c:pt>
                <c:pt idx="4">
                  <c:v>Intangibles</c:v>
                </c:pt>
                <c:pt idx="5">
                  <c:v>Property, plant and equipment</c:v>
                </c:pt>
                <c:pt idx="6">
                  <c:v>Right-of-use assets</c:v>
                </c:pt>
              </c:strCache>
            </c:strRef>
          </c:cat>
          <c:val>
            <c:numRef>
              <c:f>'Comparison Assets'!$B$28:$B$34</c:f>
              <c:numCache>
                <c:formatCode>_(* #,##0_);_(* \(#,##0\);_(* "-"??_);_(@_)</c:formatCode>
                <c:ptCount val="7"/>
                <c:pt idx="0">
                  <c:v>5.8390000000000004</c:v>
                </c:pt>
                <c:pt idx="1">
                  <c:v>166.56399999999999</c:v>
                </c:pt>
                <c:pt idx="2">
                  <c:v>7.0670000000000002</c:v>
                </c:pt>
                <c:pt idx="3">
                  <c:v>52.643999999999998</c:v>
                </c:pt>
                <c:pt idx="4">
                  <c:v>27.853999999999999</c:v>
                </c:pt>
                <c:pt idx="5">
                  <c:v>1949.809</c:v>
                </c:pt>
                <c:pt idx="6">
                  <c:v>9.8780000000000001</c:v>
                </c:pt>
              </c:numCache>
            </c:numRef>
          </c:val>
          <c:extLst>
            <c:ext xmlns:c16="http://schemas.microsoft.com/office/drawing/2014/chart" uri="{C3380CC4-5D6E-409C-BE32-E72D297353CC}">
              <c16:uniqueId val="{0000000E-3355-4E68-B12F-19D16D758E34}"/>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Entry>
      <c:layout>
        <c:manualLayout>
          <c:xMode val="edge"/>
          <c:yMode val="edge"/>
          <c:x val="5.0000037124072361E-2"/>
          <c:y val="0.86857118066853212"/>
          <c:w val="0.89796084828711253"/>
          <c:h val="0.1277433585397433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650487463512953"/>
          <c:y val="9.5264980175350428E-2"/>
          <c:w val="0.54699011384984964"/>
          <c:h val="0.74386776121069975"/>
        </c:manualLayout>
      </c:layout>
      <c:doughnutChart>
        <c:varyColors val="1"/>
        <c:ser>
          <c:idx val="0"/>
          <c:order val="0"/>
          <c:spPr>
            <a:ln>
              <a:solidFill>
                <a:schemeClr val="bg1"/>
              </a:solidFill>
            </a:ln>
          </c:spPr>
          <c:dPt>
            <c:idx val="0"/>
            <c:bubble3D val="0"/>
            <c:spPr>
              <a:solidFill>
                <a:srgbClr val="434343"/>
              </a:solidFill>
              <a:ln>
                <a:solidFill>
                  <a:srgbClr val="F5F5F5"/>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601-472F-9F97-98636AD84ED0}"/>
              </c:ext>
            </c:extLst>
          </c:dPt>
          <c:dPt>
            <c:idx val="1"/>
            <c:bubble3D val="0"/>
            <c:spPr>
              <a:pattFill prst="lgCheck">
                <a:fgClr>
                  <a:srgbClr val="979797"/>
                </a:fgClr>
                <a:bgClr>
                  <a:schemeClr val="bg1"/>
                </a:bgClr>
              </a:pattFill>
              <a:ln>
                <a:solidFill>
                  <a:srgbClr val="F5F5F5"/>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601-472F-9F97-98636AD84ED0}"/>
              </c:ext>
            </c:extLst>
          </c:dPt>
          <c:dPt>
            <c:idx val="2"/>
            <c:bubble3D val="0"/>
            <c:spPr>
              <a:solidFill>
                <a:schemeClr val="dk1">
                  <a:tint val="75000"/>
                </a:schemeClr>
              </a:solidFill>
              <a:ln>
                <a:solidFill>
                  <a:schemeClr val="bg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601-472F-9F97-98636AD84ED0}"/>
              </c:ext>
            </c:extLst>
          </c:dPt>
          <c:dPt>
            <c:idx val="3"/>
            <c:bubble3D val="0"/>
            <c:spPr>
              <a:solidFill>
                <a:schemeClr val="dk1">
                  <a:tint val="98500"/>
                </a:schemeClr>
              </a:solidFill>
              <a:ln>
                <a:solidFill>
                  <a:schemeClr val="bg1"/>
                </a:solid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601-472F-9F97-98636AD84ED0}"/>
              </c:ext>
            </c:extLst>
          </c:dPt>
          <c:dLbls>
            <c:dLbl>
              <c:idx val="0"/>
              <c:layout>
                <c:manualLayout>
                  <c:x val="0.1936259141010242"/>
                  <c:y val="1.270006142849165E-2"/>
                </c:manualLayout>
              </c:layout>
              <c:tx>
                <c:rich>
                  <a:bodyPr/>
                  <a:lstStyle/>
                  <a:p>
                    <a:fld id="{E32329D7-A930-480D-BF31-F812E00A8D9D}" type="CATEGORYNAME">
                      <a:rPr lang="en-US"/>
                      <a:pPr/>
                      <a:t>[CATEGORY NAME]</a:t>
                    </a:fld>
                    <a:r>
                      <a:rPr lang="en-US" baseline="0"/>
                      <a:t>, </a:t>
                    </a:r>
                  </a:p>
                  <a:p>
                    <a:fld id="{63F97794-26A1-452D-A62D-EEDF5FEDD33C}" type="VALUE">
                      <a:rPr lang="en-US" baseline="0"/>
                      <a:pPr/>
                      <a:t>[VALUE]</a:t>
                    </a:fld>
                    <a:endParaRPr lang="en-A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01-472F-9F97-98636AD84ED0}"/>
                </c:ext>
              </c:extLst>
            </c:dLbl>
            <c:dLbl>
              <c:idx val="1"/>
              <c:layout>
                <c:manualLayout>
                  <c:x val="-0.2242677096914385"/>
                  <c:y val="2.16555468734347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01-472F-9F97-98636AD84ED0}"/>
                </c:ext>
              </c:extLst>
            </c:dLbl>
            <c:dLbl>
              <c:idx val="2"/>
              <c:layout>
                <c:manualLayout>
                  <c:x val="-0.22598870056497175"/>
                  <c:y val="-2.544529262086514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01-472F-9F97-98636AD84ED0}"/>
                </c:ext>
              </c:extLst>
            </c:dLbl>
            <c:dLbl>
              <c:idx val="3"/>
              <c:layout>
                <c:manualLayout>
                  <c:x val="-2.4337244676227728E-2"/>
                  <c:y val="-0.14758269720101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01-472F-9F97-98636AD84ED0}"/>
                </c:ext>
              </c:extLst>
            </c:dLbl>
            <c:numFmt formatCode="[&gt;0]\ &quot;$&quot;#,###.#&quot;M&quot;;#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Liabilities!$A$1:$A$4</c:f>
              <c:strCache>
                <c:ptCount val="4"/>
                <c:pt idx="0">
                  <c:v>Payables</c:v>
                </c:pt>
                <c:pt idx="1">
                  <c:v>Accrued employee benefits</c:v>
                </c:pt>
                <c:pt idx="2">
                  <c:v>Lease liabilities</c:v>
                </c:pt>
                <c:pt idx="3">
                  <c:v>Other current liabilities</c:v>
                </c:pt>
              </c:strCache>
            </c:strRef>
          </c:cat>
          <c:val>
            <c:numRef>
              <c:f>Liabilities!$B$1:$B$4</c:f>
              <c:numCache>
                <c:formatCode>_(* #,##0_);_(* \(#,##0\);_(* "-"??_);_(@_)</c:formatCode>
                <c:ptCount val="4"/>
                <c:pt idx="0">
                  <c:v>42.738999999999997</c:v>
                </c:pt>
                <c:pt idx="1">
                  <c:v>74.697000000000003</c:v>
                </c:pt>
                <c:pt idx="2">
                  <c:v>10.590999999999999</c:v>
                </c:pt>
                <c:pt idx="3">
                  <c:v>11.436</c:v>
                </c:pt>
              </c:numCache>
            </c:numRef>
          </c:val>
          <c:extLst>
            <c:ext xmlns:c16="http://schemas.microsoft.com/office/drawing/2014/chart" uri="{C3380CC4-5D6E-409C-BE32-E72D297353CC}">
              <c16:uniqueId val="{00000008-3601-472F-9F97-98636AD84ED0}"/>
            </c:ext>
          </c:extLst>
        </c:ser>
        <c:dLbls>
          <c:showLegendKey val="0"/>
          <c:showVal val="0"/>
          <c:showCatName val="1"/>
          <c:showSerName val="0"/>
          <c:showPercent val="0"/>
          <c:showBubbleSize val="0"/>
          <c:showLeaderLines val="1"/>
        </c:dLbls>
        <c:firstSliceAng val="0"/>
        <c:holeSize val="50"/>
      </c:doughnutChart>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Entry>
      <c:layout>
        <c:manualLayout>
          <c:xMode val="edge"/>
          <c:yMode val="edge"/>
          <c:x val="5.0000037124072361E-2"/>
          <c:y val="0.86857118066853212"/>
          <c:w val="0.89999992575185528"/>
          <c:h val="0.103640485022016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64606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FD1A2-D87B-4F24-99E4-A1A6BACC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107</Pages>
  <Words>26134</Words>
  <Characters>148967</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Florentine.AnitaG[PP]</dc:creator>
  <cp:keywords/>
  <dc:description/>
  <cp:lastModifiedBy>Florentine.AnitaG[PP]</cp:lastModifiedBy>
  <cp:revision>6</cp:revision>
  <cp:lastPrinted>2022-09-19T21:14:00Z</cp:lastPrinted>
  <dcterms:created xsi:type="dcterms:W3CDTF">2022-10-04T02:22:00Z</dcterms:created>
  <dcterms:modified xsi:type="dcterms:W3CDTF">2022-10-05T01:12:00Z</dcterms:modified>
</cp:coreProperties>
</file>