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13A986" w14:textId="69B70678" w:rsidR="00013AFD" w:rsidRDefault="001524AB">
      <w:pPr>
        <w:rPr>
          <w:rFonts w:ascii="Arial" w:hAnsi="Arial" w:cs="Arial"/>
        </w:rPr>
      </w:pPr>
      <w:r>
        <w:rPr>
          <w:rFonts w:ascii="Arial" w:hAnsi="Arial" w:cs="Arial"/>
          <w:noProof/>
        </w:rPr>
        <w:drawing>
          <wp:anchor distT="0" distB="0" distL="114300" distR="114300" simplePos="0" relativeHeight="251676672" behindDoc="1" locked="0" layoutInCell="1" allowOverlap="1" wp14:anchorId="47F348B6" wp14:editId="7B1912E0">
            <wp:simplePos x="0" y="0"/>
            <wp:positionH relativeFrom="page">
              <wp:align>center</wp:align>
            </wp:positionH>
            <wp:positionV relativeFrom="paragraph">
              <wp:posOffset>-697230</wp:posOffset>
            </wp:positionV>
            <wp:extent cx="7343775" cy="10391409"/>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3914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3AFD">
        <w:rPr>
          <w:rFonts w:ascii="Arial" w:hAnsi="Arial" w:cs="Arial"/>
        </w:rPr>
        <w:br w:type="page"/>
      </w:r>
    </w:p>
    <w:p w14:paraId="2B5B3819" w14:textId="77777777" w:rsidR="00B47C74" w:rsidRDefault="00B47C74" w:rsidP="00B47C74">
      <w:pPr>
        <w:spacing w:after="0"/>
        <w:rPr>
          <w:rFonts w:ascii="Arial" w:hAnsi="Arial" w:cs="Arial"/>
        </w:rPr>
      </w:pPr>
    </w:p>
    <w:p w14:paraId="6583D652" w14:textId="77777777" w:rsidR="00B47C74" w:rsidRDefault="00B47C74" w:rsidP="00B47C74">
      <w:pPr>
        <w:spacing w:after="0"/>
        <w:rPr>
          <w:rFonts w:ascii="Arial" w:hAnsi="Arial" w:cs="Arial"/>
        </w:rPr>
      </w:pPr>
    </w:p>
    <w:p w14:paraId="0DC1ED52" w14:textId="77777777" w:rsidR="00B47C74" w:rsidRDefault="00B47C74" w:rsidP="00B47C74">
      <w:pPr>
        <w:spacing w:after="0"/>
        <w:rPr>
          <w:rFonts w:ascii="Arial" w:hAnsi="Arial" w:cs="Arial"/>
        </w:rPr>
      </w:pPr>
    </w:p>
    <w:p w14:paraId="63BA1AFC" w14:textId="77777777" w:rsidR="00B47C74" w:rsidRDefault="00B47C74" w:rsidP="00B47C74">
      <w:pPr>
        <w:spacing w:after="0"/>
        <w:rPr>
          <w:rFonts w:ascii="Arial" w:hAnsi="Arial" w:cs="Arial"/>
        </w:rPr>
        <w:sectPr w:rsidR="00B47C74" w:rsidSect="00D768DE">
          <w:headerReference w:type="even" r:id="rId9"/>
          <w:headerReference w:type="default" r:id="rId10"/>
          <w:footerReference w:type="even" r:id="rId11"/>
          <w:footerReference w:type="default" r:id="rId12"/>
          <w:headerReference w:type="first" r:id="rId13"/>
          <w:footerReference w:type="first" r:id="rId14"/>
          <w:pgSz w:w="11906" w:h="16838"/>
          <w:pgMar w:top="720" w:right="964" w:bottom="720" w:left="1134" w:header="709" w:footer="709" w:gutter="0"/>
          <w:pgNumType w:start="0"/>
          <w:cols w:space="708"/>
          <w:docGrid w:linePitch="360"/>
        </w:sectPr>
      </w:pPr>
    </w:p>
    <w:p w14:paraId="75AA1839" w14:textId="3AD8E83C" w:rsidR="00B47C74" w:rsidRDefault="00B47C74" w:rsidP="00DD1F89">
      <w:pPr>
        <w:spacing w:after="120"/>
        <w:rPr>
          <w:rFonts w:ascii="Arial" w:hAnsi="Arial" w:cs="Arial"/>
        </w:rPr>
      </w:pPr>
      <w:r>
        <w:rPr>
          <w:rFonts w:ascii="Arial" w:hAnsi="Arial" w:cs="Arial"/>
        </w:rPr>
        <w:t xml:space="preserve">This annual report provides information about the Queensland Police Services’ financial and non-financial performance information for 2019-20.  It has been prepared in accordance with the </w:t>
      </w:r>
      <w:r w:rsidRPr="00034001">
        <w:rPr>
          <w:rFonts w:ascii="Arial" w:hAnsi="Arial" w:cs="Arial"/>
          <w:i/>
        </w:rPr>
        <w:t>Financial Accountability Act 2009</w:t>
      </w:r>
      <w:r>
        <w:rPr>
          <w:rFonts w:ascii="Arial" w:hAnsi="Arial" w:cs="Arial"/>
        </w:rPr>
        <w:t xml:space="preserve">, the </w:t>
      </w:r>
      <w:r w:rsidRPr="00034001">
        <w:rPr>
          <w:rFonts w:ascii="Arial" w:hAnsi="Arial" w:cs="Arial"/>
          <w:i/>
        </w:rPr>
        <w:t>Financial and Performance Management Standard 20</w:t>
      </w:r>
      <w:r w:rsidR="00EB3177" w:rsidRPr="00034001">
        <w:rPr>
          <w:rFonts w:ascii="Arial" w:hAnsi="Arial" w:cs="Arial"/>
          <w:i/>
        </w:rPr>
        <w:t>19</w:t>
      </w:r>
      <w:r>
        <w:rPr>
          <w:rFonts w:ascii="Arial" w:hAnsi="Arial" w:cs="Arial"/>
        </w:rPr>
        <w:t xml:space="preserve"> and the Annual report requirements for Queensland Government agencies. </w:t>
      </w:r>
    </w:p>
    <w:p w14:paraId="19704B61" w14:textId="77777777" w:rsidR="00B47C74" w:rsidRPr="00835296" w:rsidRDefault="00835296" w:rsidP="00835296">
      <w:pPr>
        <w:spacing w:after="120"/>
        <w:rPr>
          <w:rFonts w:ascii="Arial" w:hAnsi="Arial" w:cs="Arial"/>
          <w:b/>
        </w:rPr>
      </w:pPr>
      <w:r w:rsidRPr="00835296">
        <w:rPr>
          <w:rFonts w:ascii="Arial" w:hAnsi="Arial" w:cs="Arial"/>
          <w:b/>
        </w:rPr>
        <w:t>Enquiries and further information</w:t>
      </w:r>
    </w:p>
    <w:p w14:paraId="040887B5" w14:textId="77777777" w:rsidR="00B47C74" w:rsidRPr="00F81025" w:rsidRDefault="00835296" w:rsidP="00835296">
      <w:pPr>
        <w:spacing w:after="120"/>
        <w:rPr>
          <w:rFonts w:ascii="Arial" w:hAnsi="Arial" w:cs="Arial"/>
        </w:rPr>
      </w:pPr>
      <w:r w:rsidRPr="00F81025">
        <w:rPr>
          <w:rFonts w:ascii="Arial" w:hAnsi="Arial" w:cs="Arial"/>
        </w:rPr>
        <w:t xml:space="preserve">Telephone: </w:t>
      </w:r>
      <w:r w:rsidR="00BE1382" w:rsidRPr="00F81025">
        <w:rPr>
          <w:rFonts w:ascii="Arial" w:hAnsi="Arial" w:cs="Arial"/>
        </w:rPr>
        <w:t>(07) 3364 3616</w:t>
      </w:r>
    </w:p>
    <w:p w14:paraId="564AD876" w14:textId="0597A430" w:rsidR="00B47C74" w:rsidRPr="00F81025" w:rsidRDefault="00835296" w:rsidP="000F2E57">
      <w:pPr>
        <w:spacing w:after="120"/>
        <w:rPr>
          <w:rFonts w:ascii="Arial" w:hAnsi="Arial" w:cs="Arial"/>
        </w:rPr>
      </w:pPr>
      <w:r w:rsidRPr="00F81025">
        <w:rPr>
          <w:rFonts w:ascii="Arial" w:hAnsi="Arial" w:cs="Arial"/>
        </w:rPr>
        <w:t>Visit</w:t>
      </w:r>
      <w:r w:rsidR="008668C2" w:rsidRPr="00F81025">
        <w:rPr>
          <w:rFonts w:ascii="Arial" w:hAnsi="Arial" w:cs="Arial"/>
        </w:rPr>
        <w:t xml:space="preserve">: </w:t>
      </w:r>
      <w:hyperlink r:id="rId15" w:history="1">
        <w:r w:rsidR="008668C2" w:rsidRPr="00034001">
          <w:rPr>
            <w:rStyle w:val="Hyperlink"/>
            <w:rFonts w:ascii="Arial" w:hAnsi="Arial" w:cs="Arial"/>
            <w:color w:val="auto"/>
          </w:rPr>
          <w:t>www.police.qld.gov.au</w:t>
        </w:r>
      </w:hyperlink>
      <w:r w:rsidR="008668C2" w:rsidRPr="00F81025">
        <w:rPr>
          <w:rFonts w:ascii="Arial" w:hAnsi="Arial" w:cs="Arial"/>
        </w:rPr>
        <w:t xml:space="preserve"> </w:t>
      </w:r>
    </w:p>
    <w:p w14:paraId="105EF911" w14:textId="25826DFA" w:rsidR="00835296" w:rsidRPr="00F81025" w:rsidRDefault="00835296" w:rsidP="000F2E57">
      <w:pPr>
        <w:spacing w:after="120"/>
        <w:rPr>
          <w:rFonts w:ascii="Arial" w:hAnsi="Arial" w:cs="Arial"/>
        </w:rPr>
      </w:pPr>
      <w:r w:rsidRPr="00F81025">
        <w:rPr>
          <w:rFonts w:ascii="Arial" w:hAnsi="Arial" w:cs="Arial"/>
        </w:rPr>
        <w:t xml:space="preserve">Email: </w:t>
      </w:r>
      <w:hyperlink r:id="rId16" w:history="1">
        <w:r w:rsidR="00BE1382" w:rsidRPr="00034001">
          <w:rPr>
            <w:rStyle w:val="Hyperlink"/>
            <w:rFonts w:ascii="Arial" w:hAnsi="Arial" w:cs="Arial"/>
            <w:color w:val="auto"/>
          </w:rPr>
          <w:t>QPS.Reporting@police.qld.gov.au</w:t>
        </w:r>
      </w:hyperlink>
      <w:r w:rsidR="00BE1382" w:rsidRPr="00F81025">
        <w:rPr>
          <w:rFonts w:ascii="Arial" w:hAnsi="Arial" w:cs="Arial"/>
        </w:rPr>
        <w:t xml:space="preserve"> </w:t>
      </w:r>
    </w:p>
    <w:p w14:paraId="2685BE9E" w14:textId="2E5216CC" w:rsidR="00835296" w:rsidRPr="00F81025" w:rsidRDefault="00835296" w:rsidP="000F2E57">
      <w:pPr>
        <w:spacing w:after="120"/>
        <w:rPr>
          <w:rFonts w:ascii="Arial" w:hAnsi="Arial" w:cs="Arial"/>
        </w:rPr>
      </w:pPr>
      <w:r w:rsidRPr="00F81025">
        <w:rPr>
          <w:rFonts w:ascii="Arial" w:hAnsi="Arial" w:cs="Arial"/>
        </w:rPr>
        <w:t xml:space="preserve">This annual report can be obtained in paper form by calling 13 QGOV (13 7468) or online at </w:t>
      </w:r>
      <w:hyperlink r:id="rId17" w:history="1">
        <w:r w:rsidR="00175E5E" w:rsidRPr="00034001">
          <w:rPr>
            <w:rStyle w:val="Hyperlink"/>
            <w:rFonts w:ascii="Arial" w:hAnsi="Arial" w:cs="Arial"/>
            <w:color w:val="auto"/>
          </w:rPr>
          <w:t>www.police.qld.gov.au/corporatedocs/reportsPublications/annualReport/default.htm</w:t>
        </w:r>
      </w:hyperlink>
      <w:r w:rsidR="00175E5E" w:rsidRPr="00034001">
        <w:rPr>
          <w:rStyle w:val="Hyperlink"/>
          <w:rFonts w:ascii="Arial" w:hAnsi="Arial" w:cs="Arial"/>
          <w:color w:val="auto"/>
        </w:rPr>
        <w:t>.</w:t>
      </w:r>
      <w:r w:rsidR="00175E5E" w:rsidRPr="00F81025" w:rsidDel="00175E5E">
        <w:rPr>
          <w:rFonts w:ascii="Arial" w:hAnsi="Arial" w:cs="Arial"/>
          <w:highlight w:val="yellow"/>
        </w:rPr>
        <w:t xml:space="preserve"> </w:t>
      </w:r>
    </w:p>
    <w:p w14:paraId="73EE8B23" w14:textId="77777777" w:rsidR="00835296" w:rsidRPr="00F81025" w:rsidRDefault="00835296" w:rsidP="000F2E57">
      <w:pPr>
        <w:spacing w:after="120"/>
        <w:rPr>
          <w:rFonts w:ascii="Arial" w:hAnsi="Arial" w:cs="Arial"/>
          <w:b/>
        </w:rPr>
      </w:pPr>
      <w:r w:rsidRPr="00F81025">
        <w:rPr>
          <w:rFonts w:ascii="Arial" w:hAnsi="Arial" w:cs="Arial"/>
          <w:b/>
        </w:rPr>
        <w:t>Feedback</w:t>
      </w:r>
    </w:p>
    <w:p w14:paraId="215CB275" w14:textId="77777777" w:rsidR="00835296" w:rsidRPr="00F81025" w:rsidRDefault="00BA4F9F" w:rsidP="00034001">
      <w:pPr>
        <w:spacing w:after="60"/>
        <w:rPr>
          <w:rFonts w:ascii="Arial" w:hAnsi="Arial" w:cs="Arial"/>
        </w:rPr>
      </w:pPr>
      <w:r w:rsidRPr="00F81025">
        <w:rPr>
          <w:rFonts w:ascii="Arial" w:hAnsi="Arial" w:cs="Arial"/>
        </w:rPr>
        <w:t xml:space="preserve">Feedback on the annual report can be provided through the Get Involved website: </w:t>
      </w:r>
    </w:p>
    <w:p w14:paraId="7C1E67BD" w14:textId="4AD2EBC1" w:rsidR="00F203AA" w:rsidRPr="00F81025" w:rsidRDefault="00A6129D" w:rsidP="00034001">
      <w:pPr>
        <w:rPr>
          <w:rFonts w:ascii="Arial" w:hAnsi="Arial" w:cs="Arial"/>
        </w:rPr>
      </w:pPr>
      <w:hyperlink r:id="rId18" w:history="1">
        <w:r w:rsidR="00F203AA" w:rsidRPr="00034001">
          <w:rPr>
            <w:rStyle w:val="Hyperlink"/>
            <w:rFonts w:ascii="Arial" w:hAnsi="Arial" w:cs="Arial"/>
            <w:color w:val="auto"/>
          </w:rPr>
          <w:t>https://www.getinvolved.qld.gov.au/gi/consultation/7550/view.html</w:t>
        </w:r>
      </w:hyperlink>
      <w:r w:rsidR="00F203AA" w:rsidRPr="00F81025">
        <w:rPr>
          <w:rFonts w:ascii="Arial" w:hAnsi="Arial" w:cs="Arial"/>
        </w:rPr>
        <w:t xml:space="preserve"> </w:t>
      </w:r>
    </w:p>
    <w:p w14:paraId="61219FDB" w14:textId="77777777" w:rsidR="00835296" w:rsidRPr="00F81025" w:rsidRDefault="00835296" w:rsidP="000F2E57">
      <w:pPr>
        <w:spacing w:after="120"/>
        <w:rPr>
          <w:rFonts w:ascii="Arial" w:hAnsi="Arial" w:cs="Arial"/>
          <w:b/>
        </w:rPr>
      </w:pPr>
      <w:r w:rsidRPr="00F81025">
        <w:rPr>
          <w:rFonts w:ascii="Arial" w:hAnsi="Arial" w:cs="Arial"/>
          <w:b/>
        </w:rPr>
        <w:t>Other languages and formats</w:t>
      </w:r>
    </w:p>
    <w:p w14:paraId="61FE6E19" w14:textId="77777777" w:rsidR="00EE68FE" w:rsidRPr="00F81025" w:rsidRDefault="00835296">
      <w:pPr>
        <w:rPr>
          <w:rFonts w:ascii="Arial" w:hAnsi="Arial" w:cs="Arial"/>
        </w:rPr>
      </w:pPr>
      <w:r w:rsidRPr="00A65E9B">
        <w:rPr>
          <w:noProof/>
          <w:lang w:eastAsia="en-AU"/>
        </w:rPr>
        <w:drawing>
          <wp:anchor distT="0" distB="0" distL="114300" distR="114300" simplePos="0" relativeHeight="251658240" behindDoc="1" locked="0" layoutInCell="1" allowOverlap="1" wp14:anchorId="36E32CA9" wp14:editId="44351B39">
            <wp:simplePos x="0" y="0"/>
            <wp:positionH relativeFrom="column">
              <wp:posOffset>-4445</wp:posOffset>
            </wp:positionH>
            <wp:positionV relativeFrom="paragraph">
              <wp:posOffset>-4445</wp:posOffset>
            </wp:positionV>
            <wp:extent cx="565150" cy="552450"/>
            <wp:effectExtent l="0" t="0" r="6350" b="0"/>
            <wp:wrapTight wrapText="bothSides">
              <wp:wrapPolygon edited="0">
                <wp:start x="0" y="0"/>
                <wp:lineTo x="0" y="20855"/>
                <wp:lineTo x="21115" y="20855"/>
                <wp:lineTo x="21115" y="0"/>
                <wp:lineTo x="0" y="0"/>
              </wp:wrapPolygon>
            </wp:wrapTight>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150" cy="552450"/>
                    </a:xfrm>
                    <a:prstGeom prst="rect">
                      <a:avLst/>
                    </a:prstGeom>
                    <a:noFill/>
                    <a:ln>
                      <a:noFill/>
                    </a:ln>
                  </pic:spPr>
                </pic:pic>
              </a:graphicData>
            </a:graphic>
          </wp:anchor>
        </w:drawing>
      </w:r>
      <w:r w:rsidRPr="00F81025">
        <w:rPr>
          <w:rFonts w:ascii="Arial" w:hAnsi="Arial" w:cs="Arial"/>
        </w:rPr>
        <w:t xml:space="preserve">The Queensland Government is committed to providing accessible services to Queenslanders from all cultural and linguistic backgrounds.  If you have difficulty understanding this publication and need a translator, please call the Translating and Interpreting Service (TIS National) on telephone number 131 450 and an interpreter will be arranged to communicate the report to you. </w:t>
      </w:r>
    </w:p>
    <w:p w14:paraId="78D2913E" w14:textId="77777777" w:rsidR="00EE68FE" w:rsidRPr="00F81025" w:rsidRDefault="00EE68FE">
      <w:pPr>
        <w:rPr>
          <w:rFonts w:ascii="Arial" w:hAnsi="Arial" w:cs="Arial"/>
        </w:rPr>
      </w:pPr>
    </w:p>
    <w:p w14:paraId="411AE166" w14:textId="77777777" w:rsidR="00EE68FE" w:rsidRPr="00F81025" w:rsidRDefault="00EE68FE">
      <w:pPr>
        <w:rPr>
          <w:rFonts w:ascii="Arial" w:hAnsi="Arial" w:cs="Arial"/>
        </w:rPr>
      </w:pPr>
    </w:p>
    <w:tbl>
      <w:tblPr>
        <w:tblpPr w:leftFromText="180" w:rightFromText="180" w:vertAnchor="text" w:horzAnchor="margin" w:tblpY="237"/>
        <w:tblW w:w="9991" w:type="dxa"/>
        <w:tblCellMar>
          <w:left w:w="0" w:type="dxa"/>
          <w:right w:w="0" w:type="dxa"/>
        </w:tblCellMar>
        <w:tblLook w:val="01E0" w:firstRow="1" w:lastRow="1" w:firstColumn="1" w:lastColumn="1" w:noHBand="0" w:noVBand="0"/>
      </w:tblPr>
      <w:tblGrid>
        <w:gridCol w:w="846"/>
        <w:gridCol w:w="4771"/>
        <w:gridCol w:w="683"/>
        <w:gridCol w:w="3691"/>
      </w:tblGrid>
      <w:tr w:rsidR="00F81025" w:rsidRPr="00F81025" w14:paraId="74B6FC5D" w14:textId="77777777" w:rsidTr="00071184">
        <w:trPr>
          <w:trHeight w:val="168"/>
        </w:trPr>
        <w:tc>
          <w:tcPr>
            <w:tcW w:w="9991" w:type="dxa"/>
            <w:gridSpan w:val="4"/>
            <w:vAlign w:val="center"/>
          </w:tcPr>
          <w:p w14:paraId="3F45D2DB" w14:textId="3F88AA91" w:rsidR="00EE68FE" w:rsidRPr="00F81025" w:rsidRDefault="00EE68FE" w:rsidP="00071184">
            <w:pPr>
              <w:pStyle w:val="TableParagraph"/>
              <w:spacing w:after="120"/>
              <w:ind w:left="284"/>
            </w:pPr>
            <w:bookmarkStart w:id="2" w:name="_Hlk521504467"/>
            <w:r w:rsidRPr="00F81025">
              <w:rPr>
                <w:rFonts w:ascii="Arial" w:hAnsi="Arial" w:cs="Arial"/>
                <w:b/>
                <w:sz w:val="20"/>
              </w:rPr>
              <w:t>Queensland Police</w:t>
            </w:r>
            <w:r w:rsidRPr="00F81025">
              <w:rPr>
                <w:rFonts w:ascii="Arial" w:hAnsi="Arial" w:cs="Arial"/>
                <w:b/>
                <w:spacing w:val="-12"/>
                <w:sz w:val="20"/>
              </w:rPr>
              <w:t xml:space="preserve"> </w:t>
            </w:r>
            <w:r w:rsidRPr="00F81025">
              <w:rPr>
                <w:rFonts w:ascii="Arial" w:hAnsi="Arial" w:cs="Arial"/>
                <w:b/>
                <w:sz w:val="20"/>
              </w:rPr>
              <w:t>Service</w:t>
            </w:r>
            <w:r w:rsidR="00EB3177" w:rsidRPr="00F81025">
              <w:rPr>
                <w:rFonts w:ascii="Arial" w:hAnsi="Arial" w:cs="Arial"/>
                <w:b/>
                <w:sz w:val="20"/>
              </w:rPr>
              <w:t xml:space="preserve"> (</w:t>
            </w:r>
            <w:hyperlink r:id="rId20" w:history="1">
              <w:r w:rsidR="00EB3177" w:rsidRPr="00034001">
                <w:rPr>
                  <w:rStyle w:val="Hyperlink"/>
                  <w:rFonts w:ascii="Arial" w:hAnsi="Arial" w:cs="Arial"/>
                  <w:b/>
                  <w:color w:val="auto"/>
                  <w:sz w:val="20"/>
                </w:rPr>
                <w:t>www.police.qld.gov.au</w:t>
              </w:r>
            </w:hyperlink>
            <w:r w:rsidR="00EB3177" w:rsidRPr="00F81025">
              <w:rPr>
                <w:rFonts w:ascii="Arial" w:hAnsi="Arial" w:cs="Arial"/>
                <w:b/>
                <w:sz w:val="20"/>
              </w:rPr>
              <w:t xml:space="preserve">) </w:t>
            </w:r>
          </w:p>
        </w:tc>
      </w:tr>
      <w:tr w:rsidR="00F81025" w:rsidRPr="00F81025" w14:paraId="48BAAAF0" w14:textId="77777777" w:rsidTr="00071184">
        <w:trPr>
          <w:trHeight w:val="168"/>
        </w:trPr>
        <w:tc>
          <w:tcPr>
            <w:tcW w:w="846" w:type="dxa"/>
            <w:vAlign w:val="center"/>
          </w:tcPr>
          <w:p w14:paraId="2AFC6FB3" w14:textId="18AB39DC" w:rsidR="00EE68FE" w:rsidRPr="00F81025" w:rsidRDefault="0011491D" w:rsidP="00034001">
            <w:pPr>
              <w:spacing w:after="0"/>
              <w:jc w:val="center"/>
            </w:pPr>
            <w:r w:rsidRPr="00A65E9B">
              <w:rPr>
                <w:noProof/>
                <w:lang w:eastAsia="en-AU"/>
              </w:rPr>
              <w:drawing>
                <wp:inline distT="0" distB="0" distL="0" distR="0" wp14:anchorId="6306CBCD" wp14:editId="0A177197">
                  <wp:extent cx="295275" cy="38413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PS.Badge_logo_Large.mon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5275" cy="384139"/>
                          </a:xfrm>
                          <a:prstGeom prst="rect">
                            <a:avLst/>
                          </a:prstGeom>
                        </pic:spPr>
                      </pic:pic>
                    </a:graphicData>
                  </a:graphic>
                </wp:inline>
              </w:drawing>
            </w:r>
          </w:p>
        </w:tc>
        <w:tc>
          <w:tcPr>
            <w:tcW w:w="4771" w:type="dxa"/>
            <w:vAlign w:val="center"/>
          </w:tcPr>
          <w:p w14:paraId="3155FFDE" w14:textId="790457DD" w:rsidR="00EE68FE" w:rsidRPr="00034001" w:rsidRDefault="00A6129D" w:rsidP="00071184">
            <w:pPr>
              <w:pStyle w:val="TableParagraph"/>
              <w:ind w:left="110"/>
              <w:rPr>
                <w:rFonts w:ascii="Arial" w:eastAsia="Arial" w:hAnsi="Arial" w:cs="Arial"/>
                <w:sz w:val="20"/>
                <w:szCs w:val="20"/>
                <w:u w:val="single"/>
              </w:rPr>
            </w:pPr>
            <w:hyperlink r:id="rId22" w:history="1">
              <w:r w:rsidR="00EE68FE" w:rsidRPr="00034001">
                <w:rPr>
                  <w:rStyle w:val="Hyperlink"/>
                  <w:rFonts w:ascii="Arial" w:hAnsi="Arial" w:cs="Arial"/>
                  <w:color w:val="auto"/>
                  <w:sz w:val="20"/>
                  <w:szCs w:val="20"/>
                </w:rPr>
                <w:t>www.mypolice.qld.gov.au</w:t>
              </w:r>
            </w:hyperlink>
            <w:r w:rsidR="00EE68FE" w:rsidRPr="00034001">
              <w:rPr>
                <w:rFonts w:ascii="Arial" w:hAnsi="Arial" w:cs="Arial"/>
                <w:sz w:val="20"/>
                <w:szCs w:val="20"/>
              </w:rPr>
              <w:t xml:space="preserve"> </w:t>
            </w:r>
          </w:p>
        </w:tc>
        <w:tc>
          <w:tcPr>
            <w:tcW w:w="683" w:type="dxa"/>
            <w:vAlign w:val="center"/>
          </w:tcPr>
          <w:p w14:paraId="4B45B952" w14:textId="7BD7723A" w:rsidR="00EE68FE" w:rsidRPr="00034001" w:rsidRDefault="00F81025" w:rsidP="00034001">
            <w:pPr>
              <w:spacing w:after="0"/>
              <w:jc w:val="center"/>
              <w:rPr>
                <w:rFonts w:ascii="Arial" w:hAnsi="Arial" w:cs="Arial"/>
                <w:sz w:val="20"/>
                <w:szCs w:val="20"/>
              </w:rPr>
            </w:pPr>
            <w:r w:rsidRPr="00A65E9B">
              <w:rPr>
                <w:rFonts w:ascii="Arial" w:hAnsi="Arial" w:cs="Arial"/>
                <w:noProof/>
                <w:sz w:val="20"/>
                <w:szCs w:val="20"/>
              </w:rPr>
              <w:drawing>
                <wp:inline distT="0" distB="0" distL="0" distR="0" wp14:anchorId="1CCDA2D5" wp14:editId="1D16A231">
                  <wp:extent cx="295275" cy="29707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3733" cy="305584"/>
                          </a:xfrm>
                          <a:prstGeom prst="rect">
                            <a:avLst/>
                          </a:prstGeom>
                          <a:noFill/>
                          <a:ln>
                            <a:noFill/>
                          </a:ln>
                        </pic:spPr>
                      </pic:pic>
                    </a:graphicData>
                  </a:graphic>
                </wp:inline>
              </w:drawing>
            </w:r>
          </w:p>
        </w:tc>
        <w:tc>
          <w:tcPr>
            <w:tcW w:w="3691" w:type="dxa"/>
            <w:vAlign w:val="center"/>
          </w:tcPr>
          <w:p w14:paraId="4CE3582E" w14:textId="36ABA0C3" w:rsidR="00EE68FE" w:rsidRPr="00034001" w:rsidRDefault="00A6129D" w:rsidP="00071184">
            <w:pPr>
              <w:pStyle w:val="TableParagraph"/>
              <w:ind w:left="108"/>
              <w:rPr>
                <w:rFonts w:ascii="Arial" w:eastAsia="Arial" w:hAnsi="Arial" w:cs="Arial"/>
                <w:sz w:val="20"/>
                <w:szCs w:val="20"/>
                <w:u w:val="single"/>
              </w:rPr>
            </w:pPr>
            <w:hyperlink r:id="rId24">
              <w:r w:rsidR="00EE68FE" w:rsidRPr="00034001">
                <w:rPr>
                  <w:rFonts w:ascii="Arial" w:hAnsi="Arial" w:cs="Arial"/>
                  <w:sz w:val="20"/>
                  <w:szCs w:val="20"/>
                  <w:u w:val="single"/>
                </w:rPr>
                <w:t>www.youtube.com/QueenslandPolice</w:t>
              </w:r>
            </w:hyperlink>
          </w:p>
        </w:tc>
      </w:tr>
      <w:tr w:rsidR="00F81025" w:rsidRPr="00F81025" w14:paraId="5B34DEE9" w14:textId="77777777" w:rsidTr="00071184">
        <w:trPr>
          <w:trHeight w:val="168"/>
        </w:trPr>
        <w:tc>
          <w:tcPr>
            <w:tcW w:w="846" w:type="dxa"/>
            <w:vAlign w:val="center"/>
          </w:tcPr>
          <w:p w14:paraId="3C3C84F1" w14:textId="13461BF3" w:rsidR="00EE68FE" w:rsidRPr="00F81025" w:rsidRDefault="0011491D" w:rsidP="00034001">
            <w:pPr>
              <w:spacing w:after="0"/>
              <w:jc w:val="center"/>
            </w:pPr>
            <w:r w:rsidRPr="0055660F">
              <w:rPr>
                <w:noProof/>
              </w:rPr>
              <w:drawing>
                <wp:inline distT="0" distB="0" distL="0" distR="0" wp14:anchorId="1C541307" wp14:editId="4FB940F7">
                  <wp:extent cx="304800" cy="3066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881" cy="316801"/>
                          </a:xfrm>
                          <a:prstGeom prst="rect">
                            <a:avLst/>
                          </a:prstGeom>
                          <a:noFill/>
                          <a:ln>
                            <a:noFill/>
                          </a:ln>
                        </pic:spPr>
                      </pic:pic>
                    </a:graphicData>
                  </a:graphic>
                </wp:inline>
              </w:drawing>
            </w:r>
          </w:p>
        </w:tc>
        <w:tc>
          <w:tcPr>
            <w:tcW w:w="4771" w:type="dxa"/>
            <w:vAlign w:val="center"/>
          </w:tcPr>
          <w:p w14:paraId="78C4DD86" w14:textId="71432CD5" w:rsidR="00EE68FE" w:rsidRPr="00034001" w:rsidRDefault="00A6129D" w:rsidP="00071184">
            <w:pPr>
              <w:pStyle w:val="TableParagraph"/>
              <w:ind w:left="110"/>
              <w:rPr>
                <w:rFonts w:ascii="Arial" w:eastAsia="Arial" w:hAnsi="Arial" w:cs="Arial"/>
                <w:sz w:val="20"/>
                <w:szCs w:val="20"/>
                <w:u w:val="single"/>
              </w:rPr>
            </w:pPr>
            <w:hyperlink r:id="rId26" w:history="1">
              <w:r w:rsidR="00EE68FE" w:rsidRPr="00034001">
                <w:rPr>
                  <w:rStyle w:val="Hyperlink"/>
                  <w:rFonts w:ascii="Arial" w:hAnsi="Arial" w:cs="Arial"/>
                  <w:color w:val="auto"/>
                  <w:sz w:val="20"/>
                  <w:szCs w:val="20"/>
                </w:rPr>
                <w:t>www.facebook.com.au/QueenslandPolice</w:t>
              </w:r>
            </w:hyperlink>
            <w:r w:rsidR="00EE68FE" w:rsidRPr="00034001">
              <w:rPr>
                <w:rFonts w:ascii="Arial" w:hAnsi="Arial" w:cs="Arial"/>
                <w:sz w:val="20"/>
                <w:szCs w:val="20"/>
              </w:rPr>
              <w:t xml:space="preserve"> </w:t>
            </w:r>
          </w:p>
        </w:tc>
        <w:tc>
          <w:tcPr>
            <w:tcW w:w="683" w:type="dxa"/>
            <w:vAlign w:val="center"/>
          </w:tcPr>
          <w:p w14:paraId="337364ED" w14:textId="03AAFCF1" w:rsidR="00EE68FE" w:rsidRPr="00034001" w:rsidRDefault="00F81025" w:rsidP="00034001">
            <w:pPr>
              <w:spacing w:after="0"/>
              <w:jc w:val="center"/>
              <w:rPr>
                <w:rFonts w:ascii="Arial" w:hAnsi="Arial" w:cs="Arial"/>
                <w:sz w:val="20"/>
                <w:szCs w:val="20"/>
              </w:rPr>
            </w:pPr>
            <w:r w:rsidRPr="00A65E9B">
              <w:rPr>
                <w:rFonts w:ascii="Arial" w:hAnsi="Arial" w:cs="Arial"/>
                <w:noProof/>
                <w:sz w:val="20"/>
                <w:szCs w:val="20"/>
              </w:rPr>
              <w:drawing>
                <wp:inline distT="0" distB="0" distL="0" distR="0" wp14:anchorId="66037873" wp14:editId="2DA848C8">
                  <wp:extent cx="295275" cy="29707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2651" cy="304496"/>
                          </a:xfrm>
                          <a:prstGeom prst="rect">
                            <a:avLst/>
                          </a:prstGeom>
                          <a:noFill/>
                          <a:ln>
                            <a:noFill/>
                          </a:ln>
                        </pic:spPr>
                      </pic:pic>
                    </a:graphicData>
                  </a:graphic>
                </wp:inline>
              </w:drawing>
            </w:r>
          </w:p>
        </w:tc>
        <w:tc>
          <w:tcPr>
            <w:tcW w:w="3691" w:type="dxa"/>
            <w:vAlign w:val="center"/>
          </w:tcPr>
          <w:p w14:paraId="6CF3ACB0" w14:textId="5C3B45CA" w:rsidR="00EE68FE" w:rsidRPr="00034001" w:rsidRDefault="00A6129D" w:rsidP="00071184">
            <w:pPr>
              <w:pStyle w:val="TableParagraph"/>
              <w:ind w:left="108"/>
              <w:rPr>
                <w:rFonts w:ascii="Arial" w:eastAsia="Arial" w:hAnsi="Arial" w:cs="Arial"/>
                <w:sz w:val="20"/>
                <w:szCs w:val="20"/>
                <w:u w:val="single"/>
              </w:rPr>
            </w:pPr>
            <w:hyperlink r:id="rId28" w:history="1">
              <w:r w:rsidR="0011491D" w:rsidRPr="00034001">
                <w:rPr>
                  <w:rStyle w:val="Hyperlink"/>
                  <w:rFonts w:ascii="Arial" w:hAnsi="Arial" w:cs="Arial"/>
                  <w:color w:val="auto"/>
                  <w:sz w:val="20"/>
                  <w:szCs w:val="20"/>
                </w:rPr>
                <w:t>www.instagram.com/qldpolice</w:t>
              </w:r>
            </w:hyperlink>
            <w:r w:rsidR="0011491D" w:rsidRPr="00F81025">
              <w:rPr>
                <w:rFonts w:ascii="Arial" w:hAnsi="Arial" w:cs="Arial"/>
                <w:sz w:val="20"/>
                <w:szCs w:val="20"/>
              </w:rPr>
              <w:t xml:space="preserve"> </w:t>
            </w:r>
          </w:p>
        </w:tc>
      </w:tr>
      <w:tr w:rsidR="00F81025" w:rsidRPr="00F81025" w14:paraId="5A35DDDF" w14:textId="77777777" w:rsidTr="00071184">
        <w:trPr>
          <w:trHeight w:val="168"/>
        </w:trPr>
        <w:tc>
          <w:tcPr>
            <w:tcW w:w="846" w:type="dxa"/>
            <w:vAlign w:val="center"/>
          </w:tcPr>
          <w:p w14:paraId="16587DF8" w14:textId="68F14F2A" w:rsidR="00EE68FE" w:rsidRPr="00F81025" w:rsidRDefault="0011491D" w:rsidP="00034001">
            <w:pPr>
              <w:spacing w:after="0"/>
              <w:jc w:val="center"/>
            </w:pPr>
            <w:r w:rsidRPr="0055660F">
              <w:rPr>
                <w:noProof/>
              </w:rPr>
              <w:drawing>
                <wp:inline distT="0" distB="0" distL="0" distR="0" wp14:anchorId="4E094255" wp14:editId="0CB7A590">
                  <wp:extent cx="323850" cy="32582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2099" cy="334124"/>
                          </a:xfrm>
                          <a:prstGeom prst="rect">
                            <a:avLst/>
                          </a:prstGeom>
                          <a:noFill/>
                          <a:ln>
                            <a:noFill/>
                          </a:ln>
                        </pic:spPr>
                      </pic:pic>
                    </a:graphicData>
                  </a:graphic>
                </wp:inline>
              </w:drawing>
            </w:r>
          </w:p>
        </w:tc>
        <w:tc>
          <w:tcPr>
            <w:tcW w:w="4771" w:type="dxa"/>
            <w:vAlign w:val="center"/>
          </w:tcPr>
          <w:p w14:paraId="5BE54718" w14:textId="0C76F6F9" w:rsidR="00EE68FE" w:rsidRPr="00034001" w:rsidRDefault="00A6129D" w:rsidP="00071184">
            <w:pPr>
              <w:pStyle w:val="TableParagraph"/>
              <w:ind w:left="110"/>
              <w:rPr>
                <w:rFonts w:ascii="Arial" w:eastAsia="Arial" w:hAnsi="Arial" w:cs="Arial"/>
                <w:sz w:val="20"/>
                <w:szCs w:val="20"/>
                <w:u w:val="single"/>
              </w:rPr>
            </w:pPr>
            <w:hyperlink r:id="rId30" w:history="1">
              <w:r w:rsidR="0011491D" w:rsidRPr="00034001">
                <w:rPr>
                  <w:rStyle w:val="Hyperlink"/>
                  <w:rFonts w:ascii="Arial" w:hAnsi="Arial" w:cs="Arial"/>
                  <w:color w:val="auto"/>
                  <w:sz w:val="20"/>
                  <w:szCs w:val="20"/>
                </w:rPr>
                <w:t>www.twitter.com/QldPolice</w:t>
              </w:r>
            </w:hyperlink>
          </w:p>
        </w:tc>
        <w:tc>
          <w:tcPr>
            <w:tcW w:w="683" w:type="dxa"/>
            <w:vAlign w:val="center"/>
          </w:tcPr>
          <w:p w14:paraId="05E53FCF" w14:textId="4AED5379" w:rsidR="00EE68FE" w:rsidRPr="00034001" w:rsidRDefault="00EE68FE" w:rsidP="00071184">
            <w:pPr>
              <w:spacing w:after="0"/>
              <w:rPr>
                <w:rFonts w:ascii="Arial" w:hAnsi="Arial" w:cs="Arial"/>
                <w:sz w:val="20"/>
                <w:szCs w:val="20"/>
              </w:rPr>
            </w:pPr>
          </w:p>
        </w:tc>
        <w:tc>
          <w:tcPr>
            <w:tcW w:w="3691" w:type="dxa"/>
            <w:vAlign w:val="center"/>
          </w:tcPr>
          <w:p w14:paraId="46CDA4BE" w14:textId="04BF0FA2" w:rsidR="00EE68FE" w:rsidRPr="00034001" w:rsidRDefault="00EE68FE" w:rsidP="00071184">
            <w:pPr>
              <w:pStyle w:val="TableParagraph"/>
              <w:ind w:left="108"/>
              <w:rPr>
                <w:rFonts w:ascii="Arial" w:eastAsia="Arial" w:hAnsi="Arial" w:cs="Arial"/>
                <w:sz w:val="20"/>
                <w:szCs w:val="20"/>
                <w:u w:val="single"/>
              </w:rPr>
            </w:pPr>
          </w:p>
        </w:tc>
      </w:tr>
    </w:tbl>
    <w:bookmarkEnd w:id="2"/>
    <w:p w14:paraId="5F8D8D79" w14:textId="77777777" w:rsidR="00835296" w:rsidRPr="00F81025" w:rsidRDefault="00EE68FE" w:rsidP="00EE68FE">
      <w:pPr>
        <w:rPr>
          <w:rFonts w:ascii="Arial" w:hAnsi="Arial" w:cs="Arial"/>
          <w:b/>
        </w:rPr>
      </w:pPr>
      <w:r w:rsidRPr="00F81025">
        <w:rPr>
          <w:rFonts w:ascii="Arial" w:hAnsi="Arial" w:cs="Arial"/>
        </w:rPr>
        <w:br w:type="column"/>
      </w:r>
      <w:r w:rsidR="00BA4F9F" w:rsidRPr="00F81025">
        <w:rPr>
          <w:rFonts w:ascii="Arial" w:hAnsi="Arial" w:cs="Arial"/>
          <w:b/>
        </w:rPr>
        <w:t>Copyright</w:t>
      </w:r>
    </w:p>
    <w:p w14:paraId="54795683" w14:textId="77777777" w:rsidR="00BA4F9F" w:rsidRPr="00F81025" w:rsidRDefault="00BA4F9F" w:rsidP="000F2E57">
      <w:pPr>
        <w:spacing w:after="120"/>
        <w:rPr>
          <w:rFonts w:ascii="Arial" w:hAnsi="Arial" w:cs="Arial"/>
        </w:rPr>
      </w:pPr>
      <w:r w:rsidRPr="00F81025">
        <w:rPr>
          <w:rFonts w:ascii="Arial" w:hAnsi="Arial" w:cs="Arial"/>
        </w:rPr>
        <w:t>© The State of Queensland, Queensland Police Service 2020</w:t>
      </w:r>
    </w:p>
    <w:p w14:paraId="4DF8CD96" w14:textId="77777777" w:rsidR="00BA4F9F" w:rsidRPr="00F81025" w:rsidRDefault="00BA4F9F" w:rsidP="000F2E57">
      <w:pPr>
        <w:spacing w:after="120"/>
        <w:rPr>
          <w:rFonts w:ascii="Arial" w:hAnsi="Arial" w:cs="Arial"/>
          <w:b/>
        </w:rPr>
      </w:pPr>
      <w:r w:rsidRPr="00F81025">
        <w:rPr>
          <w:rFonts w:ascii="Arial" w:hAnsi="Arial" w:cs="Arial"/>
          <w:b/>
        </w:rPr>
        <w:t>Licence</w:t>
      </w:r>
    </w:p>
    <w:p w14:paraId="5CF3BFD8" w14:textId="77777777" w:rsidR="00835296" w:rsidRPr="00F81025" w:rsidRDefault="005010C3" w:rsidP="00EE68FE">
      <w:pPr>
        <w:spacing w:after="120"/>
        <w:ind w:left="1418"/>
        <w:rPr>
          <w:rFonts w:ascii="Arial" w:hAnsi="Arial" w:cs="Arial"/>
        </w:rPr>
      </w:pPr>
      <w:r w:rsidRPr="008F55D5">
        <w:rPr>
          <w:b/>
          <w:noProof/>
          <w:lang w:eastAsia="en-AU"/>
        </w:rPr>
        <w:drawing>
          <wp:anchor distT="0" distB="0" distL="114300" distR="114300" simplePos="0" relativeHeight="251663360" behindDoc="0" locked="0" layoutInCell="1" allowOverlap="1" wp14:anchorId="0CD0AB72" wp14:editId="3C4DFC45">
            <wp:simplePos x="0" y="0"/>
            <wp:positionH relativeFrom="column">
              <wp:align>left</wp:align>
            </wp:positionH>
            <wp:positionV relativeFrom="paragraph">
              <wp:posOffset>9525</wp:posOffset>
            </wp:positionV>
            <wp:extent cx="755650" cy="371475"/>
            <wp:effectExtent l="0" t="0" r="6350" b="9525"/>
            <wp:wrapSquare wrapText="bothSides"/>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5650"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A4F9F" w:rsidRPr="00F81025">
        <w:rPr>
          <w:rFonts w:ascii="Arial" w:hAnsi="Arial" w:cs="Arial"/>
        </w:rPr>
        <w:t xml:space="preserve">This annual report is licensed by the State of Queensland, Queensland Police Service under a Create Commons Attribution (CC BY) 4.0 Australian licence. </w:t>
      </w:r>
    </w:p>
    <w:p w14:paraId="0E139ED5" w14:textId="77777777" w:rsidR="00835296" w:rsidRPr="00F81025" w:rsidRDefault="00BA4F9F" w:rsidP="000F2E57">
      <w:pPr>
        <w:spacing w:after="120"/>
        <w:rPr>
          <w:rFonts w:ascii="Arial" w:hAnsi="Arial" w:cs="Arial"/>
          <w:b/>
        </w:rPr>
      </w:pPr>
      <w:r w:rsidRPr="00F81025">
        <w:rPr>
          <w:rFonts w:ascii="Arial" w:hAnsi="Arial" w:cs="Arial"/>
          <w:b/>
        </w:rPr>
        <w:t>CC BY Licence Summary Statement</w:t>
      </w:r>
    </w:p>
    <w:p w14:paraId="21C1114B" w14:textId="2D3382D8" w:rsidR="00835296" w:rsidRDefault="00BA4F9F">
      <w:pPr>
        <w:rPr>
          <w:rFonts w:ascii="Arial" w:hAnsi="Arial" w:cs="Arial"/>
        </w:rPr>
      </w:pPr>
      <w:r w:rsidRPr="00F81025">
        <w:rPr>
          <w:rFonts w:ascii="Arial" w:hAnsi="Arial" w:cs="Arial"/>
        </w:rPr>
        <w:t xml:space="preserve">In essence, you are free to copy, communicate and adapt this annual report, as long as you attribute the work to the State of Queensland, Queensland Police Service.  To view a copy of this licence, visit: </w:t>
      </w:r>
      <w:hyperlink r:id="rId32" w:history="1">
        <w:r w:rsidR="00DD1F89" w:rsidRPr="00034001">
          <w:rPr>
            <w:rStyle w:val="Hyperlink"/>
            <w:rFonts w:ascii="Arial" w:hAnsi="Arial" w:cs="Arial"/>
            <w:color w:val="auto"/>
          </w:rPr>
          <w:t>www.creativecommons.org/licenses/by/3.0/au/deed.en</w:t>
        </w:r>
      </w:hyperlink>
    </w:p>
    <w:p w14:paraId="06C141C4" w14:textId="77777777" w:rsidR="00DD1F89" w:rsidRPr="00DD1F89" w:rsidRDefault="00DD1F89" w:rsidP="000F2E57">
      <w:pPr>
        <w:spacing w:after="120"/>
        <w:rPr>
          <w:rFonts w:ascii="Arial" w:hAnsi="Arial" w:cs="Arial"/>
          <w:b/>
        </w:rPr>
      </w:pPr>
      <w:r w:rsidRPr="00DD1F89">
        <w:rPr>
          <w:rFonts w:ascii="Arial" w:hAnsi="Arial" w:cs="Arial"/>
          <w:b/>
        </w:rPr>
        <w:t>Attribution</w:t>
      </w:r>
    </w:p>
    <w:p w14:paraId="3F04B5AC" w14:textId="3C001ED2" w:rsidR="00835296" w:rsidRDefault="00DD1F89">
      <w:pPr>
        <w:rPr>
          <w:rFonts w:ascii="Arial" w:hAnsi="Arial" w:cs="Arial"/>
        </w:rPr>
      </w:pPr>
      <w:r>
        <w:rPr>
          <w:rFonts w:ascii="Arial" w:hAnsi="Arial" w:cs="Arial"/>
        </w:rPr>
        <w:t>Content from this annual report should be attributed as: The State of Queensland, Queensland Police Service Annual Report 2019-</w:t>
      </w:r>
      <w:r w:rsidR="008668C2">
        <w:rPr>
          <w:rFonts w:ascii="Arial" w:hAnsi="Arial" w:cs="Arial"/>
        </w:rPr>
        <w:t>20</w:t>
      </w:r>
      <w:r>
        <w:rPr>
          <w:rFonts w:ascii="Arial" w:hAnsi="Arial" w:cs="Arial"/>
        </w:rPr>
        <w:t xml:space="preserve">20. </w:t>
      </w:r>
    </w:p>
    <w:p w14:paraId="32BA6D8A" w14:textId="77777777" w:rsidR="00835296" w:rsidRPr="00DD1F89" w:rsidRDefault="00DD1F89">
      <w:pPr>
        <w:rPr>
          <w:rFonts w:ascii="Arial" w:hAnsi="Arial" w:cs="Arial"/>
          <w:b/>
        </w:rPr>
      </w:pPr>
      <w:r w:rsidRPr="00DD1F89">
        <w:rPr>
          <w:rFonts w:ascii="Arial" w:hAnsi="Arial" w:cs="Arial"/>
          <w:b/>
        </w:rPr>
        <w:t xml:space="preserve">ISSN: </w:t>
      </w:r>
    </w:p>
    <w:p w14:paraId="350909BF" w14:textId="77777777" w:rsidR="00DD1F89" w:rsidRDefault="00DD1F89" w:rsidP="00E868C0">
      <w:pPr>
        <w:spacing w:after="60"/>
        <w:rPr>
          <w:rFonts w:ascii="Arial" w:hAnsi="Arial" w:cs="Arial"/>
        </w:rPr>
      </w:pPr>
      <w:r>
        <w:rPr>
          <w:rFonts w:ascii="Arial" w:hAnsi="Arial" w:cs="Arial"/>
        </w:rPr>
        <w:t>Online: 1837-235X</w:t>
      </w:r>
    </w:p>
    <w:p w14:paraId="36C7AA39" w14:textId="77777777" w:rsidR="00DD1F89" w:rsidRDefault="00DD1F89">
      <w:pPr>
        <w:rPr>
          <w:rFonts w:ascii="Arial" w:hAnsi="Arial" w:cs="Arial"/>
        </w:rPr>
      </w:pPr>
      <w:r>
        <w:rPr>
          <w:rFonts w:ascii="Arial" w:hAnsi="Arial" w:cs="Arial"/>
        </w:rPr>
        <w:t>Print: 1837-2341</w:t>
      </w:r>
    </w:p>
    <w:p w14:paraId="24DA0B46" w14:textId="77777777" w:rsidR="00835296" w:rsidRDefault="00835296">
      <w:pPr>
        <w:rPr>
          <w:rFonts w:ascii="Arial" w:hAnsi="Arial" w:cs="Arial"/>
        </w:rPr>
      </w:pPr>
    </w:p>
    <w:p w14:paraId="5BEF499B" w14:textId="77777777" w:rsidR="00835296" w:rsidRDefault="00835296">
      <w:pPr>
        <w:rPr>
          <w:rFonts w:ascii="Arial" w:hAnsi="Arial" w:cs="Arial"/>
        </w:rPr>
      </w:pPr>
      <w:r>
        <w:rPr>
          <w:rFonts w:ascii="Arial" w:hAnsi="Arial" w:cs="Arial"/>
        </w:rPr>
        <w:br w:type="page"/>
      </w:r>
    </w:p>
    <w:p w14:paraId="05E79C99" w14:textId="77777777" w:rsidR="00835296" w:rsidRDefault="00835296" w:rsidP="00013AFD">
      <w:pPr>
        <w:spacing w:after="0"/>
        <w:rPr>
          <w:rFonts w:ascii="Arial" w:hAnsi="Arial" w:cs="Arial"/>
        </w:rPr>
        <w:sectPr w:rsidR="00835296" w:rsidSect="00D768DE">
          <w:type w:val="continuous"/>
          <w:pgSz w:w="11906" w:h="16838"/>
          <w:pgMar w:top="720" w:right="964" w:bottom="720" w:left="1134" w:header="709" w:footer="404" w:gutter="0"/>
          <w:cols w:num="2" w:space="708"/>
          <w:titlePg/>
          <w:docGrid w:linePitch="360"/>
        </w:sectPr>
      </w:pPr>
    </w:p>
    <w:p w14:paraId="216F5288" w14:textId="77777777" w:rsidR="00013AFD" w:rsidRPr="00BE1382" w:rsidRDefault="00013AFD" w:rsidP="00013AFD">
      <w:pPr>
        <w:spacing w:after="0"/>
        <w:rPr>
          <w:rFonts w:ascii="Arial" w:hAnsi="Arial" w:cs="Arial"/>
          <w:b/>
          <w:i/>
          <w:sz w:val="36"/>
          <w:szCs w:val="36"/>
        </w:rPr>
      </w:pPr>
      <w:r w:rsidRPr="00BE1382">
        <w:rPr>
          <w:rFonts w:ascii="Arial" w:hAnsi="Arial" w:cs="Arial"/>
          <w:b/>
          <w:i/>
          <w:sz w:val="36"/>
          <w:szCs w:val="36"/>
        </w:rPr>
        <w:lastRenderedPageBreak/>
        <w:t>Letter of compliance</w:t>
      </w:r>
    </w:p>
    <w:p w14:paraId="46BDE0AE" w14:textId="77777777" w:rsidR="00013AFD" w:rsidRDefault="00013AFD" w:rsidP="00013AFD">
      <w:pPr>
        <w:spacing w:after="0"/>
        <w:rPr>
          <w:rFonts w:ascii="Arial" w:hAnsi="Arial" w:cs="Arial"/>
        </w:rPr>
      </w:pPr>
    </w:p>
    <w:p w14:paraId="3D8B1C4B" w14:textId="3087A5D3" w:rsidR="00A74725" w:rsidRDefault="002D701F" w:rsidP="00D768DE">
      <w:pPr>
        <w:spacing w:after="0"/>
        <w:jc w:val="center"/>
        <w:rPr>
          <w:rFonts w:ascii="Arial" w:hAnsi="Arial" w:cs="Arial"/>
        </w:rPr>
      </w:pPr>
      <w:r>
        <w:rPr>
          <w:rFonts w:ascii="Arial" w:hAnsi="Arial" w:cs="Arial"/>
          <w:noProof/>
        </w:rPr>
        <w:drawing>
          <wp:inline distT="0" distB="0" distL="0" distR="0" wp14:anchorId="2C317CFF" wp14:editId="3A5BC9F0">
            <wp:extent cx="5886450" cy="81170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386" t="11953" r="3918" b="6361"/>
                    <a:stretch/>
                  </pic:blipFill>
                  <pic:spPr bwMode="auto">
                    <a:xfrm>
                      <a:off x="0" y="0"/>
                      <a:ext cx="5893515" cy="8126767"/>
                    </a:xfrm>
                    <a:prstGeom prst="rect">
                      <a:avLst/>
                    </a:prstGeom>
                    <a:noFill/>
                    <a:ln>
                      <a:noFill/>
                    </a:ln>
                    <a:extLst>
                      <a:ext uri="{53640926-AAD7-44D8-BBD7-CCE9431645EC}">
                        <a14:shadowObscured xmlns:a14="http://schemas.microsoft.com/office/drawing/2010/main"/>
                      </a:ext>
                    </a:extLst>
                  </pic:spPr>
                </pic:pic>
              </a:graphicData>
            </a:graphic>
          </wp:inline>
        </w:drawing>
      </w:r>
    </w:p>
    <w:p w14:paraId="1CC92F9B" w14:textId="77777777" w:rsidR="00013AFD" w:rsidRDefault="00013AFD">
      <w:pPr>
        <w:rPr>
          <w:rFonts w:ascii="Arial" w:hAnsi="Arial" w:cs="Arial"/>
        </w:rPr>
      </w:pPr>
      <w:r>
        <w:rPr>
          <w:rFonts w:ascii="Arial" w:hAnsi="Arial" w:cs="Arial"/>
        </w:rPr>
        <w:br w:type="page"/>
      </w:r>
    </w:p>
    <w:p w14:paraId="6D341649" w14:textId="77777777" w:rsidR="00013AFD" w:rsidRPr="00BE1382" w:rsidRDefault="00013AFD" w:rsidP="00013AFD">
      <w:pPr>
        <w:spacing w:after="0"/>
        <w:rPr>
          <w:rFonts w:ascii="Arial" w:hAnsi="Arial" w:cs="Arial"/>
          <w:b/>
          <w:i/>
          <w:sz w:val="36"/>
          <w:szCs w:val="36"/>
        </w:rPr>
      </w:pPr>
      <w:r w:rsidRPr="00BE1382">
        <w:rPr>
          <w:rFonts w:ascii="Arial" w:hAnsi="Arial" w:cs="Arial"/>
          <w:b/>
          <w:i/>
          <w:sz w:val="36"/>
          <w:szCs w:val="36"/>
        </w:rPr>
        <w:lastRenderedPageBreak/>
        <w:t>Table of contents</w:t>
      </w:r>
    </w:p>
    <w:p w14:paraId="0247EB94" w14:textId="77777777" w:rsidR="00013AFD" w:rsidRDefault="00013AFD" w:rsidP="00013AFD">
      <w:pPr>
        <w:spacing w:after="0"/>
        <w:rPr>
          <w:rFonts w:ascii="Arial" w:hAnsi="Arial" w:cs="Arial"/>
        </w:rPr>
      </w:pPr>
    </w:p>
    <w:p w14:paraId="5D0A1197" w14:textId="7C1208CB" w:rsidR="00013AFD" w:rsidRDefault="00013AFD" w:rsidP="00013AFD">
      <w:pPr>
        <w:spacing w:after="0"/>
        <w:rPr>
          <w:rFonts w:ascii="Arial" w:hAnsi="Arial" w:cs="Arial"/>
        </w:rPr>
      </w:pPr>
    </w:p>
    <w:p w14:paraId="5AE840FE" w14:textId="77777777" w:rsidR="005A1D8E" w:rsidRDefault="005A1D8E" w:rsidP="00013AFD">
      <w:pPr>
        <w:spacing w:after="0"/>
        <w:rPr>
          <w:rFonts w:ascii="Arial" w:hAnsi="Arial" w:cs="Arial"/>
        </w:rPr>
      </w:pPr>
    </w:p>
    <w:p w14:paraId="6651C597" w14:textId="0B3A0D45" w:rsidR="00013AFD" w:rsidRDefault="00013AFD" w:rsidP="00857D2B">
      <w:pPr>
        <w:tabs>
          <w:tab w:val="right" w:leader="dot" w:pos="9141"/>
        </w:tabs>
        <w:spacing w:after="120"/>
        <w:rPr>
          <w:rFonts w:ascii="Arial" w:hAnsi="Arial" w:cs="Arial"/>
        </w:rPr>
      </w:pPr>
      <w:r>
        <w:rPr>
          <w:rFonts w:ascii="Arial" w:hAnsi="Arial" w:cs="Arial"/>
        </w:rPr>
        <w:t>Letter of compliance</w:t>
      </w:r>
      <w:r w:rsidR="00857D2B">
        <w:rPr>
          <w:rFonts w:ascii="Arial" w:hAnsi="Arial" w:cs="Arial"/>
        </w:rPr>
        <w:tab/>
      </w:r>
      <w:r w:rsidR="00750798">
        <w:rPr>
          <w:rFonts w:ascii="Arial" w:hAnsi="Arial" w:cs="Arial"/>
        </w:rPr>
        <w:t>2</w:t>
      </w:r>
    </w:p>
    <w:p w14:paraId="6A1615BC" w14:textId="4D1BD05B" w:rsidR="00013AFD" w:rsidRPr="00034001" w:rsidRDefault="00013AFD" w:rsidP="00857D2B">
      <w:pPr>
        <w:tabs>
          <w:tab w:val="right" w:leader="dot" w:pos="9141"/>
        </w:tabs>
        <w:spacing w:after="120"/>
        <w:rPr>
          <w:rFonts w:ascii="Arial" w:hAnsi="Arial" w:cs="Arial"/>
        </w:rPr>
      </w:pPr>
      <w:r w:rsidRPr="00034001">
        <w:rPr>
          <w:rFonts w:ascii="Arial" w:hAnsi="Arial" w:cs="Arial"/>
        </w:rPr>
        <w:t>Table of contents</w:t>
      </w:r>
      <w:r w:rsidR="00857D2B" w:rsidRPr="00034001">
        <w:rPr>
          <w:rFonts w:ascii="Arial" w:hAnsi="Arial" w:cs="Arial"/>
        </w:rPr>
        <w:tab/>
      </w:r>
      <w:r w:rsidR="00750798" w:rsidRPr="00034001">
        <w:rPr>
          <w:rFonts w:ascii="Arial" w:hAnsi="Arial" w:cs="Arial"/>
        </w:rPr>
        <w:t>3</w:t>
      </w:r>
    </w:p>
    <w:p w14:paraId="6C4CAC01" w14:textId="3F15070E" w:rsidR="00013AFD" w:rsidRDefault="00013AFD" w:rsidP="00857D2B">
      <w:pPr>
        <w:tabs>
          <w:tab w:val="right" w:leader="dot" w:pos="9141"/>
        </w:tabs>
        <w:spacing w:after="120"/>
        <w:rPr>
          <w:rFonts w:ascii="Arial" w:hAnsi="Arial" w:cs="Arial"/>
        </w:rPr>
      </w:pPr>
      <w:r>
        <w:rPr>
          <w:rFonts w:ascii="Arial" w:hAnsi="Arial" w:cs="Arial"/>
        </w:rPr>
        <w:t>Commissioner’s message</w:t>
      </w:r>
      <w:r w:rsidR="00857D2B">
        <w:rPr>
          <w:rFonts w:ascii="Arial" w:hAnsi="Arial" w:cs="Arial"/>
        </w:rPr>
        <w:tab/>
      </w:r>
      <w:r w:rsidR="00750798">
        <w:rPr>
          <w:rFonts w:ascii="Arial" w:hAnsi="Arial" w:cs="Arial"/>
        </w:rPr>
        <w:t>7</w:t>
      </w:r>
    </w:p>
    <w:p w14:paraId="546F92FB" w14:textId="24BC6F51" w:rsidR="00013AFD" w:rsidRPr="00013AFD" w:rsidRDefault="00013AFD" w:rsidP="00857D2B">
      <w:pPr>
        <w:tabs>
          <w:tab w:val="right" w:leader="dot" w:pos="9141"/>
        </w:tabs>
        <w:spacing w:after="120"/>
        <w:rPr>
          <w:rFonts w:ascii="Arial" w:hAnsi="Arial" w:cs="Arial"/>
          <w:b/>
        </w:rPr>
      </w:pPr>
      <w:r w:rsidRPr="00013AFD">
        <w:rPr>
          <w:rFonts w:ascii="Arial" w:hAnsi="Arial" w:cs="Arial"/>
          <w:b/>
        </w:rPr>
        <w:t>About Us</w:t>
      </w:r>
      <w:r w:rsidR="00857D2B">
        <w:rPr>
          <w:rFonts w:ascii="Arial" w:hAnsi="Arial" w:cs="Arial"/>
          <w:b/>
        </w:rPr>
        <w:tab/>
      </w:r>
      <w:r w:rsidR="00750798">
        <w:rPr>
          <w:rFonts w:ascii="Arial" w:hAnsi="Arial" w:cs="Arial"/>
          <w:b/>
        </w:rPr>
        <w:t>7</w:t>
      </w:r>
    </w:p>
    <w:p w14:paraId="5B04F883" w14:textId="379F9EEE" w:rsidR="00750798" w:rsidRDefault="00750798" w:rsidP="00857D2B">
      <w:pPr>
        <w:tabs>
          <w:tab w:val="right" w:leader="dot" w:pos="9141"/>
        </w:tabs>
        <w:spacing w:after="0"/>
        <w:rPr>
          <w:rFonts w:ascii="Arial" w:hAnsi="Arial" w:cs="Arial"/>
        </w:rPr>
      </w:pPr>
      <w:r>
        <w:rPr>
          <w:rFonts w:ascii="Arial" w:hAnsi="Arial" w:cs="Arial"/>
        </w:rPr>
        <w:t>Legislation administered by the QPS</w:t>
      </w:r>
      <w:r>
        <w:rPr>
          <w:rFonts w:ascii="Arial" w:hAnsi="Arial" w:cs="Arial"/>
        </w:rPr>
        <w:tab/>
        <w:t>14</w:t>
      </w:r>
    </w:p>
    <w:p w14:paraId="57668152" w14:textId="6C0737FC" w:rsidR="00013AFD" w:rsidRDefault="00013AFD" w:rsidP="00857D2B">
      <w:pPr>
        <w:tabs>
          <w:tab w:val="right" w:leader="dot" w:pos="9141"/>
        </w:tabs>
        <w:spacing w:after="0"/>
        <w:rPr>
          <w:rFonts w:ascii="Arial" w:hAnsi="Arial" w:cs="Arial"/>
        </w:rPr>
      </w:pPr>
      <w:r>
        <w:rPr>
          <w:rFonts w:ascii="Arial" w:hAnsi="Arial" w:cs="Arial"/>
        </w:rPr>
        <w:t>Organisational structure</w:t>
      </w:r>
      <w:r w:rsidR="00857D2B">
        <w:rPr>
          <w:rFonts w:ascii="Arial" w:hAnsi="Arial" w:cs="Arial"/>
        </w:rPr>
        <w:tab/>
      </w:r>
      <w:r w:rsidR="00750798">
        <w:rPr>
          <w:rFonts w:ascii="Arial" w:hAnsi="Arial" w:cs="Arial"/>
        </w:rPr>
        <w:t>17</w:t>
      </w:r>
    </w:p>
    <w:p w14:paraId="5D4ECCF0" w14:textId="12D3D9F8" w:rsidR="00750798" w:rsidRDefault="00750798" w:rsidP="00857D2B">
      <w:pPr>
        <w:tabs>
          <w:tab w:val="right" w:leader="dot" w:pos="9141"/>
        </w:tabs>
        <w:spacing w:after="0"/>
        <w:rPr>
          <w:rFonts w:ascii="Arial" w:hAnsi="Arial" w:cs="Arial"/>
        </w:rPr>
      </w:pPr>
      <w:r>
        <w:rPr>
          <w:rFonts w:ascii="Arial" w:hAnsi="Arial" w:cs="Arial"/>
        </w:rPr>
        <w:t>Service Alignment Program</w:t>
      </w:r>
      <w:r>
        <w:rPr>
          <w:rFonts w:ascii="Arial" w:hAnsi="Arial" w:cs="Arial"/>
        </w:rPr>
        <w:tab/>
        <w:t>18</w:t>
      </w:r>
    </w:p>
    <w:p w14:paraId="127C1456" w14:textId="6BFBBC46" w:rsidR="00013AFD" w:rsidRDefault="00013AFD" w:rsidP="00857D2B">
      <w:pPr>
        <w:tabs>
          <w:tab w:val="right" w:leader="dot" w:pos="9141"/>
        </w:tabs>
        <w:spacing w:after="120"/>
        <w:rPr>
          <w:rFonts w:ascii="Arial" w:hAnsi="Arial" w:cs="Arial"/>
        </w:rPr>
      </w:pPr>
      <w:r>
        <w:rPr>
          <w:rFonts w:ascii="Arial" w:hAnsi="Arial" w:cs="Arial"/>
        </w:rPr>
        <w:t>QPS Regional Map</w:t>
      </w:r>
      <w:r w:rsidR="00857D2B">
        <w:rPr>
          <w:rFonts w:ascii="Arial" w:hAnsi="Arial" w:cs="Arial"/>
        </w:rPr>
        <w:tab/>
      </w:r>
      <w:r w:rsidR="00750798">
        <w:rPr>
          <w:rFonts w:ascii="Arial" w:hAnsi="Arial" w:cs="Arial"/>
        </w:rPr>
        <w:t>20</w:t>
      </w:r>
    </w:p>
    <w:p w14:paraId="4C46D309" w14:textId="087A1BEF" w:rsidR="00750798" w:rsidRPr="00034001" w:rsidRDefault="00750798" w:rsidP="00857D2B">
      <w:pPr>
        <w:tabs>
          <w:tab w:val="right" w:leader="dot" w:pos="9141"/>
        </w:tabs>
        <w:spacing w:after="120"/>
        <w:rPr>
          <w:rFonts w:ascii="Arial" w:hAnsi="Arial" w:cs="Arial"/>
          <w:b/>
        </w:rPr>
      </w:pPr>
      <w:r w:rsidRPr="00034001">
        <w:rPr>
          <w:rFonts w:ascii="Arial" w:hAnsi="Arial" w:cs="Arial"/>
          <w:b/>
        </w:rPr>
        <w:t>QPS response to COVID-19</w:t>
      </w:r>
      <w:r w:rsidRPr="00034001">
        <w:rPr>
          <w:rFonts w:ascii="Arial" w:hAnsi="Arial" w:cs="Arial"/>
          <w:b/>
        </w:rPr>
        <w:tab/>
        <w:t>22</w:t>
      </w:r>
    </w:p>
    <w:p w14:paraId="3D24F026" w14:textId="3372C1D7" w:rsidR="00013AFD" w:rsidRPr="00013AFD" w:rsidRDefault="00013AFD" w:rsidP="00857D2B">
      <w:pPr>
        <w:tabs>
          <w:tab w:val="right" w:leader="dot" w:pos="9141"/>
        </w:tabs>
        <w:spacing w:after="120"/>
        <w:rPr>
          <w:rFonts w:ascii="Arial" w:hAnsi="Arial" w:cs="Arial"/>
          <w:b/>
        </w:rPr>
      </w:pPr>
      <w:r w:rsidRPr="00013AFD">
        <w:rPr>
          <w:rFonts w:ascii="Arial" w:hAnsi="Arial" w:cs="Arial"/>
          <w:b/>
        </w:rPr>
        <w:t>Financial Summary</w:t>
      </w:r>
      <w:r w:rsidR="00857D2B">
        <w:rPr>
          <w:rFonts w:ascii="Arial" w:hAnsi="Arial" w:cs="Arial"/>
          <w:b/>
        </w:rPr>
        <w:tab/>
      </w:r>
      <w:r w:rsidR="00750798">
        <w:rPr>
          <w:rFonts w:ascii="Arial" w:hAnsi="Arial" w:cs="Arial"/>
          <w:b/>
        </w:rPr>
        <w:t>24</w:t>
      </w:r>
    </w:p>
    <w:p w14:paraId="4D1DB187" w14:textId="54832B0C" w:rsidR="00013AFD" w:rsidRDefault="00013AFD" w:rsidP="00857D2B">
      <w:pPr>
        <w:tabs>
          <w:tab w:val="right" w:leader="dot" w:pos="9141"/>
        </w:tabs>
        <w:spacing w:after="0"/>
        <w:rPr>
          <w:rFonts w:ascii="Arial" w:hAnsi="Arial" w:cs="Arial"/>
        </w:rPr>
      </w:pPr>
      <w:r>
        <w:rPr>
          <w:rFonts w:ascii="Arial" w:hAnsi="Arial" w:cs="Arial"/>
        </w:rPr>
        <w:t>Summary of financial performance</w:t>
      </w:r>
      <w:r w:rsidR="00857D2B">
        <w:rPr>
          <w:rFonts w:ascii="Arial" w:hAnsi="Arial" w:cs="Arial"/>
        </w:rPr>
        <w:tab/>
      </w:r>
      <w:r w:rsidR="00750798">
        <w:rPr>
          <w:rFonts w:ascii="Arial" w:hAnsi="Arial" w:cs="Arial"/>
        </w:rPr>
        <w:t>24</w:t>
      </w:r>
    </w:p>
    <w:p w14:paraId="07306C13" w14:textId="47175250" w:rsidR="00013AFD" w:rsidRDefault="00013AFD" w:rsidP="00857D2B">
      <w:pPr>
        <w:tabs>
          <w:tab w:val="right" w:leader="dot" w:pos="9141"/>
        </w:tabs>
        <w:spacing w:after="120"/>
        <w:rPr>
          <w:rFonts w:ascii="Arial" w:hAnsi="Arial" w:cs="Arial"/>
        </w:rPr>
      </w:pPr>
      <w:r>
        <w:rPr>
          <w:rFonts w:ascii="Arial" w:hAnsi="Arial" w:cs="Arial"/>
        </w:rPr>
        <w:t>Summary of financial position</w:t>
      </w:r>
      <w:r w:rsidR="00857D2B">
        <w:rPr>
          <w:rFonts w:ascii="Arial" w:hAnsi="Arial" w:cs="Arial"/>
        </w:rPr>
        <w:tab/>
      </w:r>
      <w:r w:rsidR="00750798">
        <w:rPr>
          <w:rFonts w:ascii="Arial" w:hAnsi="Arial" w:cs="Arial"/>
        </w:rPr>
        <w:t>26</w:t>
      </w:r>
    </w:p>
    <w:p w14:paraId="67AEDB2F" w14:textId="64BD9091" w:rsidR="00013AFD" w:rsidRPr="00013AFD" w:rsidRDefault="00013AFD" w:rsidP="00857D2B">
      <w:pPr>
        <w:tabs>
          <w:tab w:val="right" w:leader="dot" w:pos="9141"/>
        </w:tabs>
        <w:spacing w:after="120"/>
        <w:rPr>
          <w:rFonts w:ascii="Arial" w:hAnsi="Arial" w:cs="Arial"/>
          <w:b/>
        </w:rPr>
      </w:pPr>
      <w:r w:rsidRPr="00013AFD">
        <w:rPr>
          <w:rFonts w:ascii="Arial" w:hAnsi="Arial" w:cs="Arial"/>
          <w:b/>
        </w:rPr>
        <w:t>Performance</w:t>
      </w:r>
      <w:r w:rsidR="00857D2B">
        <w:rPr>
          <w:rFonts w:ascii="Arial" w:hAnsi="Arial" w:cs="Arial"/>
          <w:b/>
        </w:rPr>
        <w:tab/>
      </w:r>
      <w:r w:rsidR="00750798">
        <w:rPr>
          <w:rFonts w:ascii="Arial" w:hAnsi="Arial" w:cs="Arial"/>
          <w:b/>
        </w:rPr>
        <w:t>28</w:t>
      </w:r>
    </w:p>
    <w:p w14:paraId="3A1B8273" w14:textId="575FEBC8" w:rsidR="00013AFD" w:rsidRDefault="00013AFD" w:rsidP="00857D2B">
      <w:pPr>
        <w:tabs>
          <w:tab w:val="right" w:leader="dot" w:pos="9141"/>
        </w:tabs>
        <w:spacing w:after="0"/>
        <w:rPr>
          <w:rFonts w:ascii="Arial" w:hAnsi="Arial" w:cs="Arial"/>
        </w:rPr>
      </w:pPr>
      <w:r>
        <w:rPr>
          <w:rFonts w:ascii="Arial" w:hAnsi="Arial" w:cs="Arial"/>
        </w:rPr>
        <w:t>Key performance measures</w:t>
      </w:r>
      <w:r w:rsidR="00857D2B">
        <w:rPr>
          <w:rFonts w:ascii="Arial" w:hAnsi="Arial" w:cs="Arial"/>
        </w:rPr>
        <w:tab/>
      </w:r>
      <w:r w:rsidR="00750798">
        <w:rPr>
          <w:rFonts w:ascii="Arial" w:hAnsi="Arial" w:cs="Arial"/>
        </w:rPr>
        <w:t>28</w:t>
      </w:r>
    </w:p>
    <w:p w14:paraId="4C685097" w14:textId="15E54115" w:rsidR="00013AFD" w:rsidRDefault="00013AFD" w:rsidP="00857D2B">
      <w:pPr>
        <w:tabs>
          <w:tab w:val="right" w:leader="dot" w:pos="9141"/>
        </w:tabs>
        <w:spacing w:after="120"/>
        <w:rPr>
          <w:rFonts w:ascii="Arial" w:hAnsi="Arial" w:cs="Arial"/>
        </w:rPr>
      </w:pPr>
      <w:r>
        <w:rPr>
          <w:rFonts w:ascii="Arial" w:hAnsi="Arial" w:cs="Arial"/>
        </w:rPr>
        <w:t>2019-20 Highlights</w:t>
      </w:r>
      <w:r w:rsidR="00857D2B">
        <w:rPr>
          <w:rFonts w:ascii="Arial" w:hAnsi="Arial" w:cs="Arial"/>
        </w:rPr>
        <w:tab/>
      </w:r>
      <w:r w:rsidR="00750798">
        <w:rPr>
          <w:rFonts w:ascii="Arial" w:hAnsi="Arial" w:cs="Arial"/>
        </w:rPr>
        <w:t>34</w:t>
      </w:r>
    </w:p>
    <w:p w14:paraId="58E89063" w14:textId="16FE8BE9" w:rsidR="00013AFD" w:rsidRPr="00013AFD" w:rsidRDefault="00013AFD" w:rsidP="00857D2B">
      <w:pPr>
        <w:tabs>
          <w:tab w:val="right" w:leader="dot" w:pos="9141"/>
        </w:tabs>
        <w:spacing w:after="120"/>
        <w:rPr>
          <w:rFonts w:ascii="Arial" w:hAnsi="Arial" w:cs="Arial"/>
          <w:b/>
        </w:rPr>
      </w:pPr>
      <w:r w:rsidRPr="00013AFD">
        <w:rPr>
          <w:rFonts w:ascii="Arial" w:hAnsi="Arial" w:cs="Arial"/>
          <w:b/>
        </w:rPr>
        <w:t>Governance</w:t>
      </w:r>
      <w:r w:rsidR="00857D2B">
        <w:rPr>
          <w:rFonts w:ascii="Arial" w:hAnsi="Arial" w:cs="Arial"/>
          <w:b/>
        </w:rPr>
        <w:tab/>
      </w:r>
      <w:r w:rsidR="00750798">
        <w:rPr>
          <w:rFonts w:ascii="Arial" w:hAnsi="Arial" w:cs="Arial"/>
          <w:b/>
        </w:rPr>
        <w:t>42</w:t>
      </w:r>
    </w:p>
    <w:p w14:paraId="6CF81681" w14:textId="3E4A35D9" w:rsidR="00013AFD" w:rsidRDefault="00013AFD" w:rsidP="00857D2B">
      <w:pPr>
        <w:tabs>
          <w:tab w:val="right" w:leader="dot" w:pos="9141"/>
        </w:tabs>
        <w:spacing w:after="0"/>
        <w:rPr>
          <w:rFonts w:ascii="Arial" w:hAnsi="Arial" w:cs="Arial"/>
        </w:rPr>
      </w:pPr>
      <w:r>
        <w:rPr>
          <w:rFonts w:ascii="Arial" w:hAnsi="Arial" w:cs="Arial"/>
        </w:rPr>
        <w:t>Executive management</w:t>
      </w:r>
      <w:r w:rsidR="00857D2B">
        <w:rPr>
          <w:rFonts w:ascii="Arial" w:hAnsi="Arial" w:cs="Arial"/>
        </w:rPr>
        <w:tab/>
      </w:r>
      <w:r w:rsidR="00750798">
        <w:rPr>
          <w:rFonts w:ascii="Arial" w:hAnsi="Arial" w:cs="Arial"/>
        </w:rPr>
        <w:t>42</w:t>
      </w:r>
    </w:p>
    <w:p w14:paraId="04844C53" w14:textId="40009542" w:rsidR="00013AFD" w:rsidRDefault="00013AFD" w:rsidP="00857D2B">
      <w:pPr>
        <w:tabs>
          <w:tab w:val="right" w:leader="dot" w:pos="9141"/>
        </w:tabs>
        <w:spacing w:after="0"/>
        <w:rPr>
          <w:rFonts w:ascii="Arial" w:hAnsi="Arial" w:cs="Arial"/>
        </w:rPr>
      </w:pPr>
      <w:r>
        <w:rPr>
          <w:rFonts w:ascii="Arial" w:hAnsi="Arial" w:cs="Arial"/>
        </w:rPr>
        <w:t>Boards and committees</w:t>
      </w:r>
      <w:r w:rsidR="00857D2B">
        <w:rPr>
          <w:rFonts w:ascii="Arial" w:hAnsi="Arial" w:cs="Arial"/>
        </w:rPr>
        <w:tab/>
      </w:r>
      <w:r w:rsidR="00750798">
        <w:rPr>
          <w:rFonts w:ascii="Arial" w:hAnsi="Arial" w:cs="Arial"/>
        </w:rPr>
        <w:t>45</w:t>
      </w:r>
    </w:p>
    <w:p w14:paraId="6270D08F" w14:textId="716ACD21" w:rsidR="00013AFD" w:rsidRDefault="00013AFD" w:rsidP="00857D2B">
      <w:pPr>
        <w:tabs>
          <w:tab w:val="right" w:leader="dot" w:pos="9141"/>
        </w:tabs>
        <w:spacing w:after="0"/>
        <w:rPr>
          <w:rFonts w:ascii="Arial" w:hAnsi="Arial" w:cs="Arial"/>
        </w:rPr>
      </w:pPr>
      <w:r>
        <w:rPr>
          <w:rFonts w:ascii="Arial" w:hAnsi="Arial" w:cs="Arial"/>
        </w:rPr>
        <w:t>Government bodies</w:t>
      </w:r>
      <w:r w:rsidR="00857D2B">
        <w:rPr>
          <w:rFonts w:ascii="Arial" w:hAnsi="Arial" w:cs="Arial"/>
        </w:rPr>
        <w:tab/>
      </w:r>
      <w:r w:rsidR="00750798">
        <w:rPr>
          <w:rFonts w:ascii="Arial" w:hAnsi="Arial" w:cs="Arial"/>
        </w:rPr>
        <w:t>51</w:t>
      </w:r>
    </w:p>
    <w:p w14:paraId="1CFDF7EF" w14:textId="294C681F" w:rsidR="00013AFD" w:rsidRDefault="00013AFD" w:rsidP="00857D2B">
      <w:pPr>
        <w:tabs>
          <w:tab w:val="right" w:leader="dot" w:pos="9141"/>
        </w:tabs>
        <w:spacing w:after="0"/>
        <w:rPr>
          <w:rFonts w:ascii="Arial" w:hAnsi="Arial" w:cs="Arial"/>
        </w:rPr>
      </w:pPr>
      <w:r>
        <w:rPr>
          <w:rFonts w:ascii="Arial" w:hAnsi="Arial" w:cs="Arial"/>
        </w:rPr>
        <w:t>Ethics and code of conduct</w:t>
      </w:r>
      <w:r w:rsidR="00857D2B">
        <w:rPr>
          <w:rFonts w:ascii="Arial" w:hAnsi="Arial" w:cs="Arial"/>
        </w:rPr>
        <w:tab/>
      </w:r>
      <w:r w:rsidR="00750798">
        <w:rPr>
          <w:rFonts w:ascii="Arial" w:hAnsi="Arial" w:cs="Arial"/>
        </w:rPr>
        <w:t>51</w:t>
      </w:r>
    </w:p>
    <w:p w14:paraId="561D5A93" w14:textId="73432DEC" w:rsidR="00013AFD" w:rsidRDefault="00013AFD" w:rsidP="00857D2B">
      <w:pPr>
        <w:tabs>
          <w:tab w:val="right" w:leader="dot" w:pos="9141"/>
        </w:tabs>
        <w:spacing w:after="0"/>
        <w:rPr>
          <w:rFonts w:ascii="Arial" w:hAnsi="Arial" w:cs="Arial"/>
        </w:rPr>
      </w:pPr>
      <w:r>
        <w:rPr>
          <w:rFonts w:ascii="Arial" w:hAnsi="Arial" w:cs="Arial"/>
        </w:rPr>
        <w:t>Risk management and accountability</w:t>
      </w:r>
      <w:r w:rsidR="00857D2B">
        <w:rPr>
          <w:rFonts w:ascii="Arial" w:hAnsi="Arial" w:cs="Arial"/>
        </w:rPr>
        <w:tab/>
      </w:r>
      <w:r w:rsidR="00750798">
        <w:rPr>
          <w:rFonts w:ascii="Arial" w:hAnsi="Arial" w:cs="Arial"/>
        </w:rPr>
        <w:t>53</w:t>
      </w:r>
    </w:p>
    <w:p w14:paraId="3F288F92" w14:textId="5320972D" w:rsidR="00013AFD" w:rsidRDefault="00013AFD" w:rsidP="00857D2B">
      <w:pPr>
        <w:tabs>
          <w:tab w:val="right" w:leader="dot" w:pos="9141"/>
        </w:tabs>
        <w:spacing w:after="120"/>
        <w:rPr>
          <w:rFonts w:ascii="Arial" w:hAnsi="Arial" w:cs="Arial"/>
        </w:rPr>
      </w:pPr>
      <w:r>
        <w:rPr>
          <w:rFonts w:ascii="Arial" w:hAnsi="Arial" w:cs="Arial"/>
        </w:rPr>
        <w:t>Human resources</w:t>
      </w:r>
      <w:r w:rsidR="00857D2B">
        <w:rPr>
          <w:rFonts w:ascii="Arial" w:hAnsi="Arial" w:cs="Arial"/>
        </w:rPr>
        <w:tab/>
      </w:r>
      <w:r w:rsidR="00750798">
        <w:rPr>
          <w:rFonts w:ascii="Arial" w:hAnsi="Arial" w:cs="Arial"/>
        </w:rPr>
        <w:t>5</w:t>
      </w:r>
      <w:r w:rsidR="008B7214">
        <w:rPr>
          <w:rFonts w:ascii="Arial" w:hAnsi="Arial" w:cs="Arial"/>
        </w:rPr>
        <w:t>7</w:t>
      </w:r>
    </w:p>
    <w:p w14:paraId="1218A989" w14:textId="24546ACC" w:rsidR="00013AFD" w:rsidRPr="00013AFD" w:rsidRDefault="00013AFD" w:rsidP="00857D2B">
      <w:pPr>
        <w:tabs>
          <w:tab w:val="right" w:leader="dot" w:pos="9141"/>
        </w:tabs>
        <w:spacing w:after="120"/>
        <w:rPr>
          <w:rFonts w:ascii="Arial" w:hAnsi="Arial" w:cs="Arial"/>
          <w:b/>
        </w:rPr>
      </w:pPr>
      <w:r w:rsidRPr="00013AFD">
        <w:rPr>
          <w:rFonts w:ascii="Arial" w:hAnsi="Arial" w:cs="Arial"/>
          <w:b/>
        </w:rPr>
        <w:t>Financial Statements</w:t>
      </w:r>
      <w:r w:rsidR="00857D2B">
        <w:rPr>
          <w:rFonts w:ascii="Arial" w:hAnsi="Arial" w:cs="Arial"/>
          <w:b/>
        </w:rPr>
        <w:tab/>
      </w:r>
      <w:r w:rsidR="00750798">
        <w:rPr>
          <w:rFonts w:ascii="Arial" w:hAnsi="Arial" w:cs="Arial"/>
          <w:b/>
        </w:rPr>
        <w:t>6</w:t>
      </w:r>
      <w:r w:rsidR="008B7214">
        <w:rPr>
          <w:rFonts w:ascii="Arial" w:hAnsi="Arial" w:cs="Arial"/>
          <w:b/>
        </w:rPr>
        <w:t>2</w:t>
      </w:r>
    </w:p>
    <w:p w14:paraId="572CA9E9" w14:textId="5591D898" w:rsidR="00013AFD" w:rsidRPr="00013AFD" w:rsidRDefault="00013AFD" w:rsidP="00857D2B">
      <w:pPr>
        <w:tabs>
          <w:tab w:val="right" w:leader="dot" w:pos="9141"/>
        </w:tabs>
        <w:spacing w:after="120"/>
        <w:rPr>
          <w:rFonts w:ascii="Arial" w:hAnsi="Arial" w:cs="Arial"/>
          <w:b/>
        </w:rPr>
      </w:pPr>
      <w:r w:rsidRPr="00013AFD">
        <w:rPr>
          <w:rFonts w:ascii="Arial" w:hAnsi="Arial" w:cs="Arial"/>
          <w:b/>
        </w:rPr>
        <w:t>Appendices</w:t>
      </w:r>
      <w:r w:rsidR="00857D2B">
        <w:rPr>
          <w:rFonts w:ascii="Arial" w:hAnsi="Arial" w:cs="Arial"/>
          <w:b/>
        </w:rPr>
        <w:tab/>
      </w:r>
      <w:r w:rsidR="00750798">
        <w:rPr>
          <w:rFonts w:ascii="Arial" w:hAnsi="Arial" w:cs="Arial"/>
          <w:b/>
        </w:rPr>
        <w:t>9</w:t>
      </w:r>
      <w:r w:rsidR="008B7214">
        <w:rPr>
          <w:rFonts w:ascii="Arial" w:hAnsi="Arial" w:cs="Arial"/>
          <w:b/>
        </w:rPr>
        <w:t>7</w:t>
      </w:r>
    </w:p>
    <w:p w14:paraId="677F31E0" w14:textId="572F19CE" w:rsidR="00013AFD" w:rsidRDefault="00013AFD" w:rsidP="00857D2B">
      <w:pPr>
        <w:tabs>
          <w:tab w:val="right" w:leader="dot" w:pos="9141"/>
        </w:tabs>
        <w:spacing w:after="0"/>
        <w:rPr>
          <w:rFonts w:ascii="Arial" w:hAnsi="Arial" w:cs="Arial"/>
        </w:rPr>
      </w:pPr>
      <w:r>
        <w:rPr>
          <w:rFonts w:ascii="Arial" w:hAnsi="Arial" w:cs="Arial"/>
        </w:rPr>
        <w:t>Government bodies</w:t>
      </w:r>
      <w:r w:rsidR="00857D2B">
        <w:rPr>
          <w:rFonts w:ascii="Arial" w:hAnsi="Arial" w:cs="Arial"/>
        </w:rPr>
        <w:tab/>
      </w:r>
      <w:r w:rsidR="00750798">
        <w:rPr>
          <w:rFonts w:ascii="Arial" w:hAnsi="Arial" w:cs="Arial"/>
        </w:rPr>
        <w:t>9</w:t>
      </w:r>
      <w:r w:rsidR="008B7214">
        <w:rPr>
          <w:rFonts w:ascii="Arial" w:hAnsi="Arial" w:cs="Arial"/>
        </w:rPr>
        <w:t>7</w:t>
      </w:r>
    </w:p>
    <w:p w14:paraId="15A93D3D" w14:textId="44FDE4D4" w:rsidR="00013AFD" w:rsidRDefault="00013AFD" w:rsidP="00857D2B">
      <w:pPr>
        <w:tabs>
          <w:tab w:val="right" w:leader="dot" w:pos="9141"/>
        </w:tabs>
        <w:spacing w:after="0"/>
        <w:rPr>
          <w:rFonts w:ascii="Arial" w:hAnsi="Arial" w:cs="Arial"/>
        </w:rPr>
      </w:pPr>
      <w:r>
        <w:rPr>
          <w:rFonts w:ascii="Arial" w:hAnsi="Arial" w:cs="Arial"/>
        </w:rPr>
        <w:t>Acronyms</w:t>
      </w:r>
      <w:r w:rsidR="00857D2B">
        <w:rPr>
          <w:rFonts w:ascii="Arial" w:hAnsi="Arial" w:cs="Arial"/>
        </w:rPr>
        <w:tab/>
      </w:r>
      <w:r w:rsidR="00750798">
        <w:rPr>
          <w:rFonts w:ascii="Arial" w:hAnsi="Arial" w:cs="Arial"/>
        </w:rPr>
        <w:t>10</w:t>
      </w:r>
      <w:r w:rsidR="008B7214">
        <w:rPr>
          <w:rFonts w:ascii="Arial" w:hAnsi="Arial" w:cs="Arial"/>
        </w:rPr>
        <w:t>2</w:t>
      </w:r>
    </w:p>
    <w:p w14:paraId="189EFEFD" w14:textId="5B406F8E" w:rsidR="00013AFD" w:rsidRDefault="00013AFD" w:rsidP="00857D2B">
      <w:pPr>
        <w:tabs>
          <w:tab w:val="right" w:leader="dot" w:pos="9141"/>
        </w:tabs>
        <w:spacing w:after="0"/>
        <w:rPr>
          <w:rFonts w:ascii="Arial" w:hAnsi="Arial" w:cs="Arial"/>
        </w:rPr>
      </w:pPr>
      <w:r>
        <w:rPr>
          <w:rFonts w:ascii="Arial" w:hAnsi="Arial" w:cs="Arial"/>
        </w:rPr>
        <w:t>Compliance checklist</w:t>
      </w:r>
      <w:r w:rsidR="00857D2B">
        <w:rPr>
          <w:rFonts w:ascii="Arial" w:hAnsi="Arial" w:cs="Arial"/>
        </w:rPr>
        <w:tab/>
      </w:r>
      <w:r w:rsidR="00750798">
        <w:rPr>
          <w:rFonts w:ascii="Arial" w:hAnsi="Arial" w:cs="Arial"/>
        </w:rPr>
        <w:t>10</w:t>
      </w:r>
      <w:r w:rsidR="008B7214">
        <w:rPr>
          <w:rFonts w:ascii="Arial" w:hAnsi="Arial" w:cs="Arial"/>
        </w:rPr>
        <w:t>4</w:t>
      </w:r>
    </w:p>
    <w:p w14:paraId="26A901BC" w14:textId="520492EC" w:rsidR="00013AFD" w:rsidRDefault="00013AFD" w:rsidP="00857D2B">
      <w:pPr>
        <w:tabs>
          <w:tab w:val="right" w:leader="dot" w:pos="9141"/>
        </w:tabs>
        <w:spacing w:after="0"/>
        <w:rPr>
          <w:rFonts w:ascii="Arial" w:hAnsi="Arial" w:cs="Arial"/>
        </w:rPr>
      </w:pPr>
      <w:r>
        <w:rPr>
          <w:rFonts w:ascii="Arial" w:hAnsi="Arial" w:cs="Arial"/>
        </w:rPr>
        <w:t>Contacts and key locations</w:t>
      </w:r>
      <w:r w:rsidR="00857D2B">
        <w:rPr>
          <w:rFonts w:ascii="Arial" w:hAnsi="Arial" w:cs="Arial"/>
        </w:rPr>
        <w:tab/>
      </w:r>
      <w:r w:rsidR="00750798">
        <w:rPr>
          <w:rFonts w:ascii="Arial" w:hAnsi="Arial" w:cs="Arial"/>
        </w:rPr>
        <w:t>10</w:t>
      </w:r>
      <w:r w:rsidR="008B7214">
        <w:rPr>
          <w:rFonts w:ascii="Arial" w:hAnsi="Arial" w:cs="Arial"/>
        </w:rPr>
        <w:t>6</w:t>
      </w:r>
    </w:p>
    <w:p w14:paraId="3CB44A43" w14:textId="77777777" w:rsidR="00013AFD" w:rsidRDefault="00013AFD" w:rsidP="00013AFD">
      <w:pPr>
        <w:spacing w:after="0"/>
        <w:rPr>
          <w:rFonts w:ascii="Arial" w:hAnsi="Arial" w:cs="Arial"/>
        </w:rPr>
      </w:pPr>
    </w:p>
    <w:p w14:paraId="6B91B252" w14:textId="77777777" w:rsidR="00013AFD" w:rsidRDefault="00013AFD" w:rsidP="00013AFD">
      <w:pPr>
        <w:spacing w:after="0"/>
        <w:rPr>
          <w:rFonts w:ascii="Arial" w:hAnsi="Arial" w:cs="Arial"/>
        </w:rPr>
      </w:pPr>
    </w:p>
    <w:p w14:paraId="4F72E6A7" w14:textId="77777777" w:rsidR="00DD1F89" w:rsidRDefault="00DD1F89" w:rsidP="00013AFD">
      <w:pPr>
        <w:spacing w:after="0"/>
        <w:rPr>
          <w:rFonts w:ascii="Arial" w:hAnsi="Arial" w:cs="Arial"/>
        </w:rPr>
      </w:pPr>
    </w:p>
    <w:p w14:paraId="0607800B" w14:textId="77777777" w:rsidR="00DD1F89" w:rsidRDefault="00DD1F89" w:rsidP="00013AFD">
      <w:pPr>
        <w:spacing w:after="0"/>
        <w:rPr>
          <w:rFonts w:ascii="Arial" w:hAnsi="Arial" w:cs="Arial"/>
        </w:rPr>
      </w:pPr>
    </w:p>
    <w:p w14:paraId="579B155C" w14:textId="77777777" w:rsidR="00DD1F89" w:rsidRDefault="00DD1F89" w:rsidP="00013AFD">
      <w:pPr>
        <w:spacing w:after="0"/>
        <w:rPr>
          <w:rFonts w:ascii="Arial" w:hAnsi="Arial" w:cs="Arial"/>
        </w:rPr>
      </w:pPr>
    </w:p>
    <w:p w14:paraId="738F4395" w14:textId="77777777" w:rsidR="00DD1F89" w:rsidRDefault="00DD1F89" w:rsidP="00013AFD">
      <w:pPr>
        <w:spacing w:after="0"/>
        <w:rPr>
          <w:rFonts w:ascii="Arial" w:hAnsi="Arial" w:cs="Arial"/>
        </w:rPr>
      </w:pPr>
    </w:p>
    <w:p w14:paraId="5A20B12D" w14:textId="77777777" w:rsidR="00DD1F89" w:rsidRDefault="00DD1F89" w:rsidP="00013AFD">
      <w:pPr>
        <w:spacing w:after="0"/>
        <w:rPr>
          <w:rFonts w:ascii="Arial" w:hAnsi="Arial" w:cs="Arial"/>
        </w:rPr>
      </w:pPr>
    </w:p>
    <w:p w14:paraId="3339E38A" w14:textId="77777777" w:rsidR="00DD1F89" w:rsidRDefault="00DD1F89" w:rsidP="00013AFD">
      <w:pPr>
        <w:spacing w:after="0"/>
        <w:rPr>
          <w:rFonts w:ascii="Arial" w:hAnsi="Arial" w:cs="Arial"/>
        </w:rPr>
      </w:pPr>
    </w:p>
    <w:p w14:paraId="4EDAF6F4" w14:textId="77777777" w:rsidR="00DD1F89" w:rsidRDefault="00DD1F89" w:rsidP="00013AFD">
      <w:pPr>
        <w:spacing w:after="0"/>
        <w:rPr>
          <w:rFonts w:ascii="Arial" w:hAnsi="Arial" w:cs="Arial"/>
        </w:rPr>
      </w:pPr>
    </w:p>
    <w:p w14:paraId="4140D5F8" w14:textId="77777777" w:rsidR="00DD1F89" w:rsidRDefault="00DD1F89" w:rsidP="00013AFD">
      <w:pPr>
        <w:spacing w:after="0"/>
        <w:rPr>
          <w:rFonts w:ascii="Arial" w:hAnsi="Arial" w:cs="Arial"/>
        </w:rPr>
      </w:pPr>
    </w:p>
    <w:p w14:paraId="6F5D5113" w14:textId="30CE6E91" w:rsidR="00DD1F89" w:rsidRDefault="00DD1F89" w:rsidP="00013AFD">
      <w:pPr>
        <w:spacing w:after="0"/>
        <w:rPr>
          <w:rFonts w:ascii="Arial" w:hAnsi="Arial" w:cs="Arial"/>
        </w:rPr>
      </w:pPr>
      <w:r>
        <w:rPr>
          <w:rFonts w:ascii="Arial" w:hAnsi="Arial" w:cs="Arial"/>
        </w:rPr>
        <w:t xml:space="preserve">Information about consultancies, overseas travel and the </w:t>
      </w:r>
      <w:r w:rsidRPr="00DD1F89">
        <w:rPr>
          <w:rFonts w:ascii="Arial" w:hAnsi="Arial" w:cs="Arial"/>
          <w:i/>
        </w:rPr>
        <w:t>Queensland Language Services Policy</w:t>
      </w:r>
      <w:r>
        <w:rPr>
          <w:rFonts w:ascii="Arial" w:hAnsi="Arial" w:cs="Arial"/>
        </w:rPr>
        <w:t xml:space="preserve"> is available on the Queensland Government Open Data website (</w:t>
      </w:r>
      <w:hyperlink r:id="rId34" w:history="1">
        <w:r w:rsidRPr="00B03A24">
          <w:rPr>
            <w:rStyle w:val="Hyperlink"/>
            <w:rFonts w:ascii="Arial" w:hAnsi="Arial" w:cs="Arial"/>
          </w:rPr>
          <w:t>www.data.qld.gov.au</w:t>
        </w:r>
      </w:hyperlink>
      <w:r>
        <w:rPr>
          <w:rFonts w:ascii="Arial" w:hAnsi="Arial" w:cs="Arial"/>
        </w:rPr>
        <w:t xml:space="preserve">).   </w:t>
      </w:r>
    </w:p>
    <w:p w14:paraId="69FC38C4" w14:textId="77777777" w:rsidR="00013AFD" w:rsidRDefault="00013AFD">
      <w:pPr>
        <w:rPr>
          <w:rFonts w:ascii="Arial" w:hAnsi="Arial" w:cs="Arial"/>
        </w:rPr>
      </w:pPr>
      <w:r>
        <w:rPr>
          <w:rFonts w:ascii="Arial" w:hAnsi="Arial" w:cs="Arial"/>
        </w:rPr>
        <w:br w:type="page"/>
      </w:r>
    </w:p>
    <w:p w14:paraId="0C1AA294" w14:textId="77777777" w:rsidR="00013AFD" w:rsidRPr="00BE1382" w:rsidRDefault="00013AFD" w:rsidP="00E868C0">
      <w:pPr>
        <w:spacing w:after="240"/>
        <w:rPr>
          <w:rFonts w:ascii="Arial" w:hAnsi="Arial" w:cs="Arial"/>
          <w:b/>
          <w:i/>
          <w:sz w:val="36"/>
          <w:szCs w:val="36"/>
        </w:rPr>
      </w:pPr>
      <w:bookmarkStart w:id="3" w:name="_Hlk47615834"/>
      <w:bookmarkStart w:id="4" w:name="_Hlk49496711"/>
      <w:r w:rsidRPr="00BE1382">
        <w:rPr>
          <w:rFonts w:ascii="Arial" w:hAnsi="Arial" w:cs="Arial"/>
          <w:b/>
          <w:i/>
          <w:sz w:val="36"/>
          <w:szCs w:val="36"/>
        </w:rPr>
        <w:lastRenderedPageBreak/>
        <w:t>Commissioner’s message</w:t>
      </w:r>
    </w:p>
    <w:bookmarkEnd w:id="3"/>
    <w:p w14:paraId="46499182" w14:textId="77777777" w:rsidR="00C748B4" w:rsidRPr="00C748B4" w:rsidRDefault="00C748B4" w:rsidP="00C748B4">
      <w:pPr>
        <w:spacing w:after="120"/>
        <w:rPr>
          <w:rFonts w:ascii="Arial" w:eastAsia="Calibri" w:hAnsi="Arial" w:cs="Arial"/>
        </w:rPr>
      </w:pPr>
      <w:r w:rsidRPr="00C748B4">
        <w:rPr>
          <w:rFonts w:ascii="Arial" w:eastAsia="Calibri" w:hAnsi="Arial" w:cs="Arial"/>
        </w:rPr>
        <w:t xml:space="preserve">In my first year as Queensland’s Police Commissioner, I feel immensely proud of how the QPS has responded to a constantly evolving policing environment.  </w:t>
      </w:r>
    </w:p>
    <w:p w14:paraId="0F600D75" w14:textId="4326D8D3" w:rsidR="00C748B4" w:rsidRPr="00C748B4" w:rsidRDefault="00C748B4" w:rsidP="00C748B4">
      <w:pPr>
        <w:spacing w:after="60"/>
        <w:rPr>
          <w:rFonts w:ascii="Arial" w:hAnsi="Arial" w:cs="Arial"/>
        </w:rPr>
      </w:pPr>
      <w:r w:rsidRPr="00C748B4">
        <w:rPr>
          <w:rFonts w:ascii="Arial" w:hAnsi="Arial" w:cs="Arial"/>
        </w:rPr>
        <w:t xml:space="preserve">In 2019-20, the QPS faced many challenges, including the impact of the COVID-19 </w:t>
      </w:r>
      <w:r w:rsidR="008B05A4">
        <w:rPr>
          <w:rFonts w:ascii="Arial" w:hAnsi="Arial" w:cs="Arial"/>
        </w:rPr>
        <w:t xml:space="preserve">health </w:t>
      </w:r>
      <w:r w:rsidRPr="00C748B4">
        <w:rPr>
          <w:rFonts w:ascii="Arial" w:hAnsi="Arial" w:cs="Arial"/>
        </w:rPr>
        <w:t xml:space="preserve">pandemic which saw the QPS significantly refocus its services in the second half of the 2019-20 year.  The QPS played a critical role in responding to this pandemic and to flattening the curve here in Queensland.  This involved: </w:t>
      </w:r>
    </w:p>
    <w:p w14:paraId="72F10430" w14:textId="4960CC98" w:rsidR="00C748B4" w:rsidRPr="00C748B4" w:rsidRDefault="00C748B4" w:rsidP="00C748B4">
      <w:pPr>
        <w:numPr>
          <w:ilvl w:val="0"/>
          <w:numId w:val="74"/>
        </w:numPr>
        <w:spacing w:after="60"/>
        <w:ind w:left="357" w:hanging="357"/>
        <w:rPr>
          <w:rFonts w:ascii="Arial" w:hAnsi="Arial" w:cs="Arial"/>
        </w:rPr>
      </w:pPr>
      <w:r w:rsidRPr="00C748B4">
        <w:rPr>
          <w:rFonts w:ascii="Arial" w:hAnsi="Arial" w:cs="Arial"/>
        </w:rPr>
        <w:t>closing the Queensland borders for the first time in 100 years</w:t>
      </w:r>
      <w:r w:rsidR="008B05A4">
        <w:rPr>
          <w:rFonts w:ascii="Arial" w:hAnsi="Arial" w:cs="Arial"/>
        </w:rPr>
        <w:t xml:space="preserve"> in the interests of safety</w:t>
      </w:r>
      <w:r w:rsidRPr="00C748B4">
        <w:rPr>
          <w:rFonts w:ascii="Arial" w:hAnsi="Arial" w:cs="Arial"/>
        </w:rPr>
        <w:t xml:space="preserve"> which resulted in state border controls at airports and state roads and enforcing entry restrictions;</w:t>
      </w:r>
    </w:p>
    <w:p w14:paraId="233A989B" w14:textId="77777777" w:rsidR="00C748B4" w:rsidRPr="00C748B4" w:rsidRDefault="00C748B4" w:rsidP="00C748B4">
      <w:pPr>
        <w:numPr>
          <w:ilvl w:val="0"/>
          <w:numId w:val="74"/>
        </w:numPr>
        <w:spacing w:after="60"/>
        <w:ind w:left="357" w:hanging="357"/>
        <w:rPr>
          <w:rFonts w:ascii="Arial" w:hAnsi="Arial" w:cs="Arial"/>
        </w:rPr>
      </w:pPr>
      <w:r w:rsidRPr="00C748B4">
        <w:rPr>
          <w:rFonts w:ascii="Arial" w:hAnsi="Arial" w:cs="Arial"/>
        </w:rPr>
        <w:t>standing up the State Police Operations Centre (SPOC) and activation of the State Disaster Coordination Centre (SDCC) to prepare, plan and coordinate the QPS’s and whole-of-Government response to COVID-19;</w:t>
      </w:r>
    </w:p>
    <w:p w14:paraId="19FD2CD5" w14:textId="148536A3" w:rsidR="00C748B4" w:rsidRPr="00C748B4" w:rsidRDefault="00C748B4" w:rsidP="00C748B4">
      <w:pPr>
        <w:numPr>
          <w:ilvl w:val="0"/>
          <w:numId w:val="74"/>
        </w:numPr>
        <w:spacing w:after="60"/>
        <w:ind w:left="357" w:hanging="357"/>
        <w:rPr>
          <w:rFonts w:ascii="Arial" w:hAnsi="Arial" w:cs="Arial"/>
        </w:rPr>
      </w:pPr>
      <w:r w:rsidRPr="00C748B4">
        <w:rPr>
          <w:rFonts w:ascii="Arial" w:hAnsi="Arial" w:cs="Arial"/>
        </w:rPr>
        <w:t>conduct</w:t>
      </w:r>
      <w:r w:rsidR="008B05A4">
        <w:rPr>
          <w:rFonts w:ascii="Arial" w:hAnsi="Arial" w:cs="Arial"/>
        </w:rPr>
        <w:t>ing</w:t>
      </w:r>
      <w:r w:rsidRPr="00C748B4">
        <w:rPr>
          <w:rFonts w:ascii="Arial" w:hAnsi="Arial" w:cs="Arial"/>
        </w:rPr>
        <w:t xml:space="preserve"> border patrols and vehicle checkpoints, quarantine compliance visits, social distancing enforcement and deployment of officers and staff members to the SPOC and SDCC, while maintaining business as usual policing activities; </w:t>
      </w:r>
    </w:p>
    <w:p w14:paraId="20AD9589" w14:textId="77777777" w:rsidR="00C748B4" w:rsidRPr="00C748B4" w:rsidRDefault="00C748B4" w:rsidP="00C748B4">
      <w:pPr>
        <w:numPr>
          <w:ilvl w:val="0"/>
          <w:numId w:val="74"/>
        </w:numPr>
        <w:spacing w:after="120"/>
        <w:ind w:left="357" w:hanging="357"/>
        <w:rPr>
          <w:rFonts w:ascii="Arial" w:hAnsi="Arial" w:cs="Arial"/>
        </w:rPr>
      </w:pPr>
      <w:r w:rsidRPr="00C748B4">
        <w:rPr>
          <w:rFonts w:ascii="Arial" w:hAnsi="Arial" w:cs="Arial"/>
        </w:rPr>
        <w:t xml:space="preserve">conducting various policing operations and changing how we deliver frontline policing services to reduce the potential transmission of COVID-19. </w:t>
      </w:r>
    </w:p>
    <w:p w14:paraId="3E4E7E6A" w14:textId="77777777" w:rsidR="00C748B4" w:rsidRPr="00C748B4" w:rsidRDefault="00C748B4" w:rsidP="00C748B4">
      <w:pPr>
        <w:spacing w:after="120"/>
        <w:rPr>
          <w:rFonts w:ascii="Arial" w:hAnsi="Arial" w:cs="Arial"/>
        </w:rPr>
      </w:pPr>
      <w:r w:rsidRPr="00C748B4">
        <w:rPr>
          <w:rFonts w:ascii="Arial" w:hAnsi="Arial" w:cs="Arial"/>
        </w:rPr>
        <w:t xml:space="preserve">Despite these challenges, the QPS continued to deliver outstanding frontline policing services and accomplished significant </w:t>
      </w:r>
      <w:r w:rsidRPr="00C748B4">
        <w:rPr>
          <w:rFonts w:ascii="Arial" w:eastAsia="Calibri" w:hAnsi="Arial" w:cs="Arial"/>
        </w:rPr>
        <w:t xml:space="preserve">achievements that showcased the exceptional work and dedication of our members.  Achievements for 2019-20 included: </w:t>
      </w:r>
    </w:p>
    <w:p w14:paraId="64547396" w14:textId="77777777"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 xml:space="preserve">the commencement of the Service Alignment Program to improve how we deliver frontline services.  Business improvements delivered during the reporting period include the: </w:t>
      </w:r>
    </w:p>
    <w:p w14:paraId="16E31B7C" w14:textId="77777777" w:rsidR="00C748B4" w:rsidRPr="00C748B4" w:rsidRDefault="00C748B4" w:rsidP="00C748B4">
      <w:pPr>
        <w:numPr>
          <w:ilvl w:val="0"/>
          <w:numId w:val="73"/>
        </w:numPr>
        <w:spacing w:after="60"/>
        <w:ind w:left="714" w:hanging="357"/>
        <w:rPr>
          <w:rFonts w:ascii="Arial" w:hAnsi="Arial" w:cs="Arial"/>
        </w:rPr>
      </w:pPr>
      <w:r w:rsidRPr="00C748B4">
        <w:rPr>
          <w:rFonts w:ascii="Arial" w:hAnsi="Arial" w:cs="Arial"/>
        </w:rPr>
        <w:t xml:space="preserve">service delivery re-design trial in Moreton District, which is aimed at establishing connectivity between different teams and functions across the district. The new service delivery model will align functionality and create further efficiencies in our business processes and practices; </w:t>
      </w:r>
    </w:p>
    <w:p w14:paraId="21A21D4B" w14:textId="558DC8F4" w:rsidR="00C748B4" w:rsidRPr="00C748B4" w:rsidRDefault="00C748B4" w:rsidP="00C748B4">
      <w:pPr>
        <w:numPr>
          <w:ilvl w:val="0"/>
          <w:numId w:val="73"/>
        </w:numPr>
        <w:spacing w:after="60" w:line="240" w:lineRule="auto"/>
        <w:ind w:left="714" w:hanging="357"/>
        <w:rPr>
          <w:rFonts w:ascii="Arial" w:eastAsia="Arial" w:hAnsi="Arial" w:cs="Arial"/>
          <w:lang w:eastAsia="en-AU"/>
        </w:rPr>
      </w:pPr>
      <w:r w:rsidRPr="00C748B4">
        <w:rPr>
          <w:rFonts w:ascii="Arial" w:eastAsia="Arial" w:hAnsi="Arial" w:cs="Arial"/>
          <w:lang w:eastAsia="en-AU"/>
        </w:rPr>
        <w:t>transition to a four Deputy Commissioner model, with the creation of a new Regional Queensland Deputy Commissioner (located in Townsville) to oversee the policing operations across the central and northern police regions.  The Southern Queensland Deputy Commissioner oversees the policing operations across the Southern, South Eastern and Brisbane Regions.  The introduction of the Southern and Regional Deputy Commissioners assists the Service in strengthening important partnerships with government agencies, non-government organisations and community groups, to maximise opportunities and ultimately prevent crime and enhance community safety. It also provides greater support and better understanding of our frontline service delivery</w:t>
      </w:r>
      <w:r w:rsidR="00D50650">
        <w:rPr>
          <w:rFonts w:ascii="Arial" w:eastAsia="Arial" w:hAnsi="Arial" w:cs="Arial"/>
          <w:lang w:eastAsia="en-AU"/>
        </w:rPr>
        <w:t xml:space="preserve">; </w:t>
      </w:r>
    </w:p>
    <w:p w14:paraId="634A9764" w14:textId="77777777" w:rsidR="00C748B4" w:rsidRPr="00C748B4" w:rsidRDefault="00C748B4" w:rsidP="00C748B4">
      <w:pPr>
        <w:numPr>
          <w:ilvl w:val="0"/>
          <w:numId w:val="73"/>
        </w:numPr>
        <w:spacing w:after="60"/>
        <w:ind w:left="714" w:hanging="357"/>
        <w:rPr>
          <w:rFonts w:ascii="Arial" w:hAnsi="Arial" w:cs="Arial"/>
        </w:rPr>
      </w:pPr>
      <w:r w:rsidRPr="00C748B4">
        <w:rPr>
          <w:rFonts w:ascii="Arial" w:hAnsi="Arial" w:cs="Arial"/>
        </w:rPr>
        <w:t xml:space="preserve">introduction of Workplace – a dedicated and secure internal communications platform. </w:t>
      </w:r>
    </w:p>
    <w:p w14:paraId="3F9ECCAB" w14:textId="77777777"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 xml:space="preserve">the commencement of the </w:t>
      </w:r>
      <w:r w:rsidRPr="00C748B4">
        <w:rPr>
          <w:rFonts w:ascii="Arial" w:hAnsi="Arial" w:cs="Arial"/>
          <w:i/>
        </w:rPr>
        <w:t>Human Rights Act 2019</w:t>
      </w:r>
      <w:r w:rsidRPr="00C748B4">
        <w:rPr>
          <w:rFonts w:ascii="Arial" w:hAnsi="Arial" w:cs="Arial"/>
        </w:rPr>
        <w:t xml:space="preserve"> in January 2020 and the QPS’s commitment to respect, protect and promote human rights in our decision-making and actions; </w:t>
      </w:r>
    </w:p>
    <w:p w14:paraId="4A1E80D4" w14:textId="66A59DDE"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 xml:space="preserve">the implementation of the </w:t>
      </w:r>
      <w:r w:rsidR="00576B37">
        <w:rPr>
          <w:rFonts w:ascii="Arial" w:hAnsi="Arial" w:cs="Arial"/>
        </w:rPr>
        <w:t>Y</w:t>
      </w:r>
      <w:r w:rsidRPr="00C748B4">
        <w:rPr>
          <w:rFonts w:ascii="Arial" w:hAnsi="Arial" w:cs="Arial"/>
        </w:rPr>
        <w:t xml:space="preserve">outh </w:t>
      </w:r>
      <w:r w:rsidR="00576B37">
        <w:rPr>
          <w:rFonts w:ascii="Arial" w:hAnsi="Arial" w:cs="Arial"/>
        </w:rPr>
        <w:t>J</w:t>
      </w:r>
      <w:r w:rsidRPr="00C748B4">
        <w:rPr>
          <w:rFonts w:ascii="Arial" w:hAnsi="Arial" w:cs="Arial"/>
        </w:rPr>
        <w:t xml:space="preserve">ustice Five-Point Action Plan to ensure that youth offenders are both held liable for their actions but also can be appropriately diverted to support services to curb future recidivist behaviour; </w:t>
      </w:r>
    </w:p>
    <w:p w14:paraId="0F413483" w14:textId="77777777"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 xml:space="preserve">contributing to the </w:t>
      </w:r>
      <w:r w:rsidRPr="00C748B4">
        <w:rPr>
          <w:rFonts w:ascii="Arial" w:hAnsi="Arial" w:cs="Arial"/>
          <w:bdr w:val="none" w:sz="0" w:space="0" w:color="auto" w:frame="1"/>
        </w:rPr>
        <w:t>Domestic and Family Violence Third Action Plan 2019-20 to 2021-22;</w:t>
      </w:r>
    </w:p>
    <w:p w14:paraId="538843DB" w14:textId="77777777"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 xml:space="preserve">conducting various road policing operations to reduce the road toll and curb negative road user behaviour; </w:t>
      </w:r>
    </w:p>
    <w:p w14:paraId="2DA0003A" w14:textId="06FB4B59"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the QPS acknowledged the 30-year anniversary of the Fitzgerald Inquiry which provided an unprecedent</w:t>
      </w:r>
      <w:r w:rsidR="008B05A4">
        <w:rPr>
          <w:rFonts w:ascii="Arial" w:hAnsi="Arial" w:cs="Arial"/>
        </w:rPr>
        <w:t>ed</w:t>
      </w:r>
      <w:r w:rsidRPr="00C748B4">
        <w:rPr>
          <w:rFonts w:ascii="Arial" w:hAnsi="Arial" w:cs="Arial"/>
        </w:rPr>
        <w:t xml:space="preserve"> platform for long lasting reform.  The legacy of this reform is still felt in the QPS 30 years later; </w:t>
      </w:r>
    </w:p>
    <w:p w14:paraId="6E357879" w14:textId="7AA628D5" w:rsidR="00C748B4" w:rsidRPr="00C748B4" w:rsidRDefault="00062156" w:rsidP="00C748B4">
      <w:pPr>
        <w:numPr>
          <w:ilvl w:val="0"/>
          <w:numId w:val="72"/>
        </w:numPr>
        <w:spacing w:after="60"/>
        <w:ind w:left="357" w:hanging="357"/>
        <w:rPr>
          <w:rFonts w:ascii="Arial" w:hAnsi="Arial" w:cs="Arial"/>
        </w:rPr>
      </w:pPr>
      <w:r>
        <w:rPr>
          <w:rFonts w:ascii="Arial" w:hAnsi="Arial" w:cs="Arial"/>
        </w:rPr>
        <w:lastRenderedPageBreak/>
        <w:t>advancements in investigative techniques</w:t>
      </w:r>
      <w:r w:rsidR="008B05A4">
        <w:rPr>
          <w:rFonts w:ascii="Arial" w:hAnsi="Arial" w:cs="Arial"/>
        </w:rPr>
        <w:t>,</w:t>
      </w:r>
      <w:r>
        <w:rPr>
          <w:rFonts w:ascii="Arial" w:hAnsi="Arial" w:cs="Arial"/>
        </w:rPr>
        <w:t xml:space="preserve"> including </w:t>
      </w:r>
      <w:r w:rsidR="00C748B4" w:rsidRPr="00C748B4">
        <w:rPr>
          <w:rFonts w:ascii="Arial" w:hAnsi="Arial" w:cs="Arial"/>
        </w:rPr>
        <w:t>solving one of the oldest cold case murder investigations dating back 55 years;</w:t>
      </w:r>
    </w:p>
    <w:p w14:paraId="145BBE22" w14:textId="77777777"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leveraging technological advancements to improve the way we deliver policing services including remote piloted aircraft to reduce delays on main roads and freeways caused by major traffic accidents and a new evidence management facility in Brisbane;</w:t>
      </w:r>
    </w:p>
    <w:p w14:paraId="1E99E1B7" w14:textId="77777777" w:rsidR="00C748B4" w:rsidRPr="00C748B4" w:rsidRDefault="00C748B4" w:rsidP="00C748B4">
      <w:pPr>
        <w:numPr>
          <w:ilvl w:val="0"/>
          <w:numId w:val="72"/>
        </w:numPr>
        <w:spacing w:after="60"/>
        <w:ind w:left="357" w:hanging="357"/>
        <w:rPr>
          <w:rFonts w:ascii="Arial" w:hAnsi="Arial" w:cs="Arial"/>
        </w:rPr>
      </w:pPr>
      <w:r w:rsidRPr="00C748B4">
        <w:rPr>
          <w:rFonts w:ascii="Arial" w:hAnsi="Arial" w:cs="Arial"/>
        </w:rPr>
        <w:t xml:space="preserve">continuing to improve communications with the community through various social media platforms; </w:t>
      </w:r>
    </w:p>
    <w:p w14:paraId="1074E846" w14:textId="77777777" w:rsidR="00C748B4" w:rsidRPr="00C748B4" w:rsidRDefault="00C748B4" w:rsidP="00C748B4">
      <w:pPr>
        <w:numPr>
          <w:ilvl w:val="0"/>
          <w:numId w:val="72"/>
        </w:numPr>
        <w:spacing w:after="120"/>
        <w:ind w:left="357" w:hanging="357"/>
        <w:rPr>
          <w:rFonts w:ascii="Arial" w:hAnsi="Arial" w:cs="Arial"/>
        </w:rPr>
      </w:pPr>
      <w:r w:rsidRPr="00C748B4">
        <w:rPr>
          <w:rFonts w:ascii="Arial" w:eastAsia="Arial" w:hAnsi="Arial" w:cs="Arial"/>
        </w:rPr>
        <w:t>development of a new Safety and Wellbeing Strategy and commencement of an external review of our current injury management processes which will guide the Service as we create a healthy, connected and supported workforce.</w:t>
      </w:r>
    </w:p>
    <w:p w14:paraId="6FFF8125" w14:textId="77777777" w:rsidR="00C748B4" w:rsidRPr="00C748B4" w:rsidRDefault="00C748B4" w:rsidP="00C748B4">
      <w:pPr>
        <w:spacing w:after="120"/>
        <w:rPr>
          <w:rFonts w:ascii="Arial" w:hAnsi="Arial" w:cs="Arial"/>
        </w:rPr>
      </w:pPr>
      <w:r w:rsidRPr="00C748B4">
        <w:rPr>
          <w:rFonts w:ascii="Arial" w:hAnsi="Arial" w:cs="Arial"/>
        </w:rPr>
        <w:t xml:space="preserve">We also farewelled former Assistant Commissioners Tony Wright, Alan McCarthy and Alistair Dawson in 2019-20.  They had long-standing careers with the QPS spanning over 30 years each.  They collectively delivered invaluable services to the community of Queensland and I wish them well in their future endeavours. </w:t>
      </w:r>
    </w:p>
    <w:p w14:paraId="380A5FBA" w14:textId="2DAA4CB1" w:rsidR="00C748B4" w:rsidRPr="00C748B4" w:rsidDel="004E5A8A" w:rsidRDefault="00C748B4" w:rsidP="00C748B4">
      <w:pPr>
        <w:spacing w:after="120"/>
        <w:rPr>
          <w:rFonts w:ascii="Arial" w:eastAsia="Helvetica" w:hAnsi="Arial" w:cs="Arial"/>
        </w:rPr>
      </w:pPr>
      <w:r w:rsidRPr="00C748B4">
        <w:rPr>
          <w:rFonts w:ascii="Arial" w:hAnsi="Arial" w:cs="Arial"/>
        </w:rPr>
        <w:t>I am incredibly passionate about providing the best possible service to the community of Queensland with the new values I released in January 2020</w:t>
      </w:r>
      <w:r w:rsidR="008B05A4">
        <w:rPr>
          <w:rFonts w:ascii="Arial" w:hAnsi="Arial" w:cs="Arial"/>
        </w:rPr>
        <w:t>,</w:t>
      </w:r>
      <w:r w:rsidRPr="00C748B4">
        <w:rPr>
          <w:rFonts w:ascii="Arial" w:hAnsi="Arial" w:cs="Arial"/>
        </w:rPr>
        <w:t xml:space="preserve"> including </w:t>
      </w:r>
      <w:r w:rsidR="00576B37">
        <w:rPr>
          <w:rFonts w:ascii="Arial" w:hAnsi="Arial" w:cs="Arial"/>
        </w:rPr>
        <w:t xml:space="preserve">integrity, </w:t>
      </w:r>
      <w:r w:rsidRPr="00C748B4">
        <w:rPr>
          <w:rFonts w:ascii="Arial" w:hAnsi="Arial" w:cs="Arial"/>
        </w:rPr>
        <w:t xml:space="preserve">professionalism, community, </w:t>
      </w:r>
      <w:r w:rsidR="00576B37">
        <w:rPr>
          <w:rFonts w:ascii="Arial" w:hAnsi="Arial" w:cs="Arial"/>
        </w:rPr>
        <w:t xml:space="preserve">fairness and </w:t>
      </w:r>
      <w:r w:rsidRPr="00C748B4">
        <w:rPr>
          <w:rFonts w:ascii="Arial" w:hAnsi="Arial" w:cs="Arial"/>
        </w:rPr>
        <w:t>respect which represent who we are at the core of ourselves, our organisation and our community. These new values will position the service to achieve greater outcomes for our organisation and our communities as</w:t>
      </w:r>
      <w:r w:rsidRPr="00C748B4">
        <w:rPr>
          <w:rFonts w:ascii="Arial" w:eastAsia="Helvetica" w:hAnsi="Arial" w:cs="Arial"/>
        </w:rPr>
        <w:t xml:space="preserve"> we continue to move towards a policing model that is focused on prevention, disruption, investigation and response. </w:t>
      </w:r>
    </w:p>
    <w:p w14:paraId="01074302" w14:textId="5EF15496" w:rsidR="00C748B4" w:rsidRPr="00C748B4" w:rsidRDefault="00C748B4" w:rsidP="00C748B4">
      <w:pPr>
        <w:rPr>
          <w:rFonts w:ascii="Arial" w:hAnsi="Arial" w:cs="Arial"/>
          <w:noProof/>
          <w:lang w:eastAsia="en-AU"/>
        </w:rPr>
      </w:pPr>
      <w:r w:rsidRPr="00C748B4">
        <w:rPr>
          <w:rFonts w:ascii="Arial" w:hAnsi="Arial" w:cs="Arial"/>
        </w:rPr>
        <w:t xml:space="preserve">I am honoured to have led the QPS in my first year as Commissioner and </w:t>
      </w:r>
      <w:r w:rsidRPr="00C748B4">
        <w:rPr>
          <w:rFonts w:ascii="Arial" w:hAnsi="Arial" w:cs="Arial"/>
          <w:noProof/>
          <w:lang w:eastAsia="en-AU"/>
        </w:rPr>
        <w:t xml:space="preserve">I would like to thank the QPS Executive Leadership Team and our 15,000 members, police and staff alike, for their exceptional service, extraordinary dedication and commitment to keeping our community safe and making Queensland the safest State. </w:t>
      </w:r>
    </w:p>
    <w:p w14:paraId="03A7E6B3" w14:textId="053C5130" w:rsidR="00C748B4" w:rsidRPr="00C748B4" w:rsidRDefault="0002569C" w:rsidP="00C748B4">
      <w:pPr>
        <w:rPr>
          <w:rFonts w:ascii="Arial" w:hAnsi="Arial" w:cs="Arial"/>
          <w:noProof/>
          <w:lang w:eastAsia="en-AU"/>
        </w:rPr>
      </w:pPr>
      <w:r>
        <w:rPr>
          <w:rFonts w:ascii="Arial" w:hAnsi="Arial" w:cs="Arial"/>
          <w:noProof/>
        </w:rPr>
        <w:drawing>
          <wp:anchor distT="0" distB="0" distL="114300" distR="114300" simplePos="0" relativeHeight="251678720" behindDoc="1" locked="0" layoutInCell="1" allowOverlap="1" wp14:anchorId="071D0252" wp14:editId="199468FB">
            <wp:simplePos x="0" y="0"/>
            <wp:positionH relativeFrom="column">
              <wp:posOffset>-180975</wp:posOffset>
            </wp:positionH>
            <wp:positionV relativeFrom="paragraph">
              <wp:posOffset>8255</wp:posOffset>
            </wp:positionV>
            <wp:extent cx="1557528" cy="800100"/>
            <wp:effectExtent l="0" t="0" r="5080" b="0"/>
            <wp:wrapTight wrapText="bothSides">
              <wp:wrapPolygon edited="0">
                <wp:start x="0" y="0"/>
                <wp:lineTo x="0" y="21086"/>
                <wp:lineTo x="21406" y="21086"/>
                <wp:lineTo x="2140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067" t="12013" r="63609" b="79870"/>
                    <a:stretch/>
                  </pic:blipFill>
                  <pic:spPr bwMode="auto">
                    <a:xfrm>
                      <a:off x="0" y="0"/>
                      <a:ext cx="1557528" cy="800100"/>
                    </a:xfrm>
                    <a:prstGeom prst="rect">
                      <a:avLst/>
                    </a:prstGeom>
                    <a:noFill/>
                    <a:ln>
                      <a:noFill/>
                    </a:ln>
                    <a:extLst>
                      <a:ext uri="{53640926-AAD7-44D8-BBD7-CCE9431645EC}">
                        <a14:shadowObscured xmlns:a14="http://schemas.microsoft.com/office/drawing/2010/main"/>
                      </a:ext>
                    </a:extLst>
                  </pic:spPr>
                </pic:pic>
              </a:graphicData>
            </a:graphic>
          </wp:anchor>
        </w:drawing>
      </w:r>
    </w:p>
    <w:p w14:paraId="311DB5AC" w14:textId="2AAB1AC5" w:rsidR="00671587" w:rsidRDefault="00671587" w:rsidP="00C748B4">
      <w:pPr>
        <w:rPr>
          <w:rFonts w:ascii="Arial" w:hAnsi="Arial" w:cs="Arial"/>
          <w:noProof/>
          <w:lang w:eastAsia="en-AU"/>
        </w:rPr>
      </w:pPr>
    </w:p>
    <w:p w14:paraId="5B4D2EF5" w14:textId="3B0F49C4" w:rsidR="00671587" w:rsidRDefault="00671587" w:rsidP="00C748B4">
      <w:pPr>
        <w:rPr>
          <w:rFonts w:ascii="Arial" w:hAnsi="Arial" w:cs="Arial"/>
          <w:noProof/>
          <w:lang w:eastAsia="en-AU"/>
        </w:rPr>
      </w:pPr>
    </w:p>
    <w:p w14:paraId="432E240A" w14:textId="32D7C2ED" w:rsidR="00C748B4" w:rsidRPr="00C748B4" w:rsidRDefault="00C748B4" w:rsidP="00C748B4">
      <w:pPr>
        <w:spacing w:after="0"/>
        <w:rPr>
          <w:rFonts w:ascii="Arial" w:hAnsi="Arial" w:cs="Arial"/>
          <w:b/>
        </w:rPr>
      </w:pPr>
      <w:r w:rsidRPr="00C748B4">
        <w:rPr>
          <w:rFonts w:ascii="Arial" w:hAnsi="Arial" w:cs="Arial"/>
          <w:b/>
        </w:rPr>
        <w:t>Katarina Carroll</w:t>
      </w:r>
      <w:r w:rsidR="00EB3177">
        <w:rPr>
          <w:rFonts w:ascii="Arial" w:hAnsi="Arial" w:cs="Arial"/>
          <w:b/>
        </w:rPr>
        <w:t xml:space="preserve"> APM</w:t>
      </w:r>
    </w:p>
    <w:p w14:paraId="5C297C3B" w14:textId="77777777" w:rsidR="00C748B4" w:rsidRPr="00C748B4" w:rsidRDefault="00C748B4" w:rsidP="00C748B4">
      <w:pPr>
        <w:rPr>
          <w:rFonts w:ascii="Arial" w:hAnsi="Arial" w:cs="Arial"/>
          <w:b/>
        </w:rPr>
      </w:pPr>
      <w:r w:rsidRPr="00C748B4">
        <w:rPr>
          <w:rFonts w:ascii="Arial" w:hAnsi="Arial" w:cs="Arial"/>
          <w:b/>
        </w:rPr>
        <w:t xml:space="preserve">Commissioner </w:t>
      </w:r>
    </w:p>
    <w:bookmarkEnd w:id="4"/>
    <w:p w14:paraId="67D4F856" w14:textId="77777777" w:rsidR="00013AFD" w:rsidRPr="00BE1382" w:rsidRDefault="00013AFD" w:rsidP="00013AFD">
      <w:pPr>
        <w:rPr>
          <w:rFonts w:ascii="Arial" w:hAnsi="Arial" w:cs="Arial"/>
          <w:b/>
          <w:i/>
          <w:sz w:val="36"/>
          <w:szCs w:val="36"/>
        </w:rPr>
      </w:pPr>
      <w:r>
        <w:rPr>
          <w:rFonts w:ascii="Arial" w:hAnsi="Arial" w:cs="Arial"/>
        </w:rPr>
        <w:br w:type="page"/>
      </w:r>
      <w:r w:rsidRPr="00BE1382">
        <w:rPr>
          <w:rFonts w:ascii="Arial" w:hAnsi="Arial" w:cs="Arial"/>
          <w:b/>
          <w:i/>
          <w:sz w:val="36"/>
          <w:szCs w:val="36"/>
        </w:rPr>
        <w:lastRenderedPageBreak/>
        <w:t>About Us</w:t>
      </w:r>
    </w:p>
    <w:p w14:paraId="7047E1E4" w14:textId="1948BD33" w:rsidR="00013AFD" w:rsidRDefault="00DD1F89">
      <w:pPr>
        <w:spacing w:after="120"/>
        <w:rPr>
          <w:rFonts w:ascii="Arial" w:hAnsi="Arial" w:cs="Arial"/>
        </w:rPr>
      </w:pPr>
      <w:r>
        <w:rPr>
          <w:rFonts w:ascii="Arial" w:hAnsi="Arial" w:cs="Arial"/>
        </w:rPr>
        <w:t xml:space="preserve">The QPS is the primary law enforcement agency for Queensland.  It fulfils this role throughout the state, 24 hours a day, seven days a week, upholding the law and providing assistance to the community particularly in times of emergency, disaster and crisis.  </w:t>
      </w:r>
    </w:p>
    <w:p w14:paraId="63691743" w14:textId="77777777" w:rsidR="00900046" w:rsidRDefault="00900046" w:rsidP="00900046">
      <w:pPr>
        <w:autoSpaceDE w:val="0"/>
        <w:autoSpaceDN w:val="0"/>
        <w:rPr>
          <w:rFonts w:ascii="ArialMT" w:hAnsi="ArialMT"/>
          <w:lang w:eastAsia="en-AU"/>
        </w:rPr>
      </w:pPr>
      <w:r>
        <w:rPr>
          <w:rFonts w:ascii="ArialMT" w:hAnsi="ArialMT"/>
          <w:lang w:eastAsia="en-AU"/>
        </w:rPr>
        <w:t xml:space="preserve">The Queensland Government supported the QPS 2019-20 budget which totalled more than </w:t>
      </w:r>
      <w:r>
        <w:rPr>
          <w:rFonts w:ascii="ArialMT" w:hAnsi="ArialMT"/>
          <w:lang w:eastAsia="en-AU"/>
        </w:rPr>
        <w:br/>
        <w:t xml:space="preserve">$2.6 billion, made up of $2.428 billion for operating expenses and $178.3 million for capital programs, including QPS programs delivered through the Public Safety Business Agency. </w:t>
      </w:r>
    </w:p>
    <w:p w14:paraId="133F16BE" w14:textId="77777777" w:rsidR="00DD1F89" w:rsidRPr="0078308A" w:rsidRDefault="00DD1F89" w:rsidP="00034001">
      <w:pPr>
        <w:spacing w:after="120"/>
        <w:rPr>
          <w:rFonts w:ascii="Arial" w:hAnsi="Arial" w:cs="Arial"/>
          <w:i/>
        </w:rPr>
      </w:pPr>
      <w:r w:rsidRPr="0078308A">
        <w:rPr>
          <w:rFonts w:ascii="Arial" w:hAnsi="Arial" w:cs="Arial"/>
          <w:b/>
          <w:i/>
        </w:rPr>
        <w:t>Our Vision</w:t>
      </w:r>
      <w:r w:rsidR="00F14B81" w:rsidRPr="0078308A">
        <w:rPr>
          <w:rFonts w:ascii="Arial" w:hAnsi="Arial" w:cs="Arial"/>
          <w:b/>
          <w:i/>
        </w:rPr>
        <w:t xml:space="preserve">: </w:t>
      </w:r>
      <w:r w:rsidR="00F14B81" w:rsidRPr="0078308A">
        <w:rPr>
          <w:rFonts w:ascii="Arial" w:hAnsi="Arial" w:cs="Arial"/>
          <w:i/>
        </w:rPr>
        <w:t>Delivering safe and secure communities through collaboration, innovation and best practice.</w:t>
      </w:r>
    </w:p>
    <w:p w14:paraId="328AFDD5" w14:textId="23C7B846" w:rsidR="00DD1F89" w:rsidRPr="00F14B81" w:rsidRDefault="00DD1F89" w:rsidP="00034001">
      <w:pPr>
        <w:spacing w:after="120"/>
        <w:rPr>
          <w:rFonts w:ascii="Arial" w:hAnsi="Arial" w:cs="Arial"/>
          <w:i/>
        </w:rPr>
      </w:pPr>
      <w:r w:rsidRPr="0078308A">
        <w:rPr>
          <w:rFonts w:ascii="Arial" w:hAnsi="Arial" w:cs="Arial"/>
          <w:b/>
          <w:i/>
        </w:rPr>
        <w:t>Our Purpose</w:t>
      </w:r>
      <w:r w:rsidR="00F14B81" w:rsidRPr="0078308A">
        <w:rPr>
          <w:rFonts w:ascii="Arial" w:hAnsi="Arial" w:cs="Arial"/>
          <w:b/>
          <w:i/>
        </w:rPr>
        <w:t xml:space="preserve">: </w:t>
      </w:r>
      <w:r w:rsidR="00F14B81" w:rsidRPr="0078308A">
        <w:rPr>
          <w:rFonts w:ascii="Arial" w:hAnsi="Arial" w:cs="Arial"/>
          <w:i/>
        </w:rPr>
        <w:t>In</w:t>
      </w:r>
      <w:r w:rsidR="00F14B81" w:rsidRPr="00F14B81">
        <w:rPr>
          <w:rFonts w:ascii="Arial" w:hAnsi="Arial" w:cs="Arial"/>
          <w:i/>
        </w:rPr>
        <w:t xml:space="preserve"> collaboration with community, government and non-government partners, provide effective, high quality and responsive policing services to make Queensland safer.</w:t>
      </w:r>
    </w:p>
    <w:p w14:paraId="2D60F8F3" w14:textId="77777777" w:rsidR="00DD1F89" w:rsidRPr="00DD1F89" w:rsidRDefault="00DD1F89" w:rsidP="00DD1F89">
      <w:pPr>
        <w:spacing w:after="120"/>
        <w:rPr>
          <w:rFonts w:ascii="Arial" w:hAnsi="Arial" w:cs="Arial"/>
          <w:b/>
        </w:rPr>
      </w:pPr>
      <w:r w:rsidRPr="00DD1F89">
        <w:rPr>
          <w:rFonts w:ascii="Arial" w:hAnsi="Arial" w:cs="Arial"/>
          <w:b/>
        </w:rPr>
        <w:t>Our Accountabilities</w:t>
      </w:r>
    </w:p>
    <w:p w14:paraId="7C3B51C6" w14:textId="77777777" w:rsidR="00DD1F89" w:rsidRDefault="00DD1F89" w:rsidP="00DD1F89">
      <w:pPr>
        <w:spacing w:after="120"/>
        <w:rPr>
          <w:rFonts w:ascii="Arial" w:hAnsi="Arial" w:cs="Arial"/>
        </w:rPr>
      </w:pPr>
      <w:r>
        <w:rPr>
          <w:rFonts w:ascii="Arial" w:hAnsi="Arial" w:cs="Arial"/>
        </w:rPr>
        <w:t xml:space="preserve">Under the </w:t>
      </w:r>
      <w:r w:rsidRPr="00DD1F89">
        <w:rPr>
          <w:rFonts w:ascii="Arial" w:hAnsi="Arial" w:cs="Arial"/>
          <w:i/>
        </w:rPr>
        <w:t>Police Service Administration Act 1990</w:t>
      </w:r>
      <w:r>
        <w:rPr>
          <w:rFonts w:ascii="Arial" w:hAnsi="Arial" w:cs="Arial"/>
        </w:rPr>
        <w:t xml:space="preserve">, the QPS is responsible for: </w:t>
      </w:r>
    </w:p>
    <w:p w14:paraId="0ABD0E6C" w14:textId="77777777" w:rsidR="00DD1F89" w:rsidRDefault="00DD1F89" w:rsidP="00DD1F89">
      <w:pPr>
        <w:pStyle w:val="ListParagraph"/>
        <w:numPr>
          <w:ilvl w:val="0"/>
          <w:numId w:val="23"/>
        </w:numPr>
        <w:spacing w:before="0"/>
        <w:contextualSpacing w:val="0"/>
        <w:rPr>
          <w:rFonts w:ascii="Arial" w:hAnsi="Arial" w:cs="Arial"/>
        </w:rPr>
      </w:pPr>
      <w:r>
        <w:rPr>
          <w:rFonts w:ascii="Arial" w:hAnsi="Arial" w:cs="Arial"/>
        </w:rPr>
        <w:t>preserving peace and good order in all areas of Queensland</w:t>
      </w:r>
    </w:p>
    <w:p w14:paraId="11DEF185" w14:textId="5CFAC8B5" w:rsidR="00DD1F89" w:rsidRDefault="00DD1F89" w:rsidP="00DD1F89">
      <w:pPr>
        <w:pStyle w:val="ListParagraph"/>
        <w:numPr>
          <w:ilvl w:val="0"/>
          <w:numId w:val="23"/>
        </w:numPr>
        <w:spacing w:before="0"/>
        <w:contextualSpacing w:val="0"/>
        <w:rPr>
          <w:rFonts w:ascii="Arial" w:hAnsi="Arial" w:cs="Arial"/>
        </w:rPr>
      </w:pPr>
      <w:r>
        <w:rPr>
          <w:rFonts w:ascii="Arial" w:hAnsi="Arial" w:cs="Arial"/>
        </w:rPr>
        <w:t>protecting and supporting the Queensland community</w:t>
      </w:r>
    </w:p>
    <w:p w14:paraId="30E43C35" w14:textId="77777777" w:rsidR="00DD1F89" w:rsidRDefault="00DD1F89" w:rsidP="00DD1F89">
      <w:pPr>
        <w:pStyle w:val="ListParagraph"/>
        <w:numPr>
          <w:ilvl w:val="0"/>
          <w:numId w:val="23"/>
        </w:numPr>
        <w:spacing w:before="0"/>
        <w:contextualSpacing w:val="0"/>
        <w:rPr>
          <w:rFonts w:ascii="Arial" w:hAnsi="Arial" w:cs="Arial"/>
        </w:rPr>
      </w:pPr>
      <w:r>
        <w:rPr>
          <w:rFonts w:ascii="Arial" w:hAnsi="Arial" w:cs="Arial"/>
        </w:rPr>
        <w:t>preventing and detecting crime</w:t>
      </w:r>
    </w:p>
    <w:p w14:paraId="3EE67C45" w14:textId="77777777" w:rsidR="00DD1F89" w:rsidRDefault="00DD1F89" w:rsidP="00DD1F89">
      <w:pPr>
        <w:pStyle w:val="ListParagraph"/>
        <w:numPr>
          <w:ilvl w:val="0"/>
          <w:numId w:val="23"/>
        </w:numPr>
        <w:spacing w:before="0"/>
        <w:contextualSpacing w:val="0"/>
        <w:rPr>
          <w:rFonts w:ascii="Arial" w:hAnsi="Arial" w:cs="Arial"/>
        </w:rPr>
      </w:pPr>
      <w:r>
        <w:rPr>
          <w:rFonts w:ascii="Arial" w:hAnsi="Arial" w:cs="Arial"/>
        </w:rPr>
        <w:t>upholding the law</w:t>
      </w:r>
    </w:p>
    <w:p w14:paraId="2B3A33B1" w14:textId="0588164F" w:rsidR="00DD1F89" w:rsidRDefault="00DD1F89" w:rsidP="00DD1F89">
      <w:pPr>
        <w:pStyle w:val="ListParagraph"/>
        <w:numPr>
          <w:ilvl w:val="0"/>
          <w:numId w:val="23"/>
        </w:numPr>
        <w:spacing w:before="0"/>
        <w:contextualSpacing w:val="0"/>
        <w:rPr>
          <w:rFonts w:ascii="Arial" w:hAnsi="Arial" w:cs="Arial"/>
        </w:rPr>
      </w:pPr>
      <w:r>
        <w:rPr>
          <w:rFonts w:ascii="Arial" w:hAnsi="Arial" w:cs="Arial"/>
        </w:rPr>
        <w:t xml:space="preserve">administering the law fairly and efficiently </w:t>
      </w:r>
    </w:p>
    <w:p w14:paraId="72DDD1DB" w14:textId="13D2B532" w:rsidR="00DD1F89" w:rsidRPr="00DD1F89" w:rsidRDefault="00DD1F89" w:rsidP="00DD1F89">
      <w:pPr>
        <w:pStyle w:val="ListParagraph"/>
        <w:numPr>
          <w:ilvl w:val="0"/>
          <w:numId w:val="23"/>
        </w:numPr>
        <w:spacing w:before="0"/>
        <w:contextualSpacing w:val="0"/>
        <w:rPr>
          <w:rFonts w:ascii="Arial" w:hAnsi="Arial" w:cs="Arial"/>
        </w:rPr>
      </w:pPr>
      <w:r>
        <w:rPr>
          <w:rFonts w:ascii="Arial" w:hAnsi="Arial" w:cs="Arial"/>
        </w:rPr>
        <w:t xml:space="preserve">bringing offenders to justice. </w:t>
      </w:r>
    </w:p>
    <w:p w14:paraId="2B732358" w14:textId="77777777" w:rsidR="00DD1F89" w:rsidRPr="00DD1F89" w:rsidRDefault="00DD1F89" w:rsidP="00DD1F89">
      <w:pPr>
        <w:spacing w:after="120"/>
        <w:rPr>
          <w:rFonts w:ascii="Arial" w:hAnsi="Arial" w:cs="Arial"/>
          <w:b/>
        </w:rPr>
      </w:pPr>
      <w:r w:rsidRPr="00DD1F89">
        <w:rPr>
          <w:rFonts w:ascii="Arial" w:hAnsi="Arial" w:cs="Arial"/>
          <w:b/>
        </w:rPr>
        <w:t>Our values</w:t>
      </w:r>
    </w:p>
    <w:p w14:paraId="7B1FA575" w14:textId="73D6A874" w:rsidR="00DD1F89" w:rsidRDefault="002B246E" w:rsidP="00DD1F89">
      <w:pPr>
        <w:spacing w:after="120"/>
        <w:rPr>
          <w:rFonts w:ascii="Arial" w:hAnsi="Arial" w:cs="Arial"/>
        </w:rPr>
      </w:pPr>
      <w:r>
        <w:rPr>
          <w:rFonts w:ascii="Arial" w:hAnsi="Arial" w:cs="Arial"/>
        </w:rPr>
        <w:t xml:space="preserve">Consistent with the </w:t>
      </w:r>
      <w:r w:rsidRPr="00034001">
        <w:rPr>
          <w:rFonts w:ascii="Arial" w:hAnsi="Arial" w:cs="Arial"/>
          <w:i/>
        </w:rPr>
        <w:t>QPS Strategic Plan 2019-2023</w:t>
      </w:r>
      <w:r>
        <w:rPr>
          <w:rFonts w:ascii="Arial" w:hAnsi="Arial" w:cs="Arial"/>
        </w:rPr>
        <w:t xml:space="preserve">, </w:t>
      </w:r>
      <w:r w:rsidR="00DD1F89">
        <w:rPr>
          <w:rFonts w:ascii="Arial" w:hAnsi="Arial" w:cs="Arial"/>
        </w:rPr>
        <w:t xml:space="preserve">QPS members value: </w:t>
      </w:r>
    </w:p>
    <w:p w14:paraId="081B6614" w14:textId="77777777" w:rsidR="00DD1F89" w:rsidRDefault="00DD1F89" w:rsidP="00DD1F89">
      <w:pPr>
        <w:pStyle w:val="ListParagraph"/>
        <w:numPr>
          <w:ilvl w:val="0"/>
          <w:numId w:val="24"/>
        </w:numPr>
        <w:spacing w:before="0"/>
        <w:contextualSpacing w:val="0"/>
        <w:rPr>
          <w:rFonts w:ascii="Arial" w:hAnsi="Arial" w:cs="Arial"/>
        </w:rPr>
      </w:pPr>
      <w:r w:rsidRPr="00F14B81">
        <w:rPr>
          <w:rFonts w:ascii="Arial" w:hAnsi="Arial" w:cs="Arial"/>
          <w:b/>
          <w:i/>
        </w:rPr>
        <w:t>Courage:</w:t>
      </w:r>
      <w:r>
        <w:rPr>
          <w:rFonts w:ascii="Arial" w:hAnsi="Arial" w:cs="Arial"/>
        </w:rPr>
        <w:t xml:space="preserve"> </w:t>
      </w:r>
      <w:r w:rsidR="00F14B81">
        <w:rPr>
          <w:rFonts w:ascii="Arial" w:hAnsi="Arial" w:cs="Arial"/>
        </w:rPr>
        <w:t>by always doing the right thing</w:t>
      </w:r>
    </w:p>
    <w:p w14:paraId="1E27C863" w14:textId="77777777" w:rsidR="00DD1F89" w:rsidRDefault="00DD1F89" w:rsidP="00DD1F89">
      <w:pPr>
        <w:pStyle w:val="ListParagraph"/>
        <w:numPr>
          <w:ilvl w:val="0"/>
          <w:numId w:val="24"/>
        </w:numPr>
        <w:spacing w:before="0"/>
        <w:contextualSpacing w:val="0"/>
        <w:rPr>
          <w:rFonts w:ascii="Arial" w:hAnsi="Arial" w:cs="Arial"/>
        </w:rPr>
      </w:pPr>
      <w:r w:rsidRPr="00F14B81">
        <w:rPr>
          <w:rFonts w:ascii="Arial" w:hAnsi="Arial" w:cs="Arial"/>
          <w:b/>
          <w:i/>
        </w:rPr>
        <w:t>Fairness:</w:t>
      </w:r>
      <w:r>
        <w:rPr>
          <w:rFonts w:ascii="Arial" w:hAnsi="Arial" w:cs="Arial"/>
        </w:rPr>
        <w:t xml:space="preserve"> </w:t>
      </w:r>
      <w:r w:rsidR="00F14B81">
        <w:rPr>
          <w:rFonts w:ascii="Arial" w:hAnsi="Arial" w:cs="Arial"/>
        </w:rPr>
        <w:t>in making objective, evidence-based consistent decisions and by treating people with respect</w:t>
      </w:r>
    </w:p>
    <w:p w14:paraId="48A2818A" w14:textId="699A2515" w:rsidR="002B246E" w:rsidRPr="00DD1F89" w:rsidRDefault="00DD1F89" w:rsidP="00DD1F89">
      <w:pPr>
        <w:pStyle w:val="ListParagraph"/>
        <w:numPr>
          <w:ilvl w:val="0"/>
          <w:numId w:val="24"/>
        </w:numPr>
        <w:spacing w:before="0"/>
        <w:contextualSpacing w:val="0"/>
        <w:rPr>
          <w:rFonts w:ascii="Arial" w:hAnsi="Arial" w:cs="Arial"/>
        </w:rPr>
      </w:pPr>
      <w:r w:rsidRPr="00F14B81">
        <w:rPr>
          <w:rFonts w:ascii="Arial" w:hAnsi="Arial" w:cs="Arial"/>
          <w:b/>
          <w:i/>
        </w:rPr>
        <w:t>Pride:</w:t>
      </w:r>
      <w:r>
        <w:rPr>
          <w:rFonts w:ascii="Arial" w:hAnsi="Arial" w:cs="Arial"/>
        </w:rPr>
        <w:t xml:space="preserve"> </w:t>
      </w:r>
      <w:r w:rsidR="00F14B81">
        <w:rPr>
          <w:rFonts w:ascii="Arial" w:hAnsi="Arial" w:cs="Arial"/>
        </w:rPr>
        <w:t xml:space="preserve">in themselves, the QPS, the work they do and the community they serve. </w:t>
      </w:r>
    </w:p>
    <w:p w14:paraId="502758E7" w14:textId="241CF1A2" w:rsidR="00EE68FE" w:rsidRDefault="002B246E" w:rsidP="00E868C0">
      <w:pPr>
        <w:spacing w:after="120"/>
        <w:rPr>
          <w:rFonts w:ascii="Arial" w:hAnsi="Arial" w:cs="Arial"/>
        </w:rPr>
      </w:pPr>
      <w:r>
        <w:rPr>
          <w:rFonts w:ascii="Arial" w:hAnsi="Arial" w:cs="Arial"/>
        </w:rPr>
        <w:t xml:space="preserve">In January 2020, the Commissioner released new values to support her vision for the QPS moving forward which include: </w:t>
      </w:r>
    </w:p>
    <w:p w14:paraId="37CF7502" w14:textId="4ECD9F36" w:rsidR="002B246E" w:rsidRPr="00034001" w:rsidRDefault="002B246E" w:rsidP="00E868C0">
      <w:pPr>
        <w:pStyle w:val="ListParagraph"/>
        <w:numPr>
          <w:ilvl w:val="0"/>
          <w:numId w:val="75"/>
        </w:numPr>
        <w:ind w:left="357" w:hanging="357"/>
        <w:contextualSpacing w:val="0"/>
        <w:rPr>
          <w:rFonts w:ascii="Arial" w:hAnsi="Arial" w:cs="Arial"/>
          <w:i/>
        </w:rPr>
      </w:pPr>
      <w:r w:rsidRPr="00E868C0">
        <w:rPr>
          <w:rFonts w:ascii="Arial" w:hAnsi="Arial" w:cs="Arial"/>
          <w:b/>
          <w:i/>
        </w:rPr>
        <w:t>Integrity</w:t>
      </w:r>
      <w:r w:rsidR="00180A94">
        <w:rPr>
          <w:rFonts w:ascii="Arial" w:hAnsi="Arial" w:cs="Arial"/>
          <w:b/>
          <w:i/>
        </w:rPr>
        <w:t>:</w:t>
      </w:r>
      <w:r w:rsidR="00180A94" w:rsidRPr="00034001">
        <w:rPr>
          <w:rFonts w:ascii="Arial" w:hAnsi="Arial" w:cs="Arial"/>
        </w:rPr>
        <w:t xml:space="preserve"> is in everything we do.  We are honest, trustworthy and hold each of to a high standard</w:t>
      </w:r>
    </w:p>
    <w:p w14:paraId="758E1C9E" w14:textId="56B71C80" w:rsidR="002B246E" w:rsidRPr="00034001" w:rsidRDefault="002B246E" w:rsidP="00E868C0">
      <w:pPr>
        <w:pStyle w:val="ListParagraph"/>
        <w:numPr>
          <w:ilvl w:val="0"/>
          <w:numId w:val="75"/>
        </w:numPr>
        <w:ind w:left="357" w:hanging="357"/>
        <w:contextualSpacing w:val="0"/>
        <w:rPr>
          <w:rFonts w:ascii="Arial" w:hAnsi="Arial" w:cs="Arial"/>
          <w:i/>
        </w:rPr>
      </w:pPr>
      <w:r w:rsidRPr="00E868C0">
        <w:rPr>
          <w:rFonts w:ascii="Arial" w:hAnsi="Arial" w:cs="Arial"/>
          <w:b/>
          <w:i/>
        </w:rPr>
        <w:t>Professionalism</w:t>
      </w:r>
      <w:r w:rsidR="00180A94">
        <w:rPr>
          <w:rFonts w:ascii="Arial" w:hAnsi="Arial" w:cs="Arial"/>
          <w:b/>
          <w:i/>
        </w:rPr>
        <w:t>:</w:t>
      </w:r>
      <w:r w:rsidR="00180A94" w:rsidRPr="00034001">
        <w:rPr>
          <w:rFonts w:ascii="Arial" w:hAnsi="Arial" w:cs="Arial"/>
        </w:rPr>
        <w:t xml:space="preserve"> times are challenging but if we are professional in </w:t>
      </w:r>
      <w:r w:rsidR="00180A94">
        <w:rPr>
          <w:rFonts w:ascii="Arial" w:hAnsi="Arial" w:cs="Arial"/>
        </w:rPr>
        <w:t>everything</w:t>
      </w:r>
      <w:r w:rsidR="00180A94" w:rsidRPr="00034001">
        <w:rPr>
          <w:rFonts w:ascii="Arial" w:hAnsi="Arial" w:cs="Arial"/>
        </w:rPr>
        <w:t xml:space="preserve"> we do, our communities will continue to support us</w:t>
      </w:r>
    </w:p>
    <w:p w14:paraId="1450AAD9" w14:textId="2B69E3FF" w:rsidR="002B246E" w:rsidRPr="00034001" w:rsidRDefault="002B246E" w:rsidP="00E868C0">
      <w:pPr>
        <w:pStyle w:val="ListParagraph"/>
        <w:numPr>
          <w:ilvl w:val="0"/>
          <w:numId w:val="75"/>
        </w:numPr>
        <w:ind w:left="357" w:hanging="357"/>
        <w:contextualSpacing w:val="0"/>
        <w:rPr>
          <w:rFonts w:ascii="Arial" w:hAnsi="Arial" w:cs="Arial"/>
          <w:i/>
        </w:rPr>
      </w:pPr>
      <w:r w:rsidRPr="00E868C0">
        <w:rPr>
          <w:rFonts w:ascii="Arial" w:hAnsi="Arial" w:cs="Arial"/>
          <w:b/>
          <w:i/>
        </w:rPr>
        <w:t>Community</w:t>
      </w:r>
      <w:r w:rsidR="00180A94">
        <w:rPr>
          <w:rFonts w:ascii="Arial" w:hAnsi="Arial" w:cs="Arial"/>
          <w:b/>
          <w:i/>
        </w:rPr>
        <w:t>:</w:t>
      </w:r>
      <w:r w:rsidR="00180A94" w:rsidRPr="00034001">
        <w:rPr>
          <w:rFonts w:ascii="Arial" w:hAnsi="Arial" w:cs="Arial"/>
        </w:rPr>
        <w:t xml:space="preserve"> we support each other and lend a hand to ensure we can respond to community needs as well as the needs of our policing community</w:t>
      </w:r>
    </w:p>
    <w:p w14:paraId="17A88364" w14:textId="398F4E03" w:rsidR="002B246E" w:rsidRPr="00034001" w:rsidRDefault="002B246E" w:rsidP="00034001">
      <w:pPr>
        <w:pStyle w:val="ListParagraph"/>
        <w:numPr>
          <w:ilvl w:val="0"/>
          <w:numId w:val="75"/>
        </w:numPr>
        <w:spacing w:before="0"/>
        <w:ind w:left="357" w:hanging="357"/>
        <w:contextualSpacing w:val="0"/>
        <w:rPr>
          <w:rFonts w:ascii="Arial" w:hAnsi="Arial" w:cs="Arial"/>
          <w:i/>
        </w:rPr>
      </w:pPr>
      <w:r w:rsidRPr="00E868C0">
        <w:rPr>
          <w:rFonts w:ascii="Arial" w:hAnsi="Arial" w:cs="Arial"/>
          <w:b/>
          <w:i/>
        </w:rPr>
        <w:t>Fairness and Respect</w:t>
      </w:r>
      <w:r w:rsidR="00180A94">
        <w:rPr>
          <w:rFonts w:ascii="Arial" w:hAnsi="Arial" w:cs="Arial"/>
          <w:b/>
          <w:i/>
        </w:rPr>
        <w:t>:</w:t>
      </w:r>
      <w:r w:rsidR="00180A94" w:rsidRPr="00034001">
        <w:rPr>
          <w:rFonts w:ascii="Arial" w:hAnsi="Arial" w:cs="Arial"/>
        </w:rPr>
        <w:t xml:space="preserve"> we treat each other and our communities as we would like to be treated ourselves – with fairness, dignity and respect. </w:t>
      </w:r>
    </w:p>
    <w:p w14:paraId="1D5E7D9A" w14:textId="386B00E7" w:rsidR="00175E5E" w:rsidRDefault="00175E5E">
      <w:pPr>
        <w:spacing w:after="120"/>
        <w:rPr>
          <w:rFonts w:ascii="Arial" w:hAnsi="Arial" w:cs="Arial"/>
        </w:rPr>
      </w:pPr>
      <w:r>
        <w:rPr>
          <w:rFonts w:ascii="Arial" w:hAnsi="Arial" w:cs="Arial"/>
        </w:rPr>
        <w:t xml:space="preserve">The QPS shares the Queensland Public Service Vales of: </w:t>
      </w:r>
    </w:p>
    <w:tbl>
      <w:tblPr>
        <w:tblStyle w:val="TableGrid"/>
        <w:tblW w:w="91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7630"/>
      </w:tblGrid>
      <w:tr w:rsidR="00944AE8" w:rsidRPr="00525E98" w14:paraId="5B1D962C" w14:textId="77777777" w:rsidTr="00E20D73">
        <w:trPr>
          <w:trHeight w:val="1531"/>
        </w:trPr>
        <w:tc>
          <w:tcPr>
            <w:tcW w:w="1531" w:type="dxa"/>
            <w:vAlign w:val="center"/>
          </w:tcPr>
          <w:p w14:paraId="79290BD9" w14:textId="3C63D0FD" w:rsidR="00944AE8" w:rsidRPr="00525E98" w:rsidRDefault="00944AE8" w:rsidP="00E20D73">
            <w:pPr>
              <w:ind w:right="996"/>
              <w:contextualSpacing/>
              <w:jc w:val="both"/>
              <w:outlineLvl w:val="8"/>
              <w:rPr>
                <w:rFonts w:ascii="Arial" w:eastAsia="Arial" w:hAnsi="Arial" w:cs="Arial"/>
                <w:b/>
                <w:bCs/>
                <w:highlight w:val="green"/>
              </w:rPr>
            </w:pPr>
            <w:r>
              <w:rPr>
                <w:noProof/>
              </w:rPr>
              <w:drawing>
                <wp:inline distT="0" distB="0" distL="0" distR="0" wp14:anchorId="5C55522D" wp14:editId="503E6123">
                  <wp:extent cx="838200" cy="8382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screen">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41241" cy="841241"/>
                          </a:xfrm>
                          <a:prstGeom prst="rect">
                            <a:avLst/>
                          </a:prstGeom>
                          <a:noFill/>
                          <a:ln>
                            <a:noFill/>
                          </a:ln>
                        </pic:spPr>
                      </pic:pic>
                    </a:graphicData>
                  </a:graphic>
                </wp:inline>
              </w:drawing>
            </w:r>
          </w:p>
        </w:tc>
        <w:tc>
          <w:tcPr>
            <w:tcW w:w="7630" w:type="dxa"/>
            <w:vAlign w:val="center"/>
          </w:tcPr>
          <w:p w14:paraId="36B869CF" w14:textId="77777777" w:rsidR="00944AE8" w:rsidRPr="00525E98" w:rsidRDefault="00944AE8" w:rsidP="00E20D73">
            <w:pPr>
              <w:ind w:right="996"/>
              <w:contextualSpacing/>
              <w:outlineLvl w:val="8"/>
              <w:rPr>
                <w:rFonts w:ascii="Arial" w:hAnsi="Arial" w:cs="Arial"/>
                <w:b/>
              </w:rPr>
            </w:pPr>
            <w:r w:rsidRPr="00525E98">
              <w:rPr>
                <w:rFonts w:ascii="Arial" w:hAnsi="Arial" w:cs="Arial"/>
                <w:b/>
              </w:rPr>
              <w:t>Customers first</w:t>
            </w:r>
          </w:p>
          <w:p w14:paraId="5BC00C47" w14:textId="77777777" w:rsidR="00944AE8" w:rsidRPr="00525E98" w:rsidRDefault="00944AE8" w:rsidP="00944AE8">
            <w:pPr>
              <w:widowControl w:val="0"/>
              <w:numPr>
                <w:ilvl w:val="0"/>
                <w:numId w:val="113"/>
              </w:numPr>
              <w:tabs>
                <w:tab w:val="left" w:pos="590"/>
              </w:tabs>
              <w:ind w:left="357" w:hanging="357"/>
              <w:contextualSpacing/>
              <w:rPr>
                <w:rFonts w:ascii="Arial" w:hAnsi="Arial" w:cs="Arial"/>
              </w:rPr>
            </w:pPr>
            <w:r w:rsidRPr="00525E98">
              <w:rPr>
                <w:rFonts w:ascii="Arial" w:hAnsi="Arial" w:cs="Arial"/>
              </w:rPr>
              <w:t>Know your customers</w:t>
            </w:r>
          </w:p>
          <w:p w14:paraId="71A3F713" w14:textId="77777777" w:rsidR="00944AE8" w:rsidRPr="00525E98" w:rsidRDefault="00944AE8" w:rsidP="00944AE8">
            <w:pPr>
              <w:widowControl w:val="0"/>
              <w:numPr>
                <w:ilvl w:val="0"/>
                <w:numId w:val="113"/>
              </w:numPr>
              <w:tabs>
                <w:tab w:val="left" w:pos="590"/>
              </w:tabs>
              <w:ind w:left="357" w:hanging="357"/>
              <w:contextualSpacing/>
              <w:rPr>
                <w:rFonts w:ascii="Arial" w:hAnsi="Arial" w:cs="Arial"/>
              </w:rPr>
            </w:pPr>
            <w:r w:rsidRPr="00525E98">
              <w:rPr>
                <w:rFonts w:ascii="Arial" w:hAnsi="Arial" w:cs="Arial"/>
              </w:rPr>
              <w:t>Deliver what matters</w:t>
            </w:r>
          </w:p>
          <w:p w14:paraId="3A4A9AB3" w14:textId="77777777" w:rsidR="00944AE8" w:rsidRPr="00525E98" w:rsidRDefault="00944AE8" w:rsidP="00944AE8">
            <w:pPr>
              <w:widowControl w:val="0"/>
              <w:numPr>
                <w:ilvl w:val="0"/>
                <w:numId w:val="113"/>
              </w:numPr>
              <w:tabs>
                <w:tab w:val="left" w:pos="590"/>
              </w:tabs>
              <w:ind w:left="357" w:hanging="357"/>
              <w:contextualSpacing/>
              <w:rPr>
                <w:rFonts w:ascii="Arial" w:hAnsi="Arial" w:cs="Arial"/>
              </w:rPr>
            </w:pPr>
            <w:r w:rsidRPr="00525E98">
              <w:rPr>
                <w:rFonts w:ascii="Arial" w:hAnsi="Arial" w:cs="Arial"/>
              </w:rPr>
              <w:t>Make decisions with empathy</w:t>
            </w:r>
          </w:p>
        </w:tc>
      </w:tr>
      <w:tr w:rsidR="00944AE8" w:rsidRPr="00525E98" w14:paraId="4EBADA02" w14:textId="77777777" w:rsidTr="00E20D73">
        <w:trPr>
          <w:trHeight w:val="1531"/>
        </w:trPr>
        <w:tc>
          <w:tcPr>
            <w:tcW w:w="1531" w:type="dxa"/>
            <w:vAlign w:val="center"/>
          </w:tcPr>
          <w:p w14:paraId="19170B53" w14:textId="2B887938" w:rsidR="00944AE8" w:rsidRPr="00034001" w:rsidRDefault="00944AE8" w:rsidP="00E20D73">
            <w:pPr>
              <w:ind w:right="996"/>
              <w:contextualSpacing/>
              <w:jc w:val="both"/>
              <w:outlineLvl w:val="8"/>
              <w:rPr>
                <w:rFonts w:ascii="Arial" w:eastAsia="Arial" w:hAnsi="Arial" w:cs="Arial"/>
                <w:bCs/>
                <w:highlight w:val="green"/>
              </w:rPr>
            </w:pPr>
            <w:r>
              <w:rPr>
                <w:noProof/>
              </w:rPr>
              <w:lastRenderedPageBreak/>
              <w:drawing>
                <wp:inline distT="0" distB="0" distL="0" distR="0" wp14:anchorId="2D9F1284" wp14:editId="4A961C22">
                  <wp:extent cx="838200" cy="8382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screen">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45988" cy="845988"/>
                          </a:xfrm>
                          <a:prstGeom prst="rect">
                            <a:avLst/>
                          </a:prstGeom>
                          <a:noFill/>
                          <a:ln>
                            <a:noFill/>
                          </a:ln>
                        </pic:spPr>
                      </pic:pic>
                    </a:graphicData>
                  </a:graphic>
                </wp:inline>
              </w:drawing>
            </w:r>
          </w:p>
        </w:tc>
        <w:tc>
          <w:tcPr>
            <w:tcW w:w="7630" w:type="dxa"/>
            <w:vAlign w:val="center"/>
          </w:tcPr>
          <w:p w14:paraId="241A33DD" w14:textId="77777777" w:rsidR="00944AE8" w:rsidRPr="00525E98" w:rsidRDefault="00944AE8" w:rsidP="00E20D73">
            <w:pPr>
              <w:ind w:right="996"/>
              <w:contextualSpacing/>
              <w:jc w:val="both"/>
              <w:outlineLvl w:val="8"/>
              <w:rPr>
                <w:rFonts w:ascii="Arial" w:hAnsi="Arial" w:cs="Arial"/>
                <w:b/>
              </w:rPr>
            </w:pPr>
            <w:r w:rsidRPr="00525E98">
              <w:rPr>
                <w:rFonts w:ascii="Arial" w:hAnsi="Arial" w:cs="Arial"/>
                <w:b/>
              </w:rPr>
              <w:t>Ideas into action</w:t>
            </w:r>
          </w:p>
          <w:p w14:paraId="1C446E6B"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Challenge the norm and suggest solutions</w:t>
            </w:r>
          </w:p>
          <w:p w14:paraId="084CBD24"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Encourage and embrace new ideas</w:t>
            </w:r>
          </w:p>
          <w:p w14:paraId="0300BF63"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Work across boundaries</w:t>
            </w:r>
          </w:p>
        </w:tc>
      </w:tr>
      <w:tr w:rsidR="00944AE8" w:rsidRPr="00525E98" w14:paraId="5274EFB6" w14:textId="77777777" w:rsidTr="00E20D73">
        <w:trPr>
          <w:trHeight w:val="1531"/>
        </w:trPr>
        <w:tc>
          <w:tcPr>
            <w:tcW w:w="1531" w:type="dxa"/>
            <w:vAlign w:val="center"/>
          </w:tcPr>
          <w:p w14:paraId="714A5C89" w14:textId="1AFD4558" w:rsidR="00944AE8" w:rsidRPr="00525E98" w:rsidRDefault="00944AE8" w:rsidP="00E20D73">
            <w:pPr>
              <w:ind w:right="996"/>
              <w:contextualSpacing/>
              <w:jc w:val="both"/>
              <w:outlineLvl w:val="8"/>
              <w:rPr>
                <w:rFonts w:ascii="Arial" w:eastAsia="Arial" w:hAnsi="Arial" w:cs="Arial"/>
                <w:b/>
                <w:bCs/>
                <w:highlight w:val="green"/>
              </w:rPr>
            </w:pPr>
            <w:r>
              <w:rPr>
                <w:noProof/>
              </w:rPr>
              <w:drawing>
                <wp:inline distT="0" distB="0" distL="0" distR="0" wp14:anchorId="0159FC77" wp14:editId="74371D3F">
                  <wp:extent cx="838200" cy="8382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screen">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46665" cy="846665"/>
                          </a:xfrm>
                          <a:prstGeom prst="rect">
                            <a:avLst/>
                          </a:prstGeom>
                          <a:noFill/>
                          <a:ln>
                            <a:noFill/>
                          </a:ln>
                        </pic:spPr>
                      </pic:pic>
                    </a:graphicData>
                  </a:graphic>
                </wp:inline>
              </w:drawing>
            </w:r>
          </w:p>
        </w:tc>
        <w:tc>
          <w:tcPr>
            <w:tcW w:w="7630" w:type="dxa"/>
            <w:vAlign w:val="center"/>
          </w:tcPr>
          <w:p w14:paraId="4CCCF47F" w14:textId="77777777" w:rsidR="00944AE8" w:rsidRPr="00525E98" w:rsidRDefault="00944AE8" w:rsidP="00E20D73">
            <w:pPr>
              <w:tabs>
                <w:tab w:val="left" w:pos="492"/>
              </w:tabs>
              <w:ind w:right="554"/>
              <w:contextualSpacing/>
              <w:jc w:val="both"/>
              <w:rPr>
                <w:rFonts w:ascii="Arial" w:hAnsi="Arial" w:cs="Arial"/>
                <w:b/>
              </w:rPr>
            </w:pPr>
            <w:r w:rsidRPr="00525E98">
              <w:rPr>
                <w:rFonts w:ascii="Arial" w:hAnsi="Arial" w:cs="Arial"/>
                <w:b/>
              </w:rPr>
              <w:t>Unleash</w:t>
            </w:r>
            <w:r w:rsidRPr="00525E98">
              <w:rPr>
                <w:rFonts w:ascii="Arial" w:hAnsi="Arial" w:cs="Arial"/>
                <w:b/>
                <w:spacing w:val="-6"/>
              </w:rPr>
              <w:t xml:space="preserve"> </w:t>
            </w:r>
            <w:r w:rsidRPr="00525E98">
              <w:rPr>
                <w:rFonts w:ascii="Arial" w:hAnsi="Arial" w:cs="Arial"/>
                <w:b/>
              </w:rPr>
              <w:t>potential</w:t>
            </w:r>
          </w:p>
          <w:p w14:paraId="6DCC885F"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Expect greatness</w:t>
            </w:r>
          </w:p>
          <w:p w14:paraId="5A98955A"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Lead and set clear expectations</w:t>
            </w:r>
          </w:p>
          <w:p w14:paraId="2AA68CD1"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b/>
              </w:rPr>
            </w:pPr>
            <w:r w:rsidRPr="00525E98">
              <w:rPr>
                <w:rFonts w:ascii="Arial" w:hAnsi="Arial" w:cs="Arial"/>
              </w:rPr>
              <w:t>Seek, provide and act on feedback</w:t>
            </w:r>
          </w:p>
        </w:tc>
      </w:tr>
      <w:tr w:rsidR="00944AE8" w:rsidRPr="00525E98" w14:paraId="335F18E2" w14:textId="77777777" w:rsidTr="00E20D73">
        <w:trPr>
          <w:trHeight w:val="1531"/>
        </w:trPr>
        <w:tc>
          <w:tcPr>
            <w:tcW w:w="1531" w:type="dxa"/>
            <w:vAlign w:val="center"/>
          </w:tcPr>
          <w:p w14:paraId="6B1D0563" w14:textId="41175155" w:rsidR="00944AE8" w:rsidRPr="00525E98" w:rsidRDefault="00944AE8" w:rsidP="00E20D73">
            <w:pPr>
              <w:ind w:right="996"/>
              <w:contextualSpacing/>
              <w:jc w:val="both"/>
              <w:outlineLvl w:val="8"/>
              <w:rPr>
                <w:rFonts w:ascii="Arial" w:eastAsia="Arial" w:hAnsi="Arial" w:cs="Arial"/>
                <w:b/>
                <w:bCs/>
                <w:highlight w:val="green"/>
              </w:rPr>
            </w:pPr>
            <w:r>
              <w:rPr>
                <w:noProof/>
              </w:rPr>
              <w:drawing>
                <wp:inline distT="0" distB="0" distL="0" distR="0" wp14:anchorId="3697F1E3" wp14:editId="7E275A4B">
                  <wp:extent cx="838200" cy="8382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screen">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46029" cy="846029"/>
                          </a:xfrm>
                          <a:prstGeom prst="rect">
                            <a:avLst/>
                          </a:prstGeom>
                          <a:noFill/>
                          <a:ln>
                            <a:noFill/>
                          </a:ln>
                        </pic:spPr>
                      </pic:pic>
                    </a:graphicData>
                  </a:graphic>
                </wp:inline>
              </w:drawing>
            </w:r>
          </w:p>
        </w:tc>
        <w:tc>
          <w:tcPr>
            <w:tcW w:w="7630" w:type="dxa"/>
            <w:vAlign w:val="center"/>
          </w:tcPr>
          <w:p w14:paraId="536492DC" w14:textId="77777777" w:rsidR="00944AE8" w:rsidRPr="00525E98" w:rsidRDefault="00944AE8" w:rsidP="00E20D73">
            <w:pPr>
              <w:ind w:right="996"/>
              <w:contextualSpacing/>
              <w:jc w:val="both"/>
              <w:outlineLvl w:val="8"/>
              <w:rPr>
                <w:rFonts w:ascii="Arial" w:eastAsia="Arial" w:hAnsi="Arial" w:cs="Arial"/>
                <w:b/>
                <w:bCs/>
              </w:rPr>
            </w:pPr>
            <w:r w:rsidRPr="00525E98">
              <w:rPr>
                <w:rFonts w:ascii="Arial" w:eastAsia="Arial" w:hAnsi="Arial" w:cs="Arial"/>
                <w:b/>
              </w:rPr>
              <w:t>Be</w:t>
            </w:r>
            <w:r w:rsidRPr="00525E98">
              <w:rPr>
                <w:rFonts w:ascii="Arial" w:eastAsia="Arial" w:hAnsi="Arial" w:cs="Arial"/>
                <w:b/>
                <w:spacing w:val="-3"/>
              </w:rPr>
              <w:t xml:space="preserve"> </w:t>
            </w:r>
            <w:r w:rsidRPr="00525E98">
              <w:rPr>
                <w:rFonts w:ascii="Arial" w:eastAsia="Arial" w:hAnsi="Arial" w:cs="Arial"/>
                <w:b/>
              </w:rPr>
              <w:t>courageous</w:t>
            </w:r>
          </w:p>
          <w:p w14:paraId="5462F157"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Own your actions, successes and mistakes</w:t>
            </w:r>
          </w:p>
          <w:p w14:paraId="72D17443"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Take calculated risks</w:t>
            </w:r>
          </w:p>
          <w:p w14:paraId="6866307D"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Act with transparency</w:t>
            </w:r>
          </w:p>
        </w:tc>
      </w:tr>
      <w:tr w:rsidR="00944AE8" w:rsidRPr="00525E98" w14:paraId="15DB33F7" w14:textId="77777777" w:rsidTr="00E20D73">
        <w:trPr>
          <w:trHeight w:val="1531"/>
        </w:trPr>
        <w:tc>
          <w:tcPr>
            <w:tcW w:w="1531" w:type="dxa"/>
            <w:vAlign w:val="center"/>
          </w:tcPr>
          <w:p w14:paraId="624A5809" w14:textId="1CE71836" w:rsidR="00944AE8" w:rsidRPr="00525E98" w:rsidRDefault="00944AE8" w:rsidP="00E20D73">
            <w:pPr>
              <w:ind w:right="996"/>
              <w:contextualSpacing/>
              <w:jc w:val="both"/>
              <w:outlineLvl w:val="8"/>
              <w:rPr>
                <w:rFonts w:ascii="Arial" w:eastAsia="Arial" w:hAnsi="Arial" w:cs="Arial"/>
                <w:b/>
                <w:bCs/>
                <w:highlight w:val="green"/>
              </w:rPr>
            </w:pPr>
            <w:r>
              <w:rPr>
                <w:noProof/>
              </w:rPr>
              <w:drawing>
                <wp:inline distT="0" distB="0" distL="0" distR="0" wp14:anchorId="68989E97" wp14:editId="4208F1EE">
                  <wp:extent cx="790575" cy="790575"/>
                  <wp:effectExtent l="0" t="0" r="9525"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screen">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00687" cy="800687"/>
                          </a:xfrm>
                          <a:prstGeom prst="rect">
                            <a:avLst/>
                          </a:prstGeom>
                          <a:noFill/>
                          <a:ln>
                            <a:noFill/>
                          </a:ln>
                        </pic:spPr>
                      </pic:pic>
                    </a:graphicData>
                  </a:graphic>
                </wp:inline>
              </w:drawing>
            </w:r>
          </w:p>
        </w:tc>
        <w:tc>
          <w:tcPr>
            <w:tcW w:w="7630" w:type="dxa"/>
            <w:vAlign w:val="center"/>
          </w:tcPr>
          <w:p w14:paraId="59204B7A" w14:textId="77777777" w:rsidR="00944AE8" w:rsidRPr="00525E98" w:rsidRDefault="00944AE8" w:rsidP="00E20D73">
            <w:pPr>
              <w:ind w:right="996"/>
              <w:contextualSpacing/>
              <w:jc w:val="both"/>
              <w:outlineLvl w:val="8"/>
              <w:rPr>
                <w:rFonts w:ascii="Arial" w:eastAsia="Arial" w:hAnsi="Arial" w:cs="Arial"/>
                <w:b/>
                <w:bCs/>
              </w:rPr>
            </w:pPr>
            <w:r w:rsidRPr="00525E98">
              <w:rPr>
                <w:rFonts w:ascii="Arial" w:eastAsia="Arial" w:hAnsi="Arial" w:cs="Arial"/>
                <w:b/>
              </w:rPr>
              <w:t>Empower</w:t>
            </w:r>
            <w:r w:rsidRPr="00525E98">
              <w:rPr>
                <w:rFonts w:ascii="Arial" w:eastAsia="Arial" w:hAnsi="Arial" w:cs="Arial"/>
                <w:b/>
                <w:spacing w:val="-5"/>
              </w:rPr>
              <w:t xml:space="preserve"> </w:t>
            </w:r>
            <w:r w:rsidRPr="00525E98">
              <w:rPr>
                <w:rFonts w:ascii="Arial" w:eastAsia="Arial" w:hAnsi="Arial" w:cs="Arial"/>
                <w:b/>
              </w:rPr>
              <w:t>people</w:t>
            </w:r>
          </w:p>
          <w:p w14:paraId="46FC6AFA"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Lead, empower and trust</w:t>
            </w:r>
          </w:p>
          <w:p w14:paraId="5CA0C2A0"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Play to everyone’s strengths</w:t>
            </w:r>
          </w:p>
          <w:p w14:paraId="1E574ABF" w14:textId="77777777" w:rsidR="00944AE8" w:rsidRPr="00525E98" w:rsidRDefault="00944AE8" w:rsidP="00944AE8">
            <w:pPr>
              <w:widowControl w:val="0"/>
              <w:numPr>
                <w:ilvl w:val="0"/>
                <w:numId w:val="113"/>
              </w:numPr>
              <w:tabs>
                <w:tab w:val="left" w:pos="590"/>
              </w:tabs>
              <w:ind w:left="357" w:hanging="357"/>
              <w:contextualSpacing/>
              <w:jc w:val="both"/>
              <w:rPr>
                <w:rFonts w:ascii="Arial" w:hAnsi="Arial" w:cs="Arial"/>
              </w:rPr>
            </w:pPr>
            <w:r w:rsidRPr="00525E98">
              <w:rPr>
                <w:rFonts w:ascii="Arial" w:hAnsi="Arial" w:cs="Arial"/>
              </w:rPr>
              <w:t>Develop yourself and those around you</w:t>
            </w:r>
          </w:p>
        </w:tc>
      </w:tr>
    </w:tbl>
    <w:p w14:paraId="58E0B956" w14:textId="4032F9CD" w:rsidR="00944AE8" w:rsidRDefault="00944AE8">
      <w:pPr>
        <w:spacing w:after="120"/>
        <w:rPr>
          <w:rFonts w:ascii="Arial" w:hAnsi="Arial" w:cs="Arial"/>
        </w:rPr>
      </w:pPr>
    </w:p>
    <w:p w14:paraId="108A6412" w14:textId="1736A3D8" w:rsidR="00DD3399" w:rsidRPr="0062765C" w:rsidRDefault="0062765C" w:rsidP="00034001">
      <w:pPr>
        <w:spacing w:after="120"/>
        <w:rPr>
          <w:rFonts w:ascii="Arial" w:hAnsi="Arial" w:cs="Arial"/>
          <w:b/>
        </w:rPr>
      </w:pPr>
      <w:r w:rsidRPr="0062765C">
        <w:rPr>
          <w:rFonts w:ascii="Arial" w:hAnsi="Arial" w:cs="Arial"/>
          <w:b/>
        </w:rPr>
        <w:t>Our objectives</w:t>
      </w:r>
    </w:p>
    <w:p w14:paraId="282DCB53" w14:textId="77777777" w:rsidR="00DD3399" w:rsidRDefault="0062765C" w:rsidP="0062765C">
      <w:pPr>
        <w:spacing w:after="60"/>
        <w:rPr>
          <w:rFonts w:ascii="Arial" w:hAnsi="Arial" w:cs="Arial"/>
        </w:rPr>
      </w:pPr>
      <w:r>
        <w:rPr>
          <w:rFonts w:ascii="Arial" w:hAnsi="Arial" w:cs="Arial"/>
        </w:rPr>
        <w:t xml:space="preserve">The QPS contributed to the government’s objectives for the community by delivering quality frontline services and supporting safe, caring and connected communities.  The QPS did this through our focus on: </w:t>
      </w:r>
    </w:p>
    <w:p w14:paraId="7FDDFF3F" w14:textId="77777777" w:rsidR="0062765C" w:rsidRDefault="0062765C" w:rsidP="0062765C">
      <w:pPr>
        <w:pStyle w:val="ListParagraph"/>
        <w:numPr>
          <w:ilvl w:val="0"/>
          <w:numId w:val="25"/>
        </w:numPr>
        <w:spacing w:before="0" w:after="60"/>
        <w:ind w:left="357" w:hanging="357"/>
        <w:contextualSpacing w:val="0"/>
        <w:rPr>
          <w:rFonts w:ascii="Arial" w:hAnsi="Arial" w:cs="Arial"/>
        </w:rPr>
      </w:pPr>
      <w:r>
        <w:rPr>
          <w:rFonts w:ascii="Arial" w:hAnsi="Arial" w:cs="Arial"/>
        </w:rPr>
        <w:t>Stopping crime</w:t>
      </w:r>
    </w:p>
    <w:p w14:paraId="02961AC3" w14:textId="77777777" w:rsidR="0062765C" w:rsidRDefault="0062765C" w:rsidP="0062765C">
      <w:pPr>
        <w:pStyle w:val="ListParagraph"/>
        <w:numPr>
          <w:ilvl w:val="0"/>
          <w:numId w:val="25"/>
        </w:numPr>
        <w:spacing w:before="0" w:after="60"/>
        <w:ind w:left="357" w:hanging="357"/>
        <w:contextualSpacing w:val="0"/>
        <w:rPr>
          <w:rFonts w:ascii="Arial" w:hAnsi="Arial" w:cs="Arial"/>
        </w:rPr>
      </w:pPr>
      <w:r>
        <w:rPr>
          <w:rFonts w:ascii="Arial" w:hAnsi="Arial" w:cs="Arial"/>
        </w:rPr>
        <w:t>Making the community safer</w:t>
      </w:r>
    </w:p>
    <w:p w14:paraId="538D5C84" w14:textId="77777777" w:rsidR="0062765C" w:rsidRDefault="0062765C" w:rsidP="0062765C">
      <w:pPr>
        <w:pStyle w:val="ListParagraph"/>
        <w:numPr>
          <w:ilvl w:val="0"/>
          <w:numId w:val="25"/>
        </w:numPr>
        <w:spacing w:before="0" w:after="60"/>
        <w:ind w:left="357" w:hanging="357"/>
        <w:contextualSpacing w:val="0"/>
        <w:rPr>
          <w:rFonts w:ascii="Arial" w:hAnsi="Arial" w:cs="Arial"/>
        </w:rPr>
      </w:pPr>
      <w:r>
        <w:rPr>
          <w:rFonts w:ascii="Arial" w:hAnsi="Arial" w:cs="Arial"/>
        </w:rPr>
        <w:t>Strengthening relationships with the community</w:t>
      </w:r>
    </w:p>
    <w:p w14:paraId="71231E33" w14:textId="182134B6" w:rsidR="0062765C" w:rsidRDefault="0062765C">
      <w:pPr>
        <w:pStyle w:val="ListParagraph"/>
        <w:numPr>
          <w:ilvl w:val="0"/>
          <w:numId w:val="25"/>
        </w:numPr>
        <w:spacing w:before="0" w:after="0"/>
        <w:rPr>
          <w:rFonts w:ascii="Arial" w:hAnsi="Arial" w:cs="Arial"/>
        </w:rPr>
      </w:pPr>
      <w:r>
        <w:rPr>
          <w:rFonts w:ascii="Arial" w:hAnsi="Arial" w:cs="Arial"/>
        </w:rPr>
        <w:t xml:space="preserve">Equipping our workforce for the future so we can meet the challenges of policing as we move forward. </w:t>
      </w:r>
    </w:p>
    <w:p w14:paraId="3982C11E" w14:textId="77777777" w:rsidR="00180A94" w:rsidRPr="00034001" w:rsidRDefault="00180A94" w:rsidP="00034001">
      <w:pPr>
        <w:spacing w:after="0"/>
        <w:rPr>
          <w:rFonts w:ascii="Arial" w:hAnsi="Arial" w:cs="Arial"/>
        </w:rPr>
      </w:pPr>
    </w:p>
    <w:p w14:paraId="26AD4E9D" w14:textId="77777777" w:rsidR="0062765C" w:rsidRPr="0062765C" w:rsidRDefault="0062765C" w:rsidP="00034001">
      <w:pPr>
        <w:rPr>
          <w:rFonts w:ascii="Arial" w:hAnsi="Arial" w:cs="Arial"/>
          <w:b/>
        </w:rPr>
      </w:pPr>
      <w:r w:rsidRPr="0062765C">
        <w:rPr>
          <w:rFonts w:ascii="Arial" w:hAnsi="Arial" w:cs="Arial"/>
          <w:b/>
        </w:rPr>
        <w:t>Strategies</w:t>
      </w:r>
    </w:p>
    <w:p w14:paraId="1EE4B36E" w14:textId="77777777" w:rsidR="001F1E1F" w:rsidRDefault="001F1E1F" w:rsidP="00450659">
      <w:pPr>
        <w:spacing w:after="120"/>
        <w:rPr>
          <w:rFonts w:ascii="Arial" w:hAnsi="Arial" w:cs="Arial"/>
        </w:rPr>
      </w:pPr>
      <w:r>
        <w:rPr>
          <w:rFonts w:ascii="Arial" w:hAnsi="Arial" w:cs="Arial"/>
        </w:rPr>
        <w:t xml:space="preserve">The QPS achieves its objectives through a range of strategies: </w:t>
      </w:r>
    </w:p>
    <w:p w14:paraId="46C441C0" w14:textId="77777777" w:rsidR="001F1E1F" w:rsidRDefault="001F1E1F" w:rsidP="00450659">
      <w:pPr>
        <w:spacing w:after="120"/>
        <w:rPr>
          <w:rFonts w:ascii="Arial" w:hAnsi="Arial" w:cs="Arial"/>
        </w:rPr>
      </w:pPr>
      <w:r>
        <w:rPr>
          <w:rFonts w:ascii="Arial" w:hAnsi="Arial" w:cs="Arial"/>
        </w:rPr>
        <w:t xml:space="preserve">To </w:t>
      </w:r>
      <w:r w:rsidRPr="00450659">
        <w:rPr>
          <w:rFonts w:ascii="Arial" w:hAnsi="Arial" w:cs="Arial"/>
          <w:b/>
        </w:rPr>
        <w:t>stop crime</w:t>
      </w:r>
      <w:r>
        <w:rPr>
          <w:rFonts w:ascii="Arial" w:hAnsi="Arial" w:cs="Arial"/>
        </w:rPr>
        <w:t xml:space="preserve">, the QPS: </w:t>
      </w:r>
    </w:p>
    <w:p w14:paraId="721B44D4" w14:textId="16BF1375" w:rsidR="001F1E1F" w:rsidRDefault="001F1E1F" w:rsidP="00450659">
      <w:pPr>
        <w:pStyle w:val="ListParagraph"/>
        <w:numPr>
          <w:ilvl w:val="0"/>
          <w:numId w:val="94"/>
        </w:numPr>
        <w:spacing w:before="0"/>
        <w:ind w:left="357" w:hanging="357"/>
        <w:contextualSpacing w:val="0"/>
        <w:rPr>
          <w:rFonts w:ascii="Arial" w:hAnsi="Arial" w:cs="Arial"/>
        </w:rPr>
      </w:pPr>
      <w:r>
        <w:rPr>
          <w:rFonts w:ascii="Arial" w:hAnsi="Arial" w:cs="Arial"/>
        </w:rPr>
        <w:t>developed sustainable, effective, innovative and efficient approaches to prevent, disrupt and investigate crime</w:t>
      </w:r>
    </w:p>
    <w:p w14:paraId="1B2C704E" w14:textId="2121DC85" w:rsidR="001F1E1F" w:rsidRDefault="001F1E1F" w:rsidP="00450659">
      <w:pPr>
        <w:pStyle w:val="ListParagraph"/>
        <w:numPr>
          <w:ilvl w:val="0"/>
          <w:numId w:val="94"/>
        </w:numPr>
        <w:spacing w:before="0"/>
        <w:contextualSpacing w:val="0"/>
        <w:rPr>
          <w:rFonts w:ascii="Arial" w:hAnsi="Arial" w:cs="Arial"/>
        </w:rPr>
      </w:pPr>
      <w:r>
        <w:rPr>
          <w:rFonts w:ascii="Arial" w:hAnsi="Arial" w:cs="Arial"/>
        </w:rPr>
        <w:t xml:space="preserve">addressed the threat of serious and organised crime, terrorism and radicalisation through strong collaborative partnerships with the community and other law enforcement agencies. </w:t>
      </w:r>
    </w:p>
    <w:p w14:paraId="12DD1A69" w14:textId="77777777" w:rsidR="001F1E1F" w:rsidRDefault="001F1E1F" w:rsidP="00450659">
      <w:pPr>
        <w:spacing w:after="120"/>
        <w:rPr>
          <w:rFonts w:ascii="Arial" w:hAnsi="Arial" w:cs="Arial"/>
        </w:rPr>
      </w:pPr>
      <w:r>
        <w:rPr>
          <w:rFonts w:ascii="Arial" w:hAnsi="Arial" w:cs="Arial"/>
        </w:rPr>
        <w:t xml:space="preserve">To </w:t>
      </w:r>
      <w:r w:rsidRPr="00450659">
        <w:rPr>
          <w:rFonts w:ascii="Arial" w:hAnsi="Arial" w:cs="Arial"/>
          <w:b/>
        </w:rPr>
        <w:t>make the community safer</w:t>
      </w:r>
      <w:r>
        <w:rPr>
          <w:rFonts w:ascii="Arial" w:hAnsi="Arial" w:cs="Arial"/>
        </w:rPr>
        <w:t>, the QPS:</w:t>
      </w:r>
    </w:p>
    <w:p w14:paraId="0D3EBA60" w14:textId="7721BA6B" w:rsidR="001F1E1F" w:rsidRDefault="001F1E1F" w:rsidP="001F1E1F">
      <w:pPr>
        <w:pStyle w:val="ListParagraph"/>
        <w:numPr>
          <w:ilvl w:val="0"/>
          <w:numId w:val="95"/>
        </w:numPr>
        <w:spacing w:before="0"/>
        <w:contextualSpacing w:val="0"/>
        <w:rPr>
          <w:rFonts w:ascii="Arial" w:hAnsi="Arial" w:cs="Arial"/>
        </w:rPr>
      </w:pPr>
      <w:r>
        <w:rPr>
          <w:rFonts w:ascii="Arial" w:hAnsi="Arial" w:cs="Arial"/>
        </w:rPr>
        <w:t>provided timely and professional responses to calls for service to maintain community confidence through a community-centred, victim-focussed approach to policing</w:t>
      </w:r>
    </w:p>
    <w:p w14:paraId="1D6E1191" w14:textId="4F171C11" w:rsidR="001F1E1F" w:rsidRDefault="001F1E1F" w:rsidP="00450659">
      <w:pPr>
        <w:pStyle w:val="ListParagraph"/>
        <w:numPr>
          <w:ilvl w:val="0"/>
          <w:numId w:val="95"/>
        </w:numPr>
        <w:spacing w:before="0"/>
        <w:contextualSpacing w:val="0"/>
        <w:rPr>
          <w:rFonts w:ascii="Arial" w:hAnsi="Arial" w:cs="Arial"/>
        </w:rPr>
      </w:pPr>
      <w:r>
        <w:rPr>
          <w:rFonts w:ascii="Arial" w:hAnsi="Arial" w:cs="Arial"/>
        </w:rPr>
        <w:t xml:space="preserve">worked to improve policing responses to people who are over-represented in the criminal justice system as either victims or offenders, including vulnerable persons and victims of domestic and family violence. </w:t>
      </w:r>
    </w:p>
    <w:p w14:paraId="449C9397" w14:textId="45D6D269" w:rsidR="006A65C5" w:rsidRDefault="006A65C5">
      <w:pPr>
        <w:rPr>
          <w:rFonts w:ascii="Arial" w:hAnsi="Arial" w:cs="Arial"/>
        </w:rPr>
      </w:pPr>
      <w:r>
        <w:rPr>
          <w:rFonts w:ascii="Arial" w:hAnsi="Arial" w:cs="Arial"/>
        </w:rPr>
        <w:br w:type="page"/>
      </w:r>
    </w:p>
    <w:p w14:paraId="22A4B082" w14:textId="77777777" w:rsidR="001F1E1F" w:rsidRDefault="001F1E1F" w:rsidP="00450659">
      <w:pPr>
        <w:spacing w:after="120"/>
        <w:rPr>
          <w:rFonts w:ascii="Arial" w:hAnsi="Arial" w:cs="Arial"/>
        </w:rPr>
      </w:pPr>
      <w:r>
        <w:rPr>
          <w:rFonts w:ascii="Arial" w:hAnsi="Arial" w:cs="Arial"/>
        </w:rPr>
        <w:lastRenderedPageBreak/>
        <w:t xml:space="preserve">To </w:t>
      </w:r>
      <w:r w:rsidRPr="00450659">
        <w:rPr>
          <w:rFonts w:ascii="Arial" w:hAnsi="Arial" w:cs="Arial"/>
          <w:b/>
        </w:rPr>
        <w:t>strengthen relationships with the community</w:t>
      </w:r>
      <w:r>
        <w:rPr>
          <w:rFonts w:ascii="Arial" w:hAnsi="Arial" w:cs="Arial"/>
        </w:rPr>
        <w:t xml:space="preserve">, the QPS: </w:t>
      </w:r>
    </w:p>
    <w:p w14:paraId="5046B808" w14:textId="7CB9FBEF" w:rsidR="001F1E1F" w:rsidRDefault="001F1E1F" w:rsidP="001F1E1F">
      <w:pPr>
        <w:pStyle w:val="ListParagraph"/>
        <w:numPr>
          <w:ilvl w:val="0"/>
          <w:numId w:val="96"/>
        </w:numPr>
        <w:spacing w:before="0"/>
        <w:contextualSpacing w:val="0"/>
        <w:rPr>
          <w:rFonts w:ascii="Arial" w:hAnsi="Arial" w:cs="Arial"/>
        </w:rPr>
      </w:pPr>
      <w:r>
        <w:rPr>
          <w:rFonts w:ascii="Arial" w:hAnsi="Arial" w:cs="Arial"/>
        </w:rPr>
        <w:t>fostered collaborative partnerships with government agencies, non-government organisations and community groups to maximise opportunities to prevent crime and enhance community safety</w:t>
      </w:r>
    </w:p>
    <w:p w14:paraId="231433FC" w14:textId="77DC0F5F" w:rsidR="001F1E1F" w:rsidRDefault="001F1E1F" w:rsidP="00450659">
      <w:pPr>
        <w:pStyle w:val="ListParagraph"/>
        <w:numPr>
          <w:ilvl w:val="0"/>
          <w:numId w:val="96"/>
        </w:numPr>
        <w:spacing w:before="0"/>
        <w:contextualSpacing w:val="0"/>
        <w:rPr>
          <w:rFonts w:ascii="Arial" w:hAnsi="Arial" w:cs="Arial"/>
        </w:rPr>
      </w:pPr>
      <w:r>
        <w:rPr>
          <w:rFonts w:ascii="Arial" w:hAnsi="Arial" w:cs="Arial"/>
        </w:rPr>
        <w:t>worked to preserve the legitimacy of policing through fair and ethical service delivery</w:t>
      </w:r>
    </w:p>
    <w:p w14:paraId="7DB50526" w14:textId="77777777" w:rsidR="001F1E1F" w:rsidRDefault="001F1E1F" w:rsidP="00450659">
      <w:pPr>
        <w:pStyle w:val="ListParagraph"/>
        <w:numPr>
          <w:ilvl w:val="0"/>
          <w:numId w:val="96"/>
        </w:numPr>
        <w:spacing w:before="0"/>
        <w:contextualSpacing w:val="0"/>
        <w:rPr>
          <w:rFonts w:ascii="Arial" w:hAnsi="Arial" w:cs="Arial"/>
        </w:rPr>
      </w:pPr>
      <w:r>
        <w:rPr>
          <w:rFonts w:ascii="Arial" w:hAnsi="Arial" w:cs="Arial"/>
        </w:rPr>
        <w:t xml:space="preserve">strengthened positive online user and social media experiences to expand options for engagement with police. </w:t>
      </w:r>
    </w:p>
    <w:p w14:paraId="24936EB4" w14:textId="77777777" w:rsidR="001F1E1F" w:rsidRDefault="001F1E1F" w:rsidP="00450659">
      <w:pPr>
        <w:spacing w:after="120"/>
        <w:rPr>
          <w:rFonts w:ascii="Arial" w:hAnsi="Arial" w:cs="Arial"/>
        </w:rPr>
      </w:pPr>
      <w:r>
        <w:rPr>
          <w:rFonts w:ascii="Arial" w:hAnsi="Arial" w:cs="Arial"/>
        </w:rPr>
        <w:t xml:space="preserve">To </w:t>
      </w:r>
      <w:r w:rsidRPr="00450659">
        <w:rPr>
          <w:rFonts w:ascii="Arial" w:hAnsi="Arial" w:cs="Arial"/>
          <w:b/>
        </w:rPr>
        <w:t>equip the workforce for the future</w:t>
      </w:r>
      <w:r>
        <w:rPr>
          <w:rFonts w:ascii="Arial" w:hAnsi="Arial" w:cs="Arial"/>
        </w:rPr>
        <w:t xml:space="preserve">, the QPS: </w:t>
      </w:r>
    </w:p>
    <w:p w14:paraId="229A7FB3" w14:textId="2981AE76" w:rsidR="001F1E1F" w:rsidRDefault="001F1E1F" w:rsidP="001F1E1F">
      <w:pPr>
        <w:pStyle w:val="ListParagraph"/>
        <w:numPr>
          <w:ilvl w:val="0"/>
          <w:numId w:val="97"/>
        </w:numPr>
        <w:spacing w:before="0"/>
        <w:contextualSpacing w:val="0"/>
        <w:rPr>
          <w:rFonts w:ascii="Arial" w:hAnsi="Arial" w:cs="Arial"/>
        </w:rPr>
      </w:pPr>
      <w:r>
        <w:rPr>
          <w:rFonts w:ascii="Arial" w:hAnsi="Arial" w:cs="Arial"/>
        </w:rPr>
        <w:t>invested in our people to meet current and future challenges through capability planning and development to position the QPS as a learning organisation</w:t>
      </w:r>
    </w:p>
    <w:p w14:paraId="0152CB14" w14:textId="77777777" w:rsidR="001F1E1F" w:rsidRDefault="001F1E1F" w:rsidP="00450659">
      <w:pPr>
        <w:pStyle w:val="ListParagraph"/>
        <w:numPr>
          <w:ilvl w:val="0"/>
          <w:numId w:val="97"/>
        </w:numPr>
        <w:spacing w:before="0"/>
        <w:contextualSpacing w:val="0"/>
        <w:rPr>
          <w:rFonts w:ascii="Arial" w:hAnsi="Arial" w:cs="Arial"/>
        </w:rPr>
      </w:pPr>
      <w:r>
        <w:rPr>
          <w:rFonts w:ascii="Arial" w:hAnsi="Arial" w:cs="Arial"/>
        </w:rPr>
        <w:t>worked to deliver world-leading equipment, technology and facilities to support our frontline staff</w:t>
      </w:r>
    </w:p>
    <w:p w14:paraId="604573B0" w14:textId="77777777" w:rsidR="001F1E1F" w:rsidRDefault="001F1E1F" w:rsidP="00450659">
      <w:pPr>
        <w:pStyle w:val="ListParagraph"/>
        <w:numPr>
          <w:ilvl w:val="0"/>
          <w:numId w:val="97"/>
        </w:numPr>
        <w:spacing w:before="0"/>
        <w:contextualSpacing w:val="0"/>
        <w:rPr>
          <w:rFonts w:ascii="Arial" w:hAnsi="Arial" w:cs="Arial"/>
        </w:rPr>
      </w:pPr>
      <w:r>
        <w:rPr>
          <w:rFonts w:ascii="Arial" w:hAnsi="Arial" w:cs="Arial"/>
        </w:rPr>
        <w:t xml:space="preserve">supported healthy, safe and inclusive workplaces and promoted a diverse workforce that reflects the community we serve.  </w:t>
      </w:r>
    </w:p>
    <w:p w14:paraId="63741455" w14:textId="14155429" w:rsidR="001F1E1F" w:rsidRDefault="001F1E1F" w:rsidP="00450659">
      <w:pPr>
        <w:spacing w:after="120"/>
        <w:rPr>
          <w:rFonts w:ascii="Arial" w:hAnsi="Arial" w:cs="Arial"/>
        </w:rPr>
      </w:pPr>
      <w:r>
        <w:rPr>
          <w:rFonts w:ascii="Arial" w:hAnsi="Arial" w:cs="Arial"/>
        </w:rPr>
        <w:t>The QPS also contributed to a range of local, state and national strategies on matters including</w:t>
      </w:r>
      <w:r w:rsidR="0028542E">
        <w:rPr>
          <w:rFonts w:ascii="Arial" w:hAnsi="Arial" w:cs="Arial"/>
        </w:rPr>
        <w:t xml:space="preserve"> youth justice, </w:t>
      </w:r>
      <w:r>
        <w:rPr>
          <w:rFonts w:ascii="Arial" w:hAnsi="Arial" w:cs="Arial"/>
        </w:rPr>
        <w:t>drugs and alcohol, domestic and family violence</w:t>
      </w:r>
      <w:r w:rsidR="0028542E">
        <w:rPr>
          <w:rFonts w:ascii="Arial" w:hAnsi="Arial" w:cs="Arial"/>
        </w:rPr>
        <w:t xml:space="preserve"> and vulnerable persons</w:t>
      </w:r>
      <w:r>
        <w:rPr>
          <w:rFonts w:ascii="Arial" w:hAnsi="Arial" w:cs="Arial"/>
        </w:rPr>
        <w:t xml:space="preserve">, mental health, child protection, counter-terrorism and road safety. </w:t>
      </w:r>
    </w:p>
    <w:p w14:paraId="3EE9D900" w14:textId="77777777" w:rsidR="00DD1F89" w:rsidRPr="0062765C" w:rsidRDefault="0062765C" w:rsidP="00E868C0">
      <w:pPr>
        <w:spacing w:after="120"/>
        <w:rPr>
          <w:rFonts w:ascii="Arial" w:hAnsi="Arial" w:cs="Arial"/>
          <w:b/>
        </w:rPr>
      </w:pPr>
      <w:r w:rsidRPr="0062765C">
        <w:rPr>
          <w:rFonts w:ascii="Arial" w:hAnsi="Arial" w:cs="Arial"/>
          <w:b/>
        </w:rPr>
        <w:t>Queensland Government objectives</w:t>
      </w:r>
    </w:p>
    <w:p w14:paraId="485725DB" w14:textId="77777777" w:rsidR="00DD1F89" w:rsidRDefault="00CA5746" w:rsidP="00E868C0">
      <w:pPr>
        <w:spacing w:after="120"/>
        <w:rPr>
          <w:rFonts w:ascii="Arial" w:hAnsi="Arial" w:cs="Arial"/>
        </w:rPr>
      </w:pPr>
      <w:r>
        <w:rPr>
          <w:rFonts w:ascii="Arial" w:hAnsi="Arial" w:cs="Arial"/>
        </w:rPr>
        <w:t xml:space="preserve">The Queensland Government remains committed to meeting the challenges facing Queensland communities, particularly around job-creation and a stronger economy, education, health and community safety. </w:t>
      </w:r>
    </w:p>
    <w:p w14:paraId="0008E446" w14:textId="77777777" w:rsidR="00DD1F89" w:rsidRPr="0062765C" w:rsidRDefault="0062765C" w:rsidP="00CA5746">
      <w:pPr>
        <w:spacing w:after="120"/>
        <w:rPr>
          <w:rFonts w:ascii="Arial" w:hAnsi="Arial" w:cs="Arial"/>
          <w:b/>
        </w:rPr>
      </w:pPr>
      <w:r w:rsidRPr="0062765C">
        <w:rPr>
          <w:rFonts w:ascii="Arial" w:hAnsi="Arial" w:cs="Arial"/>
          <w:b/>
        </w:rPr>
        <w:t>Our Future State</w:t>
      </w:r>
    </w:p>
    <w:p w14:paraId="702A02E1" w14:textId="77777777" w:rsidR="00CA5746" w:rsidRPr="00525E98" w:rsidRDefault="00CA5746" w:rsidP="00CA5746">
      <w:pPr>
        <w:autoSpaceDE w:val="0"/>
        <w:autoSpaceDN w:val="0"/>
        <w:adjustRightInd w:val="0"/>
        <w:spacing w:after="120"/>
        <w:rPr>
          <w:rFonts w:ascii="Arial" w:eastAsia="Arial" w:hAnsi="Arial" w:cs="Arial"/>
        </w:rPr>
      </w:pPr>
      <w:r w:rsidRPr="00525E98">
        <w:rPr>
          <w:rFonts w:ascii="Arial" w:eastAsia="Arial" w:hAnsi="Arial" w:cs="Arial"/>
          <w:i/>
        </w:rPr>
        <w:t>Our Future State: Advancing Queensland’s Priorities</w:t>
      </w:r>
      <w:r w:rsidRPr="00525E98">
        <w:rPr>
          <w:rFonts w:ascii="Arial" w:eastAsia="Arial" w:hAnsi="Arial" w:cs="Arial"/>
        </w:rPr>
        <w:t xml:space="preserve"> are the government’s objectives for the community.  They are designed to confront and tackle the major challenges facing Queensland. </w:t>
      </w:r>
    </w:p>
    <w:p w14:paraId="16BD6D73" w14:textId="7A7473BC" w:rsidR="00CA5746" w:rsidRPr="00F81025" w:rsidRDefault="00CA5746" w:rsidP="00CA5746">
      <w:pPr>
        <w:spacing w:after="120"/>
        <w:rPr>
          <w:rFonts w:ascii="Arial" w:eastAsia="Cambria" w:hAnsi="Arial" w:cs="Arial"/>
        </w:rPr>
      </w:pPr>
      <w:r w:rsidRPr="00525E98">
        <w:rPr>
          <w:rFonts w:ascii="Arial" w:eastAsia="Cambria" w:hAnsi="Arial" w:cs="Arial"/>
        </w:rPr>
        <w:t xml:space="preserve">Advancing </w:t>
      </w:r>
      <w:r w:rsidRPr="00F81025">
        <w:rPr>
          <w:rFonts w:ascii="Arial" w:eastAsia="Cambria" w:hAnsi="Arial" w:cs="Arial"/>
        </w:rPr>
        <w:t xml:space="preserve">Queensland’s Priorities is part of the Government’s long term plan for the future of our state, guided by the Queensland Plan. More information about the plan is available online at </w:t>
      </w:r>
      <w:hyperlink r:id="rId46" w:history="1">
        <w:r w:rsidRPr="00034001">
          <w:rPr>
            <w:rFonts w:ascii="Arial" w:eastAsia="Cambria" w:hAnsi="Arial" w:cs="Arial"/>
            <w:u w:val="single"/>
          </w:rPr>
          <w:t>www.queenslandplan.qld.gov.au</w:t>
        </w:r>
      </w:hyperlink>
      <w:r w:rsidRPr="00F81025">
        <w:rPr>
          <w:rFonts w:ascii="Arial" w:eastAsia="Cambria" w:hAnsi="Arial" w:cs="Arial"/>
        </w:rPr>
        <w:t xml:space="preserve"> </w:t>
      </w:r>
    </w:p>
    <w:p w14:paraId="7C1C91B1" w14:textId="77777777" w:rsidR="00CA5746" w:rsidRPr="00525E98" w:rsidRDefault="00CA5746" w:rsidP="00CA5746">
      <w:pPr>
        <w:spacing w:after="120"/>
        <w:rPr>
          <w:rFonts w:ascii="Arial" w:eastAsia="Cambria" w:hAnsi="Arial" w:cs="Arial"/>
        </w:rPr>
      </w:pPr>
      <w:r w:rsidRPr="00F81025">
        <w:rPr>
          <w:rFonts w:ascii="Arial" w:eastAsia="Cambria" w:hAnsi="Arial" w:cs="Arial"/>
        </w:rPr>
        <w:t xml:space="preserve">Community safety is a shared responsibility </w:t>
      </w:r>
      <w:r w:rsidRPr="00525E98">
        <w:rPr>
          <w:rFonts w:ascii="Arial" w:eastAsia="Cambria" w:hAnsi="Arial" w:cs="Arial"/>
        </w:rPr>
        <w:t>and the QPS works with other government departments, agencies, community groups and members of the community to support the safety and security of all Queenslanders.</w:t>
      </w:r>
    </w:p>
    <w:p w14:paraId="6F0E26FD" w14:textId="233076EE" w:rsidR="00CA5746" w:rsidRDefault="00CA5746" w:rsidP="00CA5746">
      <w:pPr>
        <w:spacing w:after="120"/>
        <w:rPr>
          <w:rFonts w:ascii="Arial" w:eastAsia="Cambria" w:hAnsi="Arial" w:cs="Arial"/>
        </w:rPr>
      </w:pPr>
      <w:r w:rsidRPr="00525E98">
        <w:rPr>
          <w:rFonts w:ascii="Arial" w:eastAsia="Cambria" w:hAnsi="Arial" w:cs="Arial"/>
        </w:rPr>
        <w:t>Information about QPS policies, programs and services aimed at keeping our communities safe can be found in 201</w:t>
      </w:r>
      <w:r>
        <w:rPr>
          <w:rFonts w:ascii="Arial" w:eastAsia="Cambria" w:hAnsi="Arial" w:cs="Arial"/>
        </w:rPr>
        <w:t>9-20</w:t>
      </w:r>
      <w:r w:rsidRPr="00525E98">
        <w:rPr>
          <w:rFonts w:ascii="Arial" w:eastAsia="Cambria" w:hAnsi="Arial" w:cs="Arial"/>
        </w:rPr>
        <w:t xml:space="preserve"> </w:t>
      </w:r>
      <w:r w:rsidRPr="00C6265D">
        <w:rPr>
          <w:rFonts w:ascii="Arial" w:eastAsia="Cambria" w:hAnsi="Arial" w:cs="Arial"/>
        </w:rPr>
        <w:t xml:space="preserve">Highlights (refer page </w:t>
      </w:r>
      <w:r w:rsidR="008B7214">
        <w:rPr>
          <w:rFonts w:ascii="Arial" w:eastAsia="Cambria" w:hAnsi="Arial" w:cs="Arial"/>
        </w:rPr>
        <w:t>34</w:t>
      </w:r>
      <w:r w:rsidRPr="00C6265D">
        <w:rPr>
          <w:rFonts w:ascii="Arial" w:eastAsia="Cambria" w:hAnsi="Arial" w:cs="Arial"/>
        </w:rPr>
        <w:t>).</w:t>
      </w:r>
    </w:p>
    <w:p w14:paraId="0651267F" w14:textId="154F3E1D" w:rsidR="0062765C" w:rsidRPr="0062765C" w:rsidRDefault="00A178FA" w:rsidP="00CA5746">
      <w:pPr>
        <w:spacing w:after="120"/>
        <w:rPr>
          <w:rFonts w:ascii="Arial" w:hAnsi="Arial" w:cs="Arial"/>
          <w:b/>
        </w:rPr>
      </w:pPr>
      <w:bookmarkStart w:id="5" w:name="_Hlk49504653"/>
      <w:r>
        <w:rPr>
          <w:rFonts w:ascii="Arial" w:hAnsi="Arial" w:cs="Arial"/>
          <w:b/>
        </w:rPr>
        <w:t>K</w:t>
      </w:r>
      <w:r w:rsidR="0062765C" w:rsidRPr="0062765C">
        <w:rPr>
          <w:rFonts w:ascii="Arial" w:hAnsi="Arial" w:cs="Arial"/>
          <w:b/>
        </w:rPr>
        <w:t>eep Communities Safe</w:t>
      </w:r>
    </w:p>
    <w:p w14:paraId="723E9320" w14:textId="77777777" w:rsidR="00CA5746" w:rsidRPr="00525E98" w:rsidRDefault="00CA5746" w:rsidP="00CA5746">
      <w:pPr>
        <w:spacing w:after="120"/>
        <w:rPr>
          <w:rFonts w:ascii="Arial" w:hAnsi="Arial" w:cs="Arial"/>
        </w:rPr>
      </w:pPr>
      <w:r w:rsidRPr="00525E98">
        <w:rPr>
          <w:rFonts w:ascii="Arial" w:hAnsi="Arial" w:cs="Arial"/>
        </w:rPr>
        <w:t xml:space="preserve">As part of the </w:t>
      </w:r>
      <w:r w:rsidRPr="00525E98">
        <w:rPr>
          <w:rFonts w:ascii="Arial" w:hAnsi="Arial" w:cs="Arial"/>
          <w:i/>
        </w:rPr>
        <w:t>Our Future State: Advancing Queensland’s Priorities</w:t>
      </w:r>
      <w:r w:rsidRPr="00525E98">
        <w:rPr>
          <w:rFonts w:ascii="Arial" w:hAnsi="Arial" w:cs="Arial"/>
        </w:rPr>
        <w:t xml:space="preserve">, the government has identified six priority outcomes for Queensland now and into the future.  </w:t>
      </w:r>
    </w:p>
    <w:p w14:paraId="659F2D48" w14:textId="598D8838" w:rsidR="00CA5746" w:rsidRPr="00525E98" w:rsidRDefault="00CA5746" w:rsidP="00CA5746">
      <w:pPr>
        <w:spacing w:after="120"/>
        <w:rPr>
          <w:rFonts w:ascii="Arial" w:hAnsi="Arial" w:cs="Arial"/>
        </w:rPr>
      </w:pPr>
      <w:r w:rsidRPr="00525E98">
        <w:rPr>
          <w:rFonts w:ascii="Arial" w:hAnsi="Arial" w:cs="Arial"/>
        </w:rPr>
        <w:t xml:space="preserve">The Keep Communities Safe outcome will focus on reducing victimisation and youth crime and youth </w:t>
      </w:r>
      <w:r w:rsidR="00E41803" w:rsidRPr="00525E98">
        <w:rPr>
          <w:rFonts w:ascii="Arial" w:hAnsi="Arial" w:cs="Arial"/>
        </w:rPr>
        <w:t>reoffending and</w:t>
      </w:r>
      <w:r w:rsidRPr="00525E98">
        <w:rPr>
          <w:rFonts w:ascii="Arial" w:hAnsi="Arial" w:cs="Arial"/>
        </w:rPr>
        <w:t xml:space="preserve"> will build the government’s recent effort in key areas such as tackling </w:t>
      </w:r>
      <w:r>
        <w:rPr>
          <w:rFonts w:ascii="Arial" w:hAnsi="Arial" w:cs="Arial"/>
        </w:rPr>
        <w:t>I</w:t>
      </w:r>
      <w:r w:rsidRPr="00525E98">
        <w:rPr>
          <w:rFonts w:ascii="Arial" w:hAnsi="Arial" w:cs="Arial"/>
        </w:rPr>
        <w:t xml:space="preserve">ce, domestic and family violence, and toughening its serious and organised crime legislation.  </w:t>
      </w:r>
    </w:p>
    <w:p w14:paraId="26990A56" w14:textId="77777777" w:rsidR="00CA5746" w:rsidRPr="00525E98" w:rsidRDefault="00CA5746" w:rsidP="00B009CA">
      <w:pPr>
        <w:spacing w:after="60"/>
        <w:rPr>
          <w:rFonts w:ascii="Arial" w:hAnsi="Arial" w:cs="Arial"/>
        </w:rPr>
      </w:pPr>
      <w:r w:rsidRPr="00525E98">
        <w:rPr>
          <w:rFonts w:ascii="Arial" w:hAnsi="Arial" w:cs="Arial"/>
        </w:rPr>
        <w:t xml:space="preserve">The Queensland Government will work to deliver the two key targets of the Keeping Communities Safe outcome: </w:t>
      </w:r>
    </w:p>
    <w:p w14:paraId="582E3D4A" w14:textId="77777777" w:rsidR="00CA5746" w:rsidRPr="00525E98" w:rsidRDefault="00CA5746" w:rsidP="00B009CA">
      <w:pPr>
        <w:pStyle w:val="ListParagraph"/>
        <w:numPr>
          <w:ilvl w:val="0"/>
          <w:numId w:val="39"/>
        </w:numPr>
        <w:spacing w:before="0" w:after="60"/>
        <w:ind w:hanging="357"/>
        <w:contextualSpacing w:val="0"/>
        <w:rPr>
          <w:rFonts w:ascii="Arial" w:hAnsi="Arial" w:cs="Arial"/>
        </w:rPr>
      </w:pPr>
      <w:r w:rsidRPr="00525E98">
        <w:rPr>
          <w:rFonts w:ascii="Arial" w:hAnsi="Arial" w:cs="Arial"/>
        </w:rPr>
        <w:t>a 10% reduction in the rate of crime victims over 10 years</w:t>
      </w:r>
    </w:p>
    <w:p w14:paraId="00F214A2" w14:textId="1C0E941D" w:rsidR="00CA5746" w:rsidRPr="00525E98" w:rsidRDefault="00CA5746" w:rsidP="00B009CA">
      <w:pPr>
        <w:pStyle w:val="ListParagraph"/>
        <w:numPr>
          <w:ilvl w:val="0"/>
          <w:numId w:val="40"/>
        </w:numPr>
        <w:spacing w:before="0" w:after="60"/>
        <w:ind w:hanging="357"/>
        <w:contextualSpacing w:val="0"/>
        <w:rPr>
          <w:rFonts w:ascii="Arial" w:hAnsi="Arial" w:cs="Arial"/>
        </w:rPr>
      </w:pPr>
      <w:r w:rsidRPr="00525E98">
        <w:rPr>
          <w:rFonts w:ascii="Arial" w:hAnsi="Arial" w:cs="Arial"/>
        </w:rPr>
        <w:t xml:space="preserve">more can be done to reduce the number of crime victims—particularly victims of personal and property crime.  This means reducing the number of people physically and sexually assaulted, </w:t>
      </w:r>
      <w:r>
        <w:rPr>
          <w:rFonts w:ascii="Arial" w:hAnsi="Arial" w:cs="Arial"/>
        </w:rPr>
        <w:t xml:space="preserve">and those affected by </w:t>
      </w:r>
      <w:r w:rsidRPr="00525E98">
        <w:rPr>
          <w:rFonts w:ascii="Arial" w:hAnsi="Arial" w:cs="Arial"/>
        </w:rPr>
        <w:t xml:space="preserve">domestic and family violence, as well as reducing break and enters, vehicle thefts and property damage. </w:t>
      </w:r>
    </w:p>
    <w:p w14:paraId="620E28AC" w14:textId="77777777" w:rsidR="00CA5746" w:rsidRPr="00525E98" w:rsidRDefault="00CA5746" w:rsidP="00B009CA">
      <w:pPr>
        <w:pStyle w:val="ListParagraph"/>
        <w:numPr>
          <w:ilvl w:val="0"/>
          <w:numId w:val="39"/>
        </w:numPr>
        <w:spacing w:before="0" w:after="60"/>
        <w:ind w:left="714" w:hanging="357"/>
        <w:contextualSpacing w:val="0"/>
        <w:rPr>
          <w:rFonts w:ascii="Arial" w:hAnsi="Arial" w:cs="Arial"/>
        </w:rPr>
      </w:pPr>
      <w:r w:rsidRPr="00525E98">
        <w:rPr>
          <w:rFonts w:ascii="Arial" w:hAnsi="Arial" w:cs="Arial"/>
        </w:rPr>
        <w:t>a 5% reduction (by 2020-21) in the rate of youth reoffending over five years (from 2015-16)</w:t>
      </w:r>
    </w:p>
    <w:p w14:paraId="543B3390" w14:textId="77777777" w:rsidR="00CA5746" w:rsidRDefault="00CA5746" w:rsidP="00B009CA">
      <w:pPr>
        <w:pStyle w:val="ListParagraph"/>
        <w:numPr>
          <w:ilvl w:val="0"/>
          <w:numId w:val="40"/>
        </w:numPr>
        <w:spacing w:before="0"/>
        <w:rPr>
          <w:rFonts w:ascii="Arial" w:hAnsi="Arial" w:cs="Arial"/>
        </w:rPr>
      </w:pPr>
      <w:r w:rsidRPr="00525E98">
        <w:rPr>
          <w:rFonts w:ascii="Arial" w:hAnsi="Arial" w:cs="Arial"/>
        </w:rPr>
        <w:lastRenderedPageBreak/>
        <w:t xml:space="preserve">early intervention activities such as diversionary programs, along with engagement in education, training, employment and sport can have a positive impact on young people before they become ingrained in the criminal justice system. </w:t>
      </w:r>
    </w:p>
    <w:p w14:paraId="7E3601E3" w14:textId="7654CB23" w:rsidR="00B009CA" w:rsidRPr="00E868C0" w:rsidRDefault="00B009CA" w:rsidP="00E868C0">
      <w:pPr>
        <w:spacing w:after="60"/>
        <w:rPr>
          <w:rFonts w:ascii="Arial" w:hAnsi="Arial" w:cs="Arial"/>
        </w:rPr>
      </w:pPr>
      <w:r w:rsidRPr="00294549">
        <w:rPr>
          <w:rFonts w:ascii="Arial" w:hAnsi="Arial" w:cs="Arial"/>
        </w:rPr>
        <w:t xml:space="preserve">In </w:t>
      </w:r>
      <w:r w:rsidRPr="00E868C0">
        <w:rPr>
          <w:rFonts w:ascii="Arial" w:hAnsi="Arial" w:cs="Arial"/>
        </w:rPr>
        <w:t xml:space="preserve">2019-20, the QPS </w:t>
      </w:r>
      <w:r w:rsidR="00AD7AA0">
        <w:rPr>
          <w:rFonts w:ascii="Arial" w:hAnsi="Arial" w:cs="Arial"/>
        </w:rPr>
        <w:t>has undertaken the following</w:t>
      </w:r>
      <w:r w:rsidR="000047A7">
        <w:rPr>
          <w:rFonts w:ascii="Arial" w:hAnsi="Arial" w:cs="Arial"/>
        </w:rPr>
        <w:t xml:space="preserve"> </w:t>
      </w:r>
      <w:r w:rsidR="00D50650">
        <w:rPr>
          <w:rFonts w:ascii="Arial" w:hAnsi="Arial" w:cs="Arial"/>
        </w:rPr>
        <w:t xml:space="preserve">activities </w:t>
      </w:r>
      <w:r w:rsidR="000047A7">
        <w:rPr>
          <w:rFonts w:ascii="Arial" w:hAnsi="Arial" w:cs="Arial"/>
        </w:rPr>
        <w:t>to reduce victims of crime</w:t>
      </w:r>
      <w:r w:rsidRPr="00E868C0">
        <w:rPr>
          <w:rFonts w:ascii="Arial" w:hAnsi="Arial" w:cs="Arial"/>
        </w:rPr>
        <w:t xml:space="preserve">: </w:t>
      </w:r>
    </w:p>
    <w:p w14:paraId="78F354DA" w14:textId="60A3926E" w:rsidR="00B009CA" w:rsidRDefault="000047A7" w:rsidP="00AD7AA0">
      <w:pPr>
        <w:pStyle w:val="ListParagraph"/>
        <w:numPr>
          <w:ilvl w:val="0"/>
          <w:numId w:val="39"/>
        </w:numPr>
        <w:spacing w:before="0" w:after="60"/>
        <w:ind w:left="714" w:hanging="357"/>
        <w:contextualSpacing w:val="0"/>
        <w:rPr>
          <w:rFonts w:ascii="Arial" w:hAnsi="Arial" w:cs="Arial"/>
        </w:rPr>
      </w:pPr>
      <w:r>
        <w:rPr>
          <w:rFonts w:ascii="Arial" w:hAnsi="Arial" w:cs="Arial"/>
        </w:rPr>
        <w:t xml:space="preserve">commenced bodies of work to implement the QPS Crime Prevention Framework to deliver a three-pillared victimology, engagement and evidence-based intervention approach to support prevention, planning and collaboration focussing on preventing property and personal crime victimisation, including domestic and family violence; </w:t>
      </w:r>
    </w:p>
    <w:p w14:paraId="336F9ADD" w14:textId="38A46EA3" w:rsidR="000047A7" w:rsidRDefault="000047A7" w:rsidP="00AD7AA0">
      <w:pPr>
        <w:pStyle w:val="ListParagraph"/>
        <w:numPr>
          <w:ilvl w:val="0"/>
          <w:numId w:val="39"/>
        </w:numPr>
        <w:spacing w:before="0" w:after="60"/>
        <w:ind w:left="714" w:hanging="357"/>
        <w:contextualSpacing w:val="0"/>
        <w:rPr>
          <w:rFonts w:ascii="Arial" w:hAnsi="Arial" w:cs="Arial"/>
        </w:rPr>
      </w:pPr>
      <w:r>
        <w:rPr>
          <w:rFonts w:ascii="Arial" w:hAnsi="Arial" w:cs="Arial"/>
        </w:rPr>
        <w:t xml:space="preserve">refreshing the Crime Prevention Through Environmental Design (CPTED) guidelines for Queensland, as well as, free CPTED training for local community groups, schools and local councils; </w:t>
      </w:r>
    </w:p>
    <w:p w14:paraId="257F2D84" w14:textId="52BAEDA9" w:rsidR="000047A7" w:rsidRPr="00E868C0" w:rsidRDefault="000047A7" w:rsidP="00E868C0">
      <w:pPr>
        <w:pStyle w:val="ListParagraph"/>
        <w:numPr>
          <w:ilvl w:val="0"/>
          <w:numId w:val="39"/>
        </w:numPr>
        <w:spacing w:before="0"/>
        <w:ind w:left="714" w:hanging="357"/>
        <w:contextualSpacing w:val="0"/>
        <w:rPr>
          <w:rFonts w:ascii="Arial" w:hAnsi="Arial" w:cs="Arial"/>
        </w:rPr>
      </w:pPr>
      <w:r>
        <w:rPr>
          <w:rFonts w:ascii="Arial" w:hAnsi="Arial" w:cs="Arial"/>
        </w:rPr>
        <w:t xml:space="preserve">developing training packages to deliver free presentations and resources for members of the community on personal safety, cybercrime and fraud prevention. </w:t>
      </w:r>
    </w:p>
    <w:p w14:paraId="5F096618" w14:textId="6088E2F0" w:rsidR="00CA5746" w:rsidRPr="00F81025" w:rsidRDefault="00CA5746">
      <w:pPr>
        <w:spacing w:after="120"/>
        <w:rPr>
          <w:rFonts w:ascii="Arial" w:hAnsi="Arial" w:cs="Arial"/>
        </w:rPr>
      </w:pPr>
      <w:r w:rsidRPr="00F81025">
        <w:rPr>
          <w:rFonts w:ascii="Arial" w:hAnsi="Arial" w:cs="Arial"/>
        </w:rPr>
        <w:t xml:space="preserve">More information about Keeping Communities Safe is available online at </w:t>
      </w:r>
      <w:hyperlink r:id="rId47" w:history="1">
        <w:r w:rsidRPr="00034001">
          <w:rPr>
            <w:rStyle w:val="Hyperlink"/>
            <w:rFonts w:ascii="Arial" w:hAnsi="Arial" w:cs="Arial"/>
            <w:color w:val="auto"/>
          </w:rPr>
          <w:t>https://www.ourfuture.qld.gov.au/safe-communities.aspx</w:t>
        </w:r>
      </w:hyperlink>
      <w:r w:rsidRPr="00F81025">
        <w:rPr>
          <w:rFonts w:ascii="Arial" w:hAnsi="Arial" w:cs="Arial"/>
        </w:rPr>
        <w:t xml:space="preserve">.  </w:t>
      </w:r>
    </w:p>
    <w:p w14:paraId="069E9385" w14:textId="7AEA7688" w:rsidR="00CA5746" w:rsidRDefault="0055660F">
      <w:pPr>
        <w:spacing w:after="120"/>
        <w:rPr>
          <w:rFonts w:ascii="Arial" w:hAnsi="Arial" w:cs="Arial"/>
        </w:rPr>
      </w:pPr>
      <w:r>
        <w:rPr>
          <w:noProof/>
        </w:rPr>
        <w:drawing>
          <wp:anchor distT="0" distB="0" distL="114300" distR="114300" simplePos="0" relativeHeight="251669504" behindDoc="1" locked="0" layoutInCell="1" allowOverlap="1" wp14:anchorId="288AC594" wp14:editId="27EEAFEE">
            <wp:simplePos x="0" y="0"/>
            <wp:positionH relativeFrom="margin">
              <wp:posOffset>104140</wp:posOffset>
            </wp:positionH>
            <wp:positionV relativeFrom="paragraph">
              <wp:posOffset>395605</wp:posOffset>
            </wp:positionV>
            <wp:extent cx="6019800" cy="5878195"/>
            <wp:effectExtent l="0" t="0" r="0" b="825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screen">
                      <a:extLst>
                        <a:ext uri="{28A0092B-C50C-407E-A947-70E740481C1C}">
                          <a14:useLocalDpi xmlns:a14="http://schemas.microsoft.com/office/drawing/2010/main" val="0"/>
                        </a:ext>
                      </a:extLst>
                    </a:blip>
                    <a:stretch>
                      <a:fillRect/>
                    </a:stretch>
                  </pic:blipFill>
                  <pic:spPr bwMode="auto">
                    <a:xfrm>
                      <a:off x="0" y="0"/>
                      <a:ext cx="6019800" cy="5878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5746" w:rsidRPr="00525E98">
        <w:rPr>
          <w:rFonts w:ascii="Arial" w:hAnsi="Arial" w:cs="Arial"/>
        </w:rPr>
        <w:t xml:space="preserve">The QPS will also contribute to other priority outcomes as part of the </w:t>
      </w:r>
      <w:r w:rsidR="00CA5746" w:rsidRPr="00525E98">
        <w:rPr>
          <w:rFonts w:ascii="Arial" w:hAnsi="Arial" w:cs="Arial"/>
          <w:i/>
        </w:rPr>
        <w:t>Our Future State: Advancing Queensland’s Priorities</w:t>
      </w:r>
      <w:r w:rsidR="00CA5746" w:rsidRPr="00525E98">
        <w:rPr>
          <w:rFonts w:ascii="Arial" w:hAnsi="Arial" w:cs="Arial"/>
        </w:rPr>
        <w:t xml:space="preserve">. </w:t>
      </w:r>
      <w:r w:rsidR="00CA5746">
        <w:rPr>
          <w:rFonts w:ascii="Arial" w:hAnsi="Arial" w:cs="Arial"/>
        </w:rPr>
        <w:t xml:space="preserve"> </w:t>
      </w:r>
    </w:p>
    <w:p w14:paraId="08EA5FD3" w14:textId="0EB61904" w:rsidR="00944AE8" w:rsidRDefault="00944AE8">
      <w:pPr>
        <w:rPr>
          <w:rFonts w:ascii="Arial" w:hAnsi="Arial" w:cs="Arial"/>
          <w:b/>
          <w:i/>
        </w:rPr>
      </w:pPr>
      <w:bookmarkStart w:id="6" w:name="_Hlk49512819"/>
    </w:p>
    <w:p w14:paraId="754BBE01" w14:textId="450FA970" w:rsidR="00944AE8" w:rsidRDefault="00944AE8">
      <w:pPr>
        <w:rPr>
          <w:rFonts w:ascii="Arial" w:hAnsi="Arial" w:cs="Arial"/>
          <w:b/>
          <w:i/>
        </w:rPr>
      </w:pPr>
    </w:p>
    <w:p w14:paraId="1B6DA84E" w14:textId="0D8CB38C" w:rsidR="00BB1DA8" w:rsidRDefault="00BB1DA8">
      <w:pPr>
        <w:rPr>
          <w:rFonts w:ascii="Arial" w:hAnsi="Arial" w:cs="Arial"/>
          <w:b/>
          <w:i/>
        </w:rPr>
      </w:pPr>
      <w:r>
        <w:rPr>
          <w:rFonts w:ascii="Arial" w:hAnsi="Arial" w:cs="Arial"/>
          <w:b/>
          <w:i/>
        </w:rPr>
        <w:br w:type="page"/>
      </w:r>
    </w:p>
    <w:p w14:paraId="37FDB9B2" w14:textId="7EE7BDEA" w:rsidR="00DD1F89" w:rsidRPr="000970E8" w:rsidRDefault="0062765C" w:rsidP="00294549">
      <w:pPr>
        <w:spacing w:after="120"/>
        <w:rPr>
          <w:rFonts w:ascii="Arial" w:hAnsi="Arial" w:cs="Arial"/>
          <w:b/>
          <w:i/>
        </w:rPr>
      </w:pPr>
      <w:r w:rsidRPr="000970E8">
        <w:rPr>
          <w:rFonts w:ascii="Arial" w:hAnsi="Arial" w:cs="Arial"/>
          <w:b/>
          <w:i/>
        </w:rPr>
        <w:lastRenderedPageBreak/>
        <w:t>Human Rights Act 2019</w:t>
      </w:r>
    </w:p>
    <w:p w14:paraId="1BC9A4CD" w14:textId="15C0142F" w:rsidR="0062765C" w:rsidRDefault="00053D2B" w:rsidP="00C92C7B">
      <w:pPr>
        <w:spacing w:after="120"/>
        <w:rPr>
          <w:rFonts w:ascii="Arial" w:hAnsi="Arial" w:cs="Arial"/>
        </w:rPr>
      </w:pPr>
      <w:r>
        <w:rPr>
          <w:rFonts w:ascii="Arial" w:hAnsi="Arial" w:cs="Arial"/>
        </w:rPr>
        <w:t xml:space="preserve">On 1 January 2020, the </w:t>
      </w:r>
      <w:r w:rsidRPr="00E868C0">
        <w:rPr>
          <w:rFonts w:ascii="Arial" w:hAnsi="Arial" w:cs="Arial"/>
          <w:i/>
        </w:rPr>
        <w:t>Human Rights Act 2019</w:t>
      </w:r>
      <w:r>
        <w:rPr>
          <w:rFonts w:ascii="Arial" w:hAnsi="Arial" w:cs="Arial"/>
        </w:rPr>
        <w:t xml:space="preserve"> </w:t>
      </w:r>
      <w:r w:rsidR="00D50650">
        <w:rPr>
          <w:rFonts w:ascii="Arial" w:hAnsi="Arial" w:cs="Arial"/>
        </w:rPr>
        <w:t xml:space="preserve">(the Act) </w:t>
      </w:r>
      <w:r>
        <w:rPr>
          <w:rFonts w:ascii="Arial" w:hAnsi="Arial" w:cs="Arial"/>
        </w:rPr>
        <w:t xml:space="preserve">came into effect, creating obligations for public entities to act and make decisions in a way that is compatible with human rights, and to give proper consideration to human rights when making a decision.  </w:t>
      </w:r>
      <w:r w:rsidR="00FF116A">
        <w:rPr>
          <w:rFonts w:ascii="Arial" w:hAnsi="Arial" w:cs="Arial"/>
        </w:rPr>
        <w:t xml:space="preserve">The </w:t>
      </w:r>
      <w:bookmarkStart w:id="7" w:name="_Hlk47511862"/>
      <w:r w:rsidR="00FF116A">
        <w:rPr>
          <w:rFonts w:ascii="Arial" w:hAnsi="Arial" w:cs="Arial"/>
        </w:rPr>
        <w:t>QPS has made a commitment to respect, protect and promote human rights in our decision-making and actions</w:t>
      </w:r>
      <w:bookmarkEnd w:id="7"/>
      <w:r w:rsidR="00FF116A">
        <w:rPr>
          <w:rFonts w:ascii="Arial" w:hAnsi="Arial" w:cs="Arial"/>
        </w:rPr>
        <w:t xml:space="preserve">. </w:t>
      </w:r>
    </w:p>
    <w:p w14:paraId="1F589BBB" w14:textId="6834FE9B" w:rsidR="00FC011F" w:rsidRPr="00E868C0" w:rsidRDefault="00FC011F" w:rsidP="00E868C0">
      <w:pPr>
        <w:spacing w:after="120"/>
        <w:rPr>
          <w:rFonts w:ascii="Arial" w:hAnsi="Arial" w:cs="Arial"/>
        </w:rPr>
      </w:pPr>
      <w:r w:rsidRPr="00E868C0">
        <w:rPr>
          <w:rFonts w:ascii="Arial" w:hAnsi="Arial" w:cs="Arial"/>
        </w:rPr>
        <w:t>The QPS works tirelessly to ensure Queensland is the safest state which includes exercising</w:t>
      </w:r>
      <w:r>
        <w:rPr>
          <w:rFonts w:ascii="Arial" w:hAnsi="Arial" w:cs="Arial"/>
        </w:rPr>
        <w:t xml:space="preserve"> </w:t>
      </w:r>
      <w:r w:rsidRPr="00E868C0">
        <w:rPr>
          <w:rFonts w:ascii="Arial" w:hAnsi="Arial" w:cs="Arial"/>
        </w:rPr>
        <w:t>police powers embedded in legislation in a way that least impacts on people’s rights while protecting the liberty and security of the Queensland community.</w:t>
      </w:r>
      <w:r>
        <w:rPr>
          <w:rFonts w:ascii="Arial" w:hAnsi="Arial" w:cs="Arial"/>
        </w:rPr>
        <w:t xml:space="preserve"> </w:t>
      </w:r>
      <w:r w:rsidRPr="00E868C0">
        <w:rPr>
          <w:rFonts w:ascii="Arial" w:hAnsi="Arial" w:cs="Arial"/>
        </w:rPr>
        <w:t xml:space="preserve"> </w:t>
      </w:r>
    </w:p>
    <w:p w14:paraId="21C41CB9" w14:textId="2E01FD2B" w:rsidR="000970E8" w:rsidRPr="00E868C0" w:rsidRDefault="00C92C7B" w:rsidP="00E868C0">
      <w:pPr>
        <w:spacing w:after="60"/>
        <w:rPr>
          <w:rFonts w:ascii="Arial" w:hAnsi="Arial" w:cs="Arial"/>
        </w:rPr>
      </w:pPr>
      <w:r>
        <w:rPr>
          <w:rFonts w:ascii="Arial" w:hAnsi="Arial" w:cs="Arial"/>
        </w:rPr>
        <w:t xml:space="preserve">As </w:t>
      </w:r>
      <w:r w:rsidRPr="00294549">
        <w:rPr>
          <w:rFonts w:ascii="Arial" w:hAnsi="Arial" w:cs="Arial"/>
        </w:rPr>
        <w:t>part</w:t>
      </w:r>
      <w:r w:rsidRPr="00C92C7B">
        <w:rPr>
          <w:rFonts w:ascii="Arial" w:hAnsi="Arial" w:cs="Arial"/>
        </w:rPr>
        <w:t xml:space="preserve"> of this commitment, the QPS </w:t>
      </w:r>
      <w:r w:rsidRPr="00E868C0">
        <w:rPr>
          <w:rFonts w:ascii="Arial" w:hAnsi="Arial" w:cs="Arial"/>
        </w:rPr>
        <w:t xml:space="preserve">has </w:t>
      </w:r>
      <w:r w:rsidR="00FF116A" w:rsidRPr="00E868C0">
        <w:rPr>
          <w:rFonts w:ascii="Arial" w:hAnsi="Arial" w:cs="Arial"/>
        </w:rPr>
        <w:t>taken</w:t>
      </w:r>
      <w:r w:rsidRPr="00E868C0">
        <w:rPr>
          <w:rFonts w:ascii="Arial" w:hAnsi="Arial" w:cs="Arial"/>
        </w:rPr>
        <w:t xml:space="preserve"> steps</w:t>
      </w:r>
      <w:r w:rsidR="00FF116A" w:rsidRPr="00E868C0">
        <w:rPr>
          <w:rFonts w:ascii="Arial" w:hAnsi="Arial" w:cs="Arial"/>
        </w:rPr>
        <w:t xml:space="preserve"> to further the objectives of the </w:t>
      </w:r>
      <w:r w:rsidR="00D50650">
        <w:rPr>
          <w:rFonts w:ascii="Arial" w:hAnsi="Arial" w:cs="Arial"/>
        </w:rPr>
        <w:t>Act</w:t>
      </w:r>
      <w:r w:rsidRPr="00E868C0">
        <w:rPr>
          <w:rFonts w:ascii="Arial" w:hAnsi="Arial" w:cs="Arial"/>
        </w:rPr>
        <w:t xml:space="preserve"> including</w:t>
      </w:r>
      <w:r w:rsidR="00FF116A" w:rsidRPr="00E868C0">
        <w:rPr>
          <w:rFonts w:ascii="Arial" w:hAnsi="Arial" w:cs="Arial"/>
        </w:rPr>
        <w:t xml:space="preserve">: </w:t>
      </w:r>
    </w:p>
    <w:p w14:paraId="49A2834C" w14:textId="1D5A336A" w:rsidR="00FC011F" w:rsidRDefault="00FC011F" w:rsidP="00053D2B">
      <w:pPr>
        <w:pStyle w:val="ListParagraph"/>
        <w:numPr>
          <w:ilvl w:val="0"/>
          <w:numId w:val="76"/>
        </w:numPr>
        <w:spacing w:before="0" w:after="60"/>
        <w:ind w:left="357" w:hanging="357"/>
        <w:contextualSpacing w:val="0"/>
        <w:rPr>
          <w:rFonts w:ascii="Arial" w:hAnsi="Arial" w:cs="Arial"/>
        </w:rPr>
      </w:pPr>
      <w:r>
        <w:rPr>
          <w:rFonts w:ascii="Arial" w:hAnsi="Arial" w:cs="Arial"/>
        </w:rPr>
        <w:t xml:space="preserve">creating a network of human rights champions in each region, district and command across the </w:t>
      </w:r>
      <w:r w:rsidR="00D50650">
        <w:rPr>
          <w:rFonts w:ascii="Arial" w:hAnsi="Arial" w:cs="Arial"/>
        </w:rPr>
        <w:t>QPS</w:t>
      </w:r>
      <w:r>
        <w:rPr>
          <w:rFonts w:ascii="Arial" w:hAnsi="Arial" w:cs="Arial"/>
        </w:rPr>
        <w:t xml:space="preserve"> to serve as a key point of contact and to foster a culture of human rights within their respective areas; </w:t>
      </w:r>
    </w:p>
    <w:p w14:paraId="2C841D8F" w14:textId="2873265A" w:rsidR="00FC011F" w:rsidRDefault="00FC011F" w:rsidP="00053D2B">
      <w:pPr>
        <w:pStyle w:val="ListParagraph"/>
        <w:numPr>
          <w:ilvl w:val="0"/>
          <w:numId w:val="76"/>
        </w:numPr>
        <w:spacing w:before="0" w:after="60"/>
        <w:ind w:left="357" w:hanging="357"/>
        <w:contextualSpacing w:val="0"/>
        <w:rPr>
          <w:rFonts w:ascii="Arial" w:hAnsi="Arial" w:cs="Arial"/>
        </w:rPr>
      </w:pPr>
      <w:r>
        <w:rPr>
          <w:rFonts w:ascii="Arial" w:hAnsi="Arial" w:cs="Arial"/>
        </w:rPr>
        <w:t>development of the Human Rights Training Strategy 2019-20 which aimed to equip employees</w:t>
      </w:r>
      <w:r w:rsidR="00D50650">
        <w:rPr>
          <w:rFonts w:ascii="Arial" w:hAnsi="Arial" w:cs="Arial"/>
        </w:rPr>
        <w:t xml:space="preserve"> with the requisite knowledge</w:t>
      </w:r>
      <w:r>
        <w:rPr>
          <w:rFonts w:ascii="Arial" w:hAnsi="Arial" w:cs="Arial"/>
        </w:rPr>
        <w:t xml:space="preserve"> to consisten</w:t>
      </w:r>
      <w:r w:rsidR="00D50650">
        <w:rPr>
          <w:rFonts w:ascii="Arial" w:hAnsi="Arial" w:cs="Arial"/>
        </w:rPr>
        <w:t>tly</w:t>
      </w:r>
      <w:r>
        <w:rPr>
          <w:rFonts w:ascii="Arial" w:hAnsi="Arial" w:cs="Arial"/>
        </w:rPr>
        <w:t xml:space="preserve"> and competently apply human rights considerations in the performance of their duties; </w:t>
      </w:r>
    </w:p>
    <w:p w14:paraId="43E74A2F" w14:textId="6493110D" w:rsidR="00FC011F" w:rsidRDefault="00FC011F" w:rsidP="00FC011F">
      <w:pPr>
        <w:pStyle w:val="ListParagraph"/>
        <w:numPr>
          <w:ilvl w:val="0"/>
          <w:numId w:val="76"/>
        </w:numPr>
        <w:spacing w:before="0" w:after="60"/>
        <w:ind w:left="357" w:hanging="357"/>
        <w:contextualSpacing w:val="0"/>
        <w:rPr>
          <w:rFonts w:ascii="Arial" w:hAnsi="Arial" w:cs="Arial"/>
        </w:rPr>
      </w:pPr>
      <w:r>
        <w:rPr>
          <w:rFonts w:ascii="Arial" w:hAnsi="Arial" w:cs="Arial"/>
        </w:rPr>
        <w:t xml:space="preserve">reviewing all legislation administered by the QPS, however, no legislative amendments were </w:t>
      </w:r>
      <w:r w:rsidR="00D50650">
        <w:rPr>
          <w:rFonts w:ascii="Arial" w:hAnsi="Arial" w:cs="Arial"/>
        </w:rPr>
        <w:t>deemed necessary</w:t>
      </w:r>
      <w:r>
        <w:rPr>
          <w:rFonts w:ascii="Arial" w:hAnsi="Arial" w:cs="Arial"/>
        </w:rPr>
        <w:t xml:space="preserve">; </w:t>
      </w:r>
    </w:p>
    <w:p w14:paraId="64A1D2ED" w14:textId="79020F10" w:rsidR="00FC011F" w:rsidRDefault="00FC011F" w:rsidP="00FC011F">
      <w:pPr>
        <w:pStyle w:val="ListParagraph"/>
        <w:numPr>
          <w:ilvl w:val="0"/>
          <w:numId w:val="76"/>
        </w:numPr>
        <w:spacing w:before="0" w:after="60"/>
        <w:ind w:left="357" w:hanging="357"/>
        <w:contextualSpacing w:val="0"/>
        <w:rPr>
          <w:rFonts w:ascii="Arial" w:hAnsi="Arial" w:cs="Arial"/>
        </w:rPr>
      </w:pPr>
      <w:r>
        <w:rPr>
          <w:rFonts w:ascii="Arial" w:hAnsi="Arial" w:cs="Arial"/>
        </w:rPr>
        <w:t xml:space="preserve">reviewing </w:t>
      </w:r>
      <w:r w:rsidR="00CC7187">
        <w:rPr>
          <w:rFonts w:ascii="Arial" w:hAnsi="Arial" w:cs="Arial"/>
        </w:rPr>
        <w:t>existing local policies and procedures which resulted in over 2,000 documents being assessed and amended to support</w:t>
      </w:r>
      <w:r w:rsidR="00FD7493">
        <w:rPr>
          <w:rFonts w:ascii="Arial" w:hAnsi="Arial" w:cs="Arial"/>
        </w:rPr>
        <w:t xml:space="preserve"> compatibility with the </w:t>
      </w:r>
      <w:r w:rsidR="00D50650">
        <w:rPr>
          <w:rFonts w:ascii="Arial" w:hAnsi="Arial" w:cs="Arial"/>
        </w:rPr>
        <w:t>A</w:t>
      </w:r>
      <w:r w:rsidR="00FD7493">
        <w:rPr>
          <w:rFonts w:ascii="Arial" w:hAnsi="Arial" w:cs="Arial"/>
        </w:rPr>
        <w:t xml:space="preserve">ct; </w:t>
      </w:r>
    </w:p>
    <w:p w14:paraId="04F5FB3F" w14:textId="5F08D5DE" w:rsidR="00053D2B" w:rsidRDefault="004F2E20" w:rsidP="00053D2B">
      <w:pPr>
        <w:pStyle w:val="ListParagraph"/>
        <w:numPr>
          <w:ilvl w:val="0"/>
          <w:numId w:val="76"/>
        </w:numPr>
        <w:spacing w:before="0" w:after="60"/>
        <w:ind w:left="357" w:hanging="357"/>
        <w:contextualSpacing w:val="0"/>
        <w:rPr>
          <w:rFonts w:ascii="Arial" w:hAnsi="Arial" w:cs="Arial"/>
        </w:rPr>
      </w:pPr>
      <w:r>
        <w:rPr>
          <w:rFonts w:ascii="Arial" w:hAnsi="Arial" w:cs="Arial"/>
        </w:rPr>
        <w:t xml:space="preserve">over 40 human rights awareness sessions were delivered to over 800 members across </w:t>
      </w:r>
      <w:r w:rsidR="00FF116A" w:rsidRPr="00E868C0">
        <w:rPr>
          <w:rFonts w:ascii="Arial" w:hAnsi="Arial" w:cs="Arial"/>
        </w:rPr>
        <w:t xml:space="preserve">the </w:t>
      </w:r>
      <w:r w:rsidR="00D50650">
        <w:rPr>
          <w:rFonts w:ascii="Arial" w:hAnsi="Arial" w:cs="Arial"/>
        </w:rPr>
        <w:t>S</w:t>
      </w:r>
      <w:r w:rsidR="00FF116A" w:rsidRPr="00E868C0">
        <w:rPr>
          <w:rFonts w:ascii="Arial" w:hAnsi="Arial" w:cs="Arial"/>
        </w:rPr>
        <w:t xml:space="preserve">ervice </w:t>
      </w:r>
      <w:r>
        <w:rPr>
          <w:rFonts w:ascii="Arial" w:hAnsi="Arial" w:cs="Arial"/>
        </w:rPr>
        <w:t xml:space="preserve">on </w:t>
      </w:r>
      <w:r w:rsidR="00C92C7B">
        <w:rPr>
          <w:rFonts w:ascii="Arial" w:hAnsi="Arial" w:cs="Arial"/>
        </w:rPr>
        <w:t>how best to integrate human rights in their day-to-day business</w:t>
      </w:r>
      <w:r>
        <w:rPr>
          <w:rFonts w:ascii="Arial" w:hAnsi="Arial" w:cs="Arial"/>
        </w:rPr>
        <w:t xml:space="preserve"> (pre-COVID-19)</w:t>
      </w:r>
      <w:r w:rsidR="00C92C7B">
        <w:rPr>
          <w:rFonts w:ascii="Arial" w:hAnsi="Arial" w:cs="Arial"/>
        </w:rPr>
        <w:t xml:space="preserve">; </w:t>
      </w:r>
    </w:p>
    <w:p w14:paraId="04BAD9D2" w14:textId="6B53CC99" w:rsidR="00FD7493" w:rsidRDefault="00FD7493" w:rsidP="00053D2B">
      <w:pPr>
        <w:pStyle w:val="ListParagraph"/>
        <w:numPr>
          <w:ilvl w:val="0"/>
          <w:numId w:val="76"/>
        </w:numPr>
        <w:spacing w:before="0" w:after="60"/>
        <w:ind w:left="357" w:hanging="357"/>
        <w:contextualSpacing w:val="0"/>
        <w:rPr>
          <w:rFonts w:ascii="Arial" w:hAnsi="Arial" w:cs="Arial"/>
        </w:rPr>
      </w:pPr>
      <w:r>
        <w:rPr>
          <w:rFonts w:ascii="Arial" w:hAnsi="Arial" w:cs="Arial"/>
        </w:rPr>
        <w:t xml:space="preserve">delivery of the Human Rights Communication Strategy 2019; </w:t>
      </w:r>
    </w:p>
    <w:p w14:paraId="08DD061E" w14:textId="69D8004F" w:rsidR="004F2E20" w:rsidRDefault="004F2E20" w:rsidP="00053D2B">
      <w:pPr>
        <w:pStyle w:val="ListParagraph"/>
        <w:numPr>
          <w:ilvl w:val="0"/>
          <w:numId w:val="76"/>
        </w:numPr>
        <w:spacing w:before="0" w:after="60"/>
        <w:ind w:left="357" w:hanging="357"/>
        <w:contextualSpacing w:val="0"/>
        <w:rPr>
          <w:rFonts w:ascii="Arial" w:hAnsi="Arial" w:cs="Arial"/>
        </w:rPr>
      </w:pPr>
      <w:r>
        <w:rPr>
          <w:rFonts w:ascii="Arial" w:hAnsi="Arial" w:cs="Arial"/>
        </w:rPr>
        <w:t>publishing a series of articles in the QPS Police Bulletins</w:t>
      </w:r>
      <w:r w:rsidR="00D50650">
        <w:rPr>
          <w:rFonts w:ascii="Arial" w:hAnsi="Arial" w:cs="Arial"/>
        </w:rPr>
        <w:t>, which is a “newsletter” style publication</w:t>
      </w:r>
      <w:r>
        <w:rPr>
          <w:rFonts w:ascii="Arial" w:hAnsi="Arial" w:cs="Arial"/>
        </w:rPr>
        <w:t xml:space="preserve">; </w:t>
      </w:r>
    </w:p>
    <w:p w14:paraId="2B9ABFAF" w14:textId="13EA8DF8" w:rsidR="00FF116A" w:rsidRDefault="00E565E8" w:rsidP="00C92C7B">
      <w:pPr>
        <w:pStyle w:val="ListParagraph"/>
        <w:numPr>
          <w:ilvl w:val="0"/>
          <w:numId w:val="76"/>
        </w:numPr>
        <w:spacing w:before="0" w:after="60"/>
        <w:contextualSpacing w:val="0"/>
        <w:rPr>
          <w:rFonts w:ascii="Arial" w:hAnsi="Arial" w:cs="Arial"/>
        </w:rPr>
      </w:pPr>
      <w:r w:rsidRPr="00E868C0">
        <w:rPr>
          <w:rFonts w:ascii="Arial" w:hAnsi="Arial" w:cs="Arial"/>
        </w:rPr>
        <w:t>e</w:t>
      </w:r>
      <w:r w:rsidR="00FF116A" w:rsidRPr="00E868C0">
        <w:rPr>
          <w:rFonts w:ascii="Arial" w:hAnsi="Arial" w:cs="Arial"/>
        </w:rPr>
        <w:t>mbedding human rights in our internal and external reporting requirements</w:t>
      </w:r>
      <w:r w:rsidR="00053D2B">
        <w:rPr>
          <w:rFonts w:ascii="Arial" w:hAnsi="Arial" w:cs="Arial"/>
        </w:rPr>
        <w:t xml:space="preserve">; </w:t>
      </w:r>
    </w:p>
    <w:p w14:paraId="74F7A235" w14:textId="6EEA14CD" w:rsidR="004F2E20" w:rsidRPr="00E868C0" w:rsidRDefault="00053D2B" w:rsidP="00E868C0">
      <w:pPr>
        <w:pStyle w:val="ListParagraph"/>
        <w:numPr>
          <w:ilvl w:val="0"/>
          <w:numId w:val="76"/>
        </w:numPr>
        <w:spacing w:before="0" w:after="60"/>
        <w:contextualSpacing w:val="0"/>
        <w:rPr>
          <w:rFonts w:ascii="Arial" w:hAnsi="Arial" w:cs="Arial"/>
        </w:rPr>
      </w:pPr>
      <w:r>
        <w:rPr>
          <w:rFonts w:ascii="Arial" w:hAnsi="Arial" w:cs="Arial"/>
        </w:rPr>
        <w:t>developing a human rights online learning product that was compulsory for all QPS member</w:t>
      </w:r>
      <w:r w:rsidR="004F2E20">
        <w:rPr>
          <w:rFonts w:ascii="Arial" w:hAnsi="Arial" w:cs="Arial"/>
        </w:rPr>
        <w:t xml:space="preserve">s as well as a 5 Minute Intensive Learning Experience (5MILE); </w:t>
      </w:r>
    </w:p>
    <w:p w14:paraId="20C69AFB" w14:textId="710185A1" w:rsidR="00C92C7B" w:rsidRPr="00E868C0" w:rsidRDefault="00C92C7B" w:rsidP="00E868C0">
      <w:pPr>
        <w:pStyle w:val="ListParagraph"/>
        <w:numPr>
          <w:ilvl w:val="0"/>
          <w:numId w:val="76"/>
        </w:numPr>
        <w:spacing w:before="0"/>
        <w:contextualSpacing w:val="0"/>
        <w:rPr>
          <w:rFonts w:ascii="Arial" w:hAnsi="Arial" w:cs="Arial"/>
        </w:rPr>
      </w:pPr>
      <w:r>
        <w:rPr>
          <w:rFonts w:ascii="Arial" w:hAnsi="Arial" w:cs="Arial"/>
        </w:rPr>
        <w:t>amending</w:t>
      </w:r>
      <w:r w:rsidR="00D50650">
        <w:rPr>
          <w:rFonts w:ascii="Arial" w:hAnsi="Arial" w:cs="Arial"/>
        </w:rPr>
        <w:t xml:space="preserve"> Service-wide</w:t>
      </w:r>
      <w:r>
        <w:rPr>
          <w:rFonts w:ascii="Arial" w:hAnsi="Arial" w:cs="Arial"/>
        </w:rPr>
        <w:t xml:space="preserve"> policies and </w:t>
      </w:r>
      <w:r w:rsidR="00D50650">
        <w:rPr>
          <w:rFonts w:ascii="Arial" w:hAnsi="Arial" w:cs="Arial"/>
        </w:rPr>
        <w:t>p</w:t>
      </w:r>
      <w:r>
        <w:rPr>
          <w:rFonts w:ascii="Arial" w:hAnsi="Arial" w:cs="Arial"/>
        </w:rPr>
        <w:t>rocedures to in</w:t>
      </w:r>
      <w:r w:rsidR="00053D2B">
        <w:rPr>
          <w:rFonts w:ascii="Arial" w:hAnsi="Arial" w:cs="Arial"/>
        </w:rPr>
        <w:t>corporate</w:t>
      </w:r>
      <w:r>
        <w:rPr>
          <w:rFonts w:ascii="Arial" w:hAnsi="Arial" w:cs="Arial"/>
        </w:rPr>
        <w:t xml:space="preserve"> human rights</w:t>
      </w:r>
      <w:r w:rsidR="00053D2B">
        <w:rPr>
          <w:rFonts w:ascii="Arial" w:hAnsi="Arial" w:cs="Arial"/>
        </w:rPr>
        <w:t xml:space="preserve">. </w:t>
      </w:r>
    </w:p>
    <w:p w14:paraId="6E92C50B" w14:textId="774E104D" w:rsidR="004008B6" w:rsidRPr="00E868C0" w:rsidRDefault="004008B6" w:rsidP="00034001">
      <w:pPr>
        <w:spacing w:after="120"/>
        <w:rPr>
          <w:rFonts w:ascii="Arial" w:hAnsi="Arial" w:cs="Arial"/>
          <w:u w:val="single"/>
        </w:rPr>
      </w:pPr>
      <w:bookmarkStart w:id="8" w:name="_Hlk49505318"/>
      <w:r w:rsidRPr="00E868C0">
        <w:rPr>
          <w:rFonts w:ascii="Arial" w:hAnsi="Arial" w:cs="Arial"/>
          <w:u w:val="single"/>
        </w:rPr>
        <w:t>Human Rights complaints</w:t>
      </w:r>
    </w:p>
    <w:p w14:paraId="7D7B11EC" w14:textId="6270657A" w:rsidR="005B6E84" w:rsidRPr="00E868C0" w:rsidRDefault="005B6E84" w:rsidP="00294549">
      <w:pPr>
        <w:spacing w:after="120"/>
        <w:rPr>
          <w:rFonts w:ascii="Arial" w:hAnsi="Arial" w:cs="Arial"/>
        </w:rPr>
      </w:pPr>
      <w:r>
        <w:rPr>
          <w:rFonts w:ascii="Arial" w:hAnsi="Arial" w:cs="Arial"/>
        </w:rPr>
        <w:t xml:space="preserve">Since the commencement of the </w:t>
      </w:r>
      <w:r w:rsidR="00D50650">
        <w:rPr>
          <w:rFonts w:ascii="Arial" w:hAnsi="Arial" w:cs="Arial"/>
        </w:rPr>
        <w:t>A</w:t>
      </w:r>
      <w:r>
        <w:rPr>
          <w:rFonts w:ascii="Arial" w:hAnsi="Arial" w:cs="Arial"/>
        </w:rPr>
        <w:t xml:space="preserve">ct, the QPS has updated its complaints and grievance policies, procedures and mechanisms to ensure human rights complaints can be recorded, assessed and responded to appropriately. </w:t>
      </w:r>
    </w:p>
    <w:p w14:paraId="088FF093" w14:textId="363AEFE2" w:rsidR="00632F68" w:rsidRDefault="00632F68" w:rsidP="00632F68">
      <w:pPr>
        <w:spacing w:after="120"/>
        <w:rPr>
          <w:rFonts w:ascii="Arial" w:hAnsi="Arial" w:cs="Arial"/>
          <w:lang w:eastAsia="en-AU"/>
        </w:rPr>
      </w:pPr>
      <w:r>
        <w:rPr>
          <w:rFonts w:ascii="Arial" w:hAnsi="Arial" w:cs="Arial"/>
        </w:rPr>
        <w:t xml:space="preserve">Since the commencement of the Act on 1 January 2020 to 30 June 2020, there were 244 complaints where one or more human rights were alleged to have been unreasonably limited.  All complaints are assessed to determine the validity of the allegations raised, and as at 30 June 2020: </w:t>
      </w:r>
    </w:p>
    <w:p w14:paraId="150CE45D" w14:textId="3F1D1BAD" w:rsidR="00632F68" w:rsidRDefault="00632F68" w:rsidP="00034001">
      <w:pPr>
        <w:pStyle w:val="ListParagraph"/>
        <w:numPr>
          <w:ilvl w:val="0"/>
          <w:numId w:val="102"/>
        </w:numPr>
        <w:spacing w:before="0" w:after="60"/>
        <w:ind w:left="641" w:hanging="357"/>
        <w:contextualSpacing w:val="0"/>
        <w:rPr>
          <w:rFonts w:ascii="Arial" w:eastAsia="Times New Roman" w:hAnsi="Arial" w:cs="Arial"/>
        </w:rPr>
      </w:pPr>
      <w:r>
        <w:rPr>
          <w:rFonts w:ascii="Arial" w:eastAsia="Times New Roman" w:hAnsi="Arial" w:cs="Arial"/>
        </w:rPr>
        <w:t xml:space="preserve">99 of the 244 complaints had been finalised; </w:t>
      </w:r>
    </w:p>
    <w:p w14:paraId="2AA176AA" w14:textId="1DCFB38B" w:rsidR="00632F68" w:rsidRDefault="00632F68" w:rsidP="00034001">
      <w:pPr>
        <w:pStyle w:val="ListParagraph"/>
        <w:numPr>
          <w:ilvl w:val="0"/>
          <w:numId w:val="102"/>
        </w:numPr>
        <w:spacing w:before="0" w:after="60"/>
        <w:ind w:left="641" w:hanging="357"/>
        <w:contextualSpacing w:val="0"/>
        <w:rPr>
          <w:rFonts w:ascii="Arial" w:eastAsia="Times New Roman" w:hAnsi="Arial" w:cs="Arial"/>
        </w:rPr>
      </w:pPr>
      <w:r>
        <w:rPr>
          <w:rFonts w:ascii="Arial" w:eastAsia="Times New Roman" w:hAnsi="Arial" w:cs="Arial"/>
        </w:rPr>
        <w:t xml:space="preserve">14 (of the 99) complaints were considered to be minor and resulted in management action as a human right was assessed as infringed.  The officer/s involved received additional training and guidance; </w:t>
      </w:r>
    </w:p>
    <w:p w14:paraId="0F52180D" w14:textId="7A4092D2" w:rsidR="00632F68" w:rsidRDefault="00632F68" w:rsidP="00034001">
      <w:pPr>
        <w:pStyle w:val="ListParagraph"/>
        <w:numPr>
          <w:ilvl w:val="0"/>
          <w:numId w:val="102"/>
        </w:numPr>
        <w:spacing w:before="0" w:after="60"/>
        <w:ind w:left="641" w:hanging="357"/>
        <w:contextualSpacing w:val="0"/>
        <w:rPr>
          <w:rFonts w:ascii="Arial" w:eastAsia="Times New Roman" w:hAnsi="Arial" w:cs="Arial"/>
        </w:rPr>
      </w:pPr>
      <w:r>
        <w:rPr>
          <w:rFonts w:ascii="Arial" w:eastAsia="Times New Roman" w:hAnsi="Arial" w:cs="Arial"/>
        </w:rPr>
        <w:t xml:space="preserve">85 finalised complaints were unfounded or had no adverse human rights implications; </w:t>
      </w:r>
    </w:p>
    <w:p w14:paraId="1F030398" w14:textId="53E5140D" w:rsidR="00944AE8" w:rsidRDefault="00632F68" w:rsidP="00A178FA">
      <w:pPr>
        <w:pStyle w:val="ListParagraph"/>
        <w:numPr>
          <w:ilvl w:val="0"/>
          <w:numId w:val="102"/>
        </w:numPr>
        <w:spacing w:before="0" w:after="240"/>
        <w:contextualSpacing w:val="0"/>
        <w:rPr>
          <w:rFonts w:ascii="Arial" w:eastAsia="Times New Roman" w:hAnsi="Arial" w:cs="Arial"/>
        </w:rPr>
      </w:pPr>
      <w:r>
        <w:rPr>
          <w:rFonts w:ascii="Arial" w:eastAsia="Times New Roman" w:hAnsi="Arial" w:cs="Arial"/>
        </w:rPr>
        <w:t xml:space="preserve">145 of the 244 complaints are yet to be finalised. </w:t>
      </w:r>
    </w:p>
    <w:p w14:paraId="1BA3581D" w14:textId="16BA63AD" w:rsidR="00A178FA" w:rsidRPr="00034001" w:rsidRDefault="00A178FA" w:rsidP="00034001">
      <w:pPr>
        <w:rPr>
          <w:rFonts w:ascii="Arial" w:eastAsia="Times New Roman" w:hAnsi="Arial" w:cs="Arial"/>
        </w:rPr>
      </w:pPr>
      <w:r>
        <w:rPr>
          <w:rFonts w:ascii="Arial" w:eastAsia="Times New Roman" w:hAnsi="Arial" w:cs="Arial"/>
        </w:rPr>
        <w:br w:type="page"/>
      </w:r>
    </w:p>
    <w:tbl>
      <w:tblPr>
        <w:tblpPr w:leftFromText="180" w:rightFromText="180" w:vertAnchor="text"/>
        <w:tblW w:w="6227" w:type="dxa"/>
        <w:tblCellMar>
          <w:left w:w="0" w:type="dxa"/>
          <w:right w:w="0" w:type="dxa"/>
        </w:tblCellMar>
        <w:tblLook w:val="04A0" w:firstRow="1" w:lastRow="0" w:firstColumn="1" w:lastColumn="0" w:noHBand="0" w:noVBand="1"/>
      </w:tblPr>
      <w:tblGrid>
        <w:gridCol w:w="3251"/>
        <w:gridCol w:w="2976"/>
      </w:tblGrid>
      <w:tr w:rsidR="00632F68" w14:paraId="30FF5285" w14:textId="77777777" w:rsidTr="00034001">
        <w:trPr>
          <w:trHeight w:val="1115"/>
        </w:trPr>
        <w:tc>
          <w:tcPr>
            <w:tcW w:w="32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657664A" w14:textId="2579F4E0" w:rsidR="00632F68" w:rsidRDefault="00632F68" w:rsidP="00034001">
            <w:pPr>
              <w:spacing w:after="0"/>
              <w:jc w:val="center"/>
              <w:rPr>
                <w:rFonts w:ascii="Arial" w:hAnsi="Arial" w:cs="Arial"/>
                <w:b/>
                <w:bCs/>
                <w:sz w:val="20"/>
                <w:szCs w:val="20"/>
              </w:rPr>
            </w:pPr>
            <w:r>
              <w:rPr>
                <w:rFonts w:ascii="Arial" w:hAnsi="Arial" w:cs="Arial"/>
                <w:b/>
                <w:bCs/>
                <w:sz w:val="20"/>
                <w:szCs w:val="20"/>
              </w:rPr>
              <w:lastRenderedPageBreak/>
              <w:t>Total number of complaints where one or more Human Rights were allegedly unreasonably limited</w:t>
            </w:r>
          </w:p>
          <w:p w14:paraId="01FBE673" w14:textId="77777777" w:rsidR="00632F68" w:rsidRDefault="00632F68">
            <w:pPr>
              <w:jc w:val="center"/>
              <w:rPr>
                <w:rFonts w:ascii="Arial" w:hAnsi="Arial" w:cs="Arial"/>
                <w:b/>
                <w:bCs/>
                <w:sz w:val="20"/>
                <w:szCs w:val="20"/>
              </w:rPr>
            </w:pPr>
            <w:r>
              <w:rPr>
                <w:rFonts w:ascii="Arial" w:hAnsi="Arial" w:cs="Arial"/>
                <w:b/>
                <w:bCs/>
                <w:sz w:val="20"/>
                <w:szCs w:val="20"/>
              </w:rPr>
              <w:t xml:space="preserve">(as at 30 June 2020) </w:t>
            </w:r>
          </w:p>
        </w:tc>
        <w:tc>
          <w:tcPr>
            <w:tcW w:w="29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7C47AC8" w14:textId="77777777" w:rsidR="00632F68" w:rsidRDefault="00632F68">
            <w:pPr>
              <w:jc w:val="center"/>
              <w:rPr>
                <w:rFonts w:ascii="Arial" w:hAnsi="Arial" w:cs="Arial"/>
                <w:b/>
                <w:bCs/>
                <w:sz w:val="20"/>
                <w:szCs w:val="20"/>
              </w:rPr>
            </w:pPr>
            <w:r>
              <w:rPr>
                <w:rFonts w:ascii="Arial" w:hAnsi="Arial" w:cs="Arial"/>
                <w:b/>
                <w:bCs/>
                <w:sz w:val="20"/>
                <w:szCs w:val="20"/>
              </w:rPr>
              <w:t>Further Action</w:t>
            </w:r>
          </w:p>
          <w:p w14:paraId="07A71C8F" w14:textId="77777777" w:rsidR="00632F68" w:rsidRDefault="00632F68">
            <w:pPr>
              <w:jc w:val="center"/>
              <w:rPr>
                <w:rFonts w:ascii="Arial" w:hAnsi="Arial" w:cs="Arial"/>
                <w:b/>
                <w:bCs/>
                <w:sz w:val="20"/>
                <w:szCs w:val="20"/>
              </w:rPr>
            </w:pPr>
            <w:r>
              <w:rPr>
                <w:rFonts w:ascii="Arial" w:hAnsi="Arial" w:cs="Arial"/>
                <w:b/>
                <w:bCs/>
                <w:sz w:val="20"/>
                <w:szCs w:val="20"/>
              </w:rPr>
              <w:t>(as at 30 June 2020)</w:t>
            </w:r>
          </w:p>
        </w:tc>
      </w:tr>
      <w:tr w:rsidR="00632F68" w14:paraId="0CC33485" w14:textId="77777777" w:rsidTr="00034001">
        <w:trPr>
          <w:trHeight w:val="546"/>
        </w:trPr>
        <w:tc>
          <w:tcPr>
            <w:tcW w:w="32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0D977A" w14:textId="77777777" w:rsidR="00632F68" w:rsidRDefault="00632F68">
            <w:pPr>
              <w:jc w:val="center"/>
              <w:rPr>
                <w:rFonts w:ascii="Arial" w:hAnsi="Arial" w:cs="Arial"/>
                <w:sz w:val="20"/>
                <w:szCs w:val="20"/>
              </w:rPr>
            </w:pPr>
            <w:r>
              <w:rPr>
                <w:rFonts w:ascii="Arial" w:hAnsi="Arial" w:cs="Arial"/>
                <w:sz w:val="20"/>
                <w:szCs w:val="20"/>
              </w:rPr>
              <w:t>244</w:t>
            </w:r>
          </w:p>
        </w:tc>
        <w:tc>
          <w:tcPr>
            <w:tcW w:w="29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78F105" w14:textId="77777777" w:rsidR="00632F68" w:rsidRDefault="00632F68">
            <w:pPr>
              <w:jc w:val="center"/>
              <w:rPr>
                <w:rFonts w:ascii="Arial" w:hAnsi="Arial" w:cs="Arial"/>
                <w:sz w:val="20"/>
                <w:szCs w:val="20"/>
              </w:rPr>
            </w:pPr>
            <w:r>
              <w:rPr>
                <w:rFonts w:ascii="Arial" w:hAnsi="Arial" w:cs="Arial"/>
                <w:sz w:val="20"/>
                <w:szCs w:val="20"/>
              </w:rPr>
              <w:t>14</w:t>
            </w:r>
          </w:p>
        </w:tc>
      </w:tr>
    </w:tbl>
    <w:p w14:paraId="07B9DBE5" w14:textId="0CF1DA0E" w:rsidR="00382286" w:rsidRDefault="00382286" w:rsidP="00E868C0">
      <w:pPr>
        <w:spacing w:after="120"/>
        <w:rPr>
          <w:rFonts w:ascii="Arial" w:hAnsi="Arial" w:cs="Arial"/>
        </w:rPr>
      </w:pPr>
    </w:p>
    <w:p w14:paraId="225D9992" w14:textId="175B6948" w:rsidR="00382286" w:rsidRDefault="00382286" w:rsidP="00E868C0">
      <w:pPr>
        <w:spacing w:after="120"/>
        <w:rPr>
          <w:rFonts w:ascii="Arial" w:hAnsi="Arial" w:cs="Arial"/>
        </w:rPr>
      </w:pPr>
    </w:p>
    <w:p w14:paraId="28E2BEBB" w14:textId="1DBBE207" w:rsidR="00543B76" w:rsidRDefault="00543B76" w:rsidP="00E868C0">
      <w:pPr>
        <w:spacing w:after="120"/>
        <w:rPr>
          <w:rFonts w:ascii="Arial" w:hAnsi="Arial" w:cs="Arial"/>
        </w:rPr>
      </w:pPr>
    </w:p>
    <w:p w14:paraId="4BDAF511" w14:textId="29F874CE" w:rsidR="00543B76" w:rsidRDefault="00543B76" w:rsidP="00E868C0">
      <w:pPr>
        <w:spacing w:after="120"/>
        <w:rPr>
          <w:rFonts w:ascii="Arial" w:hAnsi="Arial" w:cs="Arial"/>
        </w:rPr>
      </w:pPr>
    </w:p>
    <w:bookmarkEnd w:id="8"/>
    <w:p w14:paraId="2C863282" w14:textId="77777777" w:rsidR="00A178FA" w:rsidRDefault="00A178FA" w:rsidP="00E868C0">
      <w:pPr>
        <w:spacing w:before="120" w:after="60"/>
        <w:rPr>
          <w:rFonts w:ascii="Arial" w:eastAsia="Times New Roman" w:hAnsi="Arial" w:cs="Arial"/>
          <w:sz w:val="20"/>
          <w:szCs w:val="20"/>
        </w:rPr>
      </w:pPr>
    </w:p>
    <w:p w14:paraId="7DE20F6A" w14:textId="77777777" w:rsidR="00A178FA" w:rsidRDefault="00A178FA" w:rsidP="00A178FA">
      <w:pPr>
        <w:spacing w:after="60"/>
        <w:rPr>
          <w:rFonts w:ascii="Arial" w:eastAsia="Times New Roman" w:hAnsi="Arial" w:cs="Arial"/>
          <w:sz w:val="20"/>
          <w:szCs w:val="20"/>
        </w:rPr>
      </w:pPr>
    </w:p>
    <w:p w14:paraId="6BB41622" w14:textId="32DDB128" w:rsidR="005B6E84" w:rsidRPr="00034001" w:rsidRDefault="005B6E84" w:rsidP="00034001">
      <w:pPr>
        <w:spacing w:after="60" w:line="240" w:lineRule="auto"/>
        <w:rPr>
          <w:rFonts w:ascii="Arial" w:eastAsia="Times New Roman" w:hAnsi="Arial" w:cs="Arial"/>
        </w:rPr>
      </w:pPr>
      <w:r w:rsidRPr="00034001">
        <w:rPr>
          <w:rFonts w:ascii="Arial" w:eastAsia="Times New Roman" w:hAnsi="Arial" w:cs="Arial"/>
        </w:rPr>
        <w:t xml:space="preserve">Notes: </w:t>
      </w:r>
    </w:p>
    <w:p w14:paraId="76C216DA" w14:textId="77777777" w:rsidR="005B6E84" w:rsidRPr="00034001" w:rsidRDefault="005B6E84" w:rsidP="00034001">
      <w:pPr>
        <w:numPr>
          <w:ilvl w:val="0"/>
          <w:numId w:val="77"/>
        </w:numPr>
        <w:spacing w:after="60" w:line="240" w:lineRule="auto"/>
        <w:ind w:left="425" w:hanging="425"/>
        <w:rPr>
          <w:rFonts w:ascii="Arial" w:eastAsia="Times New Roman" w:hAnsi="Arial" w:cs="Arial"/>
        </w:rPr>
      </w:pPr>
      <w:r w:rsidRPr="00034001">
        <w:rPr>
          <w:rFonts w:ascii="Arial" w:eastAsia="Times New Roman" w:hAnsi="Arial" w:cs="Arial"/>
        </w:rPr>
        <w:t xml:space="preserve">A </w:t>
      </w:r>
      <w:r w:rsidRPr="00034001">
        <w:rPr>
          <w:rFonts w:ascii="Arial" w:eastAsia="Times New Roman" w:hAnsi="Arial" w:cs="Arial"/>
          <w:i/>
        </w:rPr>
        <w:t>human rights complaint</w:t>
      </w:r>
      <w:r w:rsidRPr="00034001">
        <w:rPr>
          <w:rFonts w:ascii="Arial" w:eastAsia="Times New Roman" w:hAnsi="Arial" w:cs="Arial"/>
        </w:rPr>
        <w:t xml:space="preserve"> is a complaint about an alleged contravention of Section 58(1) of the Act by a public entity in relation to an act or decision of the public entity (i.e. that an act or decision is not compatible with human rights and/or that a decision did not properly consider relevant human rights).</w:t>
      </w:r>
    </w:p>
    <w:p w14:paraId="0EF396D2" w14:textId="77777777" w:rsidR="005B6E84" w:rsidRPr="00034001" w:rsidRDefault="005B6E84" w:rsidP="00034001">
      <w:pPr>
        <w:numPr>
          <w:ilvl w:val="0"/>
          <w:numId w:val="77"/>
        </w:numPr>
        <w:spacing w:after="60" w:line="240" w:lineRule="auto"/>
        <w:ind w:left="425" w:hanging="425"/>
        <w:rPr>
          <w:rFonts w:ascii="Arial" w:eastAsia="Times New Roman" w:hAnsi="Arial" w:cs="Arial"/>
        </w:rPr>
      </w:pPr>
      <w:r w:rsidRPr="00034001">
        <w:rPr>
          <w:rFonts w:ascii="Arial" w:eastAsia="Times New Roman" w:hAnsi="Arial" w:cs="Arial"/>
        </w:rPr>
        <w:t>It is expected that sometimes a complainant will not identify human rights matters within a complaint they make to the QPS. Where the QPS identifies that the complaint may include a contravention of Section 58 of the Act the QPS is expected to record this and respond appropriately.</w:t>
      </w:r>
    </w:p>
    <w:p w14:paraId="31ED9FE0" w14:textId="35DD089F" w:rsidR="005B6E84" w:rsidRPr="00034001" w:rsidRDefault="005B6E84" w:rsidP="00034001">
      <w:pPr>
        <w:numPr>
          <w:ilvl w:val="0"/>
          <w:numId w:val="77"/>
        </w:numPr>
        <w:spacing w:after="60" w:line="240" w:lineRule="auto"/>
        <w:ind w:left="425" w:hanging="425"/>
        <w:rPr>
          <w:rFonts w:ascii="Arial" w:eastAsia="Times New Roman" w:hAnsi="Arial" w:cs="Arial"/>
        </w:rPr>
      </w:pPr>
      <w:r w:rsidRPr="00034001">
        <w:rPr>
          <w:rFonts w:ascii="Arial" w:eastAsia="Times New Roman" w:hAnsi="Arial" w:cs="Arial"/>
        </w:rPr>
        <w:t>The total number of human rights complaints includes all those identified by a complainant and the QPS. A human rights complaint is counted as one regardless of the number of alleged acts, decisions or human rights limited within a complaint made to the QPS.</w:t>
      </w:r>
      <w:r w:rsidR="00632F68" w:rsidRPr="00034001">
        <w:rPr>
          <w:rFonts w:ascii="Arial" w:eastAsia="Times New Roman" w:hAnsi="Arial" w:cs="Arial"/>
        </w:rPr>
        <w:t xml:space="preserve"> </w:t>
      </w:r>
    </w:p>
    <w:p w14:paraId="7BA08C75" w14:textId="354711AB" w:rsidR="008D0C7A" w:rsidRPr="00034001" w:rsidRDefault="008D0C7A" w:rsidP="00034001">
      <w:pPr>
        <w:numPr>
          <w:ilvl w:val="0"/>
          <w:numId w:val="77"/>
        </w:numPr>
        <w:spacing w:after="240" w:line="240" w:lineRule="auto"/>
        <w:ind w:left="425" w:hanging="425"/>
        <w:rPr>
          <w:rFonts w:ascii="Arial" w:eastAsia="Times New Roman" w:hAnsi="Arial" w:cs="Arial"/>
        </w:rPr>
      </w:pPr>
      <w:r w:rsidRPr="00034001">
        <w:rPr>
          <w:rFonts w:ascii="Arial" w:eastAsia="Times New Roman" w:hAnsi="Arial" w:cs="Arial"/>
        </w:rPr>
        <w:t xml:space="preserve">The total number of complaints where one or more HR were allegedly unreasonably limited (244) is already included in the total number of complaints against police (refer page </w:t>
      </w:r>
      <w:r w:rsidR="008B7214">
        <w:rPr>
          <w:rFonts w:ascii="Arial" w:eastAsia="Times New Roman" w:hAnsi="Arial" w:cs="Arial"/>
        </w:rPr>
        <w:t>51</w:t>
      </w:r>
      <w:r w:rsidRPr="00034001">
        <w:rPr>
          <w:rFonts w:ascii="Arial" w:eastAsia="Times New Roman" w:hAnsi="Arial" w:cs="Arial"/>
        </w:rPr>
        <w:t xml:space="preserve">). </w:t>
      </w:r>
    </w:p>
    <w:p w14:paraId="6E8911F0" w14:textId="5B184187" w:rsidR="005B6E84" w:rsidRPr="00E868C0" w:rsidRDefault="005B6E84">
      <w:pPr>
        <w:spacing w:after="120"/>
        <w:rPr>
          <w:rFonts w:ascii="Arial" w:eastAsia="Cambria" w:hAnsi="Arial" w:cs="Arial"/>
          <w:b/>
        </w:rPr>
      </w:pPr>
      <w:r w:rsidRPr="00E868C0">
        <w:rPr>
          <w:rFonts w:ascii="Arial" w:eastAsia="Cambria" w:hAnsi="Arial" w:cs="Arial"/>
          <w:b/>
        </w:rPr>
        <w:t>Key QPS actions that engaged human rights during COVID-19</w:t>
      </w:r>
    </w:p>
    <w:p w14:paraId="5DEEC132" w14:textId="55EC7BE2" w:rsidR="006D6D87" w:rsidRPr="00E868C0" w:rsidRDefault="006D6D87" w:rsidP="00034001">
      <w:pPr>
        <w:spacing w:after="120" w:line="240" w:lineRule="auto"/>
        <w:rPr>
          <w:rFonts w:ascii="Arial" w:eastAsia="Cambria" w:hAnsi="Arial" w:cs="Arial"/>
        </w:rPr>
      </w:pPr>
      <w:r w:rsidRPr="00E868C0">
        <w:rPr>
          <w:rFonts w:ascii="Arial" w:eastAsia="Cambria" w:hAnsi="Arial" w:cs="Arial"/>
        </w:rPr>
        <w:t xml:space="preserve">During 2019-20, </w:t>
      </w:r>
      <w:r w:rsidR="008B05A4">
        <w:rPr>
          <w:rFonts w:ascii="Arial" w:eastAsia="Cambria" w:hAnsi="Arial" w:cs="Arial"/>
        </w:rPr>
        <w:t xml:space="preserve">the </w:t>
      </w:r>
      <w:r w:rsidRPr="00E868C0">
        <w:rPr>
          <w:rFonts w:ascii="Arial" w:eastAsia="Cambria" w:hAnsi="Arial" w:cs="Arial"/>
        </w:rPr>
        <w:t>COVID-19</w:t>
      </w:r>
      <w:r w:rsidR="008B05A4">
        <w:rPr>
          <w:rFonts w:ascii="Arial" w:eastAsia="Cambria" w:hAnsi="Arial" w:cs="Arial"/>
        </w:rPr>
        <w:t xml:space="preserve"> health pandemic</w:t>
      </w:r>
      <w:r w:rsidRPr="00E868C0">
        <w:rPr>
          <w:rFonts w:ascii="Arial" w:eastAsia="Cambria" w:hAnsi="Arial" w:cs="Arial"/>
        </w:rPr>
        <w:t xml:space="preserve"> emerged at a significant issue for the QPS and </w:t>
      </w:r>
      <w:r w:rsidR="008B05A4">
        <w:rPr>
          <w:rFonts w:ascii="Arial" w:eastAsia="Cambria" w:hAnsi="Arial" w:cs="Arial"/>
        </w:rPr>
        <w:t>Queenslanders</w:t>
      </w:r>
      <w:r w:rsidRPr="00E868C0">
        <w:rPr>
          <w:rFonts w:ascii="Arial" w:eastAsia="Cambria" w:hAnsi="Arial" w:cs="Arial"/>
        </w:rPr>
        <w:t xml:space="preserve">. The QPS continues to play a central role in the whole-of-government response to ensure compliance with public health directions to reduce potential transmission, while still delivering key frontline services to the Queensland community. </w:t>
      </w:r>
    </w:p>
    <w:p w14:paraId="570EAFE3" w14:textId="46150A96" w:rsidR="0062765C" w:rsidRPr="007A45E8" w:rsidRDefault="005B6E84" w:rsidP="00034001">
      <w:pPr>
        <w:spacing w:after="120" w:line="240" w:lineRule="auto"/>
        <w:rPr>
          <w:rFonts w:ascii="Arial" w:hAnsi="Arial" w:cs="Arial"/>
        </w:rPr>
      </w:pPr>
      <w:r w:rsidRPr="00E868C0">
        <w:rPr>
          <w:rFonts w:ascii="Arial" w:eastAsia="Cambria" w:hAnsi="Arial" w:cs="Arial"/>
        </w:rPr>
        <w:t xml:space="preserve">The QPS acknowledges its involvement in the whole-of-government response to COVID-19 restricted some human rights such as freedom of movement and </w:t>
      </w:r>
      <w:r w:rsidR="006D6D87" w:rsidRPr="00E868C0">
        <w:rPr>
          <w:rFonts w:ascii="Arial" w:eastAsia="Cambria" w:hAnsi="Arial" w:cs="Arial"/>
        </w:rPr>
        <w:t>peaceful</w:t>
      </w:r>
      <w:r w:rsidRPr="00E868C0">
        <w:rPr>
          <w:rFonts w:ascii="Arial" w:eastAsia="Cambria" w:hAnsi="Arial" w:cs="Arial"/>
        </w:rPr>
        <w:t xml:space="preserve"> assembl</w:t>
      </w:r>
      <w:r w:rsidR="006D6D87" w:rsidRPr="00E868C0">
        <w:rPr>
          <w:rFonts w:ascii="Arial" w:eastAsia="Cambria" w:hAnsi="Arial" w:cs="Arial"/>
        </w:rPr>
        <w:t>y and freedom of associat</w:t>
      </w:r>
      <w:r w:rsidR="00D71424">
        <w:rPr>
          <w:rFonts w:ascii="Arial" w:eastAsia="Cambria" w:hAnsi="Arial" w:cs="Arial"/>
        </w:rPr>
        <w:t>ion</w:t>
      </w:r>
      <w:r w:rsidR="006D6D87" w:rsidRPr="00E868C0">
        <w:rPr>
          <w:rFonts w:ascii="Arial" w:eastAsia="Cambria" w:hAnsi="Arial" w:cs="Arial"/>
        </w:rPr>
        <w:t>.  However, the temporary limitations of these rights were lawful, necessary and proportionate to prevent transmission of the virus and loss of life.  The public health measures implemented in response to the COVID-19 pandemic and the associated compliance activities including self-isolation</w:t>
      </w:r>
      <w:r w:rsidR="00A449C0">
        <w:rPr>
          <w:rFonts w:ascii="Arial" w:eastAsia="Cambria" w:hAnsi="Arial" w:cs="Arial"/>
        </w:rPr>
        <w:t xml:space="preserve"> and</w:t>
      </w:r>
      <w:r w:rsidR="006D6D87" w:rsidRPr="00E868C0">
        <w:rPr>
          <w:rFonts w:ascii="Arial" w:eastAsia="Cambria" w:hAnsi="Arial" w:cs="Arial"/>
        </w:rPr>
        <w:t xml:space="preserve"> social distancing were balanced against the critical need to promote and protect the right to life. </w:t>
      </w:r>
      <w:r w:rsidR="000B13AD" w:rsidRPr="00E868C0">
        <w:rPr>
          <w:rFonts w:ascii="Arial" w:eastAsia="Cambria" w:hAnsi="Arial" w:cs="Arial"/>
        </w:rPr>
        <w:t xml:space="preserve"> </w:t>
      </w:r>
    </w:p>
    <w:bookmarkEnd w:id="5"/>
    <w:bookmarkEnd w:id="6"/>
    <w:p w14:paraId="7EB86D16" w14:textId="77777777" w:rsidR="00A178FA" w:rsidRDefault="00A178FA">
      <w:pPr>
        <w:rPr>
          <w:rFonts w:ascii="Arial" w:hAnsi="Arial" w:cs="Arial"/>
          <w:b/>
        </w:rPr>
      </w:pPr>
      <w:r>
        <w:rPr>
          <w:rFonts w:ascii="Arial" w:hAnsi="Arial" w:cs="Arial"/>
          <w:b/>
        </w:rPr>
        <w:br w:type="page"/>
      </w:r>
    </w:p>
    <w:p w14:paraId="697E713A" w14:textId="512E77D8" w:rsidR="0062765C" w:rsidRPr="0062765C" w:rsidRDefault="0062765C" w:rsidP="000970E8">
      <w:pPr>
        <w:spacing w:after="120"/>
        <w:rPr>
          <w:rFonts w:ascii="Arial" w:hAnsi="Arial" w:cs="Arial"/>
          <w:b/>
        </w:rPr>
      </w:pPr>
      <w:r w:rsidRPr="0062765C">
        <w:rPr>
          <w:rFonts w:ascii="Arial" w:hAnsi="Arial" w:cs="Arial"/>
          <w:b/>
        </w:rPr>
        <w:lastRenderedPageBreak/>
        <w:t>Our environment</w:t>
      </w:r>
    </w:p>
    <w:p w14:paraId="32CAAF23" w14:textId="70E9287A" w:rsidR="00887780" w:rsidRPr="0056467B" w:rsidRDefault="00887780" w:rsidP="00887780">
      <w:pPr>
        <w:spacing w:after="120"/>
        <w:rPr>
          <w:rFonts w:ascii="Arial" w:eastAsia="Cambria" w:hAnsi="Arial" w:cs="Arial"/>
        </w:rPr>
      </w:pPr>
      <w:r w:rsidRPr="0056467B">
        <w:rPr>
          <w:rFonts w:ascii="Arial" w:hAnsi="Arial" w:cs="Arial"/>
        </w:rPr>
        <w:t xml:space="preserve">The policing environment in Queensland </w:t>
      </w:r>
      <w:r w:rsidR="008B05A4">
        <w:rPr>
          <w:rFonts w:ascii="Arial" w:hAnsi="Arial" w:cs="Arial"/>
        </w:rPr>
        <w:t xml:space="preserve">has changed </w:t>
      </w:r>
      <w:r w:rsidRPr="0056467B">
        <w:rPr>
          <w:rFonts w:ascii="Arial" w:hAnsi="Arial" w:cs="Arial"/>
        </w:rPr>
        <w:t xml:space="preserve">and traditional policing services </w:t>
      </w:r>
      <w:r w:rsidR="008B05A4">
        <w:rPr>
          <w:rFonts w:ascii="Arial" w:hAnsi="Arial" w:cs="Arial"/>
        </w:rPr>
        <w:t>are</w:t>
      </w:r>
      <w:r w:rsidRPr="0056467B">
        <w:rPr>
          <w:rFonts w:ascii="Arial" w:hAnsi="Arial" w:cs="Arial"/>
        </w:rPr>
        <w:t xml:space="preserve"> adapt</w:t>
      </w:r>
      <w:r w:rsidR="008B05A4">
        <w:rPr>
          <w:rFonts w:ascii="Arial" w:hAnsi="Arial" w:cs="Arial"/>
        </w:rPr>
        <w:t>ing</w:t>
      </w:r>
      <w:r w:rsidRPr="0056467B">
        <w:rPr>
          <w:rFonts w:ascii="Arial" w:hAnsi="Arial" w:cs="Arial"/>
        </w:rPr>
        <w:t xml:space="preserve"> to meet the demand</w:t>
      </w:r>
      <w:r w:rsidR="00F75737">
        <w:rPr>
          <w:rFonts w:ascii="Arial" w:hAnsi="Arial" w:cs="Arial"/>
        </w:rPr>
        <w:t>s</w:t>
      </w:r>
      <w:r w:rsidRPr="0056467B">
        <w:rPr>
          <w:rFonts w:ascii="Arial" w:hAnsi="Arial" w:cs="Arial"/>
        </w:rPr>
        <w:t xml:space="preserve"> of policing now and into the future.  </w:t>
      </w:r>
      <w:r w:rsidRPr="0056467B">
        <w:rPr>
          <w:rFonts w:ascii="Arial" w:eastAsia="Cambria" w:hAnsi="Arial" w:cs="Arial"/>
        </w:rPr>
        <w:t>Shifting community expectations</w:t>
      </w:r>
      <w:r w:rsidR="00D50650">
        <w:rPr>
          <w:rFonts w:ascii="Arial" w:eastAsia="Cambria" w:hAnsi="Arial" w:cs="Arial"/>
        </w:rPr>
        <w:t xml:space="preserve"> and</w:t>
      </w:r>
      <w:r w:rsidRPr="0056467B">
        <w:rPr>
          <w:rFonts w:ascii="Arial" w:eastAsia="Cambria" w:hAnsi="Arial" w:cs="Arial"/>
        </w:rPr>
        <w:t xml:space="preserve"> rapid technological innovation are impacting </w:t>
      </w:r>
      <w:r>
        <w:rPr>
          <w:rFonts w:ascii="Arial" w:eastAsia="Cambria" w:hAnsi="Arial" w:cs="Arial"/>
        </w:rPr>
        <w:t xml:space="preserve">on </w:t>
      </w:r>
      <w:r w:rsidRPr="0056467B">
        <w:rPr>
          <w:rFonts w:ascii="Arial" w:eastAsia="Cambria" w:hAnsi="Arial" w:cs="Arial"/>
        </w:rPr>
        <w:t xml:space="preserve">traditional approaches to policing and service delivery more broadly. </w:t>
      </w:r>
      <w:r>
        <w:rPr>
          <w:rFonts w:ascii="Arial" w:eastAsia="Cambria" w:hAnsi="Arial" w:cs="Arial"/>
        </w:rPr>
        <w:t>Rapid a</w:t>
      </w:r>
      <w:r w:rsidRPr="0056467B">
        <w:rPr>
          <w:rFonts w:ascii="Arial" w:eastAsia="Cambria" w:hAnsi="Arial" w:cs="Arial"/>
        </w:rPr>
        <w:t>dvances in technology are changing the way people interact with each other</w:t>
      </w:r>
      <w:r w:rsidR="00F75737">
        <w:rPr>
          <w:rFonts w:ascii="Arial" w:eastAsia="Cambria" w:hAnsi="Arial" w:cs="Arial"/>
        </w:rPr>
        <w:t>.  Q</w:t>
      </w:r>
      <w:r w:rsidRPr="0056467B">
        <w:rPr>
          <w:rFonts w:ascii="Arial" w:eastAsia="Cambria" w:hAnsi="Arial" w:cs="Arial"/>
        </w:rPr>
        <w:t>ueensland also remains at risk from natural disasters</w:t>
      </w:r>
      <w:r>
        <w:rPr>
          <w:rFonts w:ascii="Arial" w:eastAsia="Cambria" w:hAnsi="Arial" w:cs="Arial"/>
        </w:rPr>
        <w:t>,</w:t>
      </w:r>
      <w:r w:rsidR="00F75737">
        <w:rPr>
          <w:rFonts w:ascii="Arial" w:eastAsia="Cambria" w:hAnsi="Arial" w:cs="Arial"/>
        </w:rPr>
        <w:t xml:space="preserve"> the</w:t>
      </w:r>
      <w:r>
        <w:rPr>
          <w:rFonts w:ascii="Arial" w:eastAsia="Cambria" w:hAnsi="Arial" w:cs="Arial"/>
        </w:rPr>
        <w:t xml:space="preserve"> COVID-19 </w:t>
      </w:r>
      <w:r w:rsidR="00F75737">
        <w:rPr>
          <w:rFonts w:ascii="Arial" w:eastAsia="Cambria" w:hAnsi="Arial" w:cs="Arial"/>
        </w:rPr>
        <w:t xml:space="preserve">health </w:t>
      </w:r>
      <w:r>
        <w:rPr>
          <w:rFonts w:ascii="Arial" w:eastAsia="Cambria" w:hAnsi="Arial" w:cs="Arial"/>
        </w:rPr>
        <w:t>pandemic</w:t>
      </w:r>
      <w:r w:rsidRPr="0056467B">
        <w:rPr>
          <w:rFonts w:ascii="Arial" w:eastAsia="Cambria" w:hAnsi="Arial" w:cs="Arial"/>
        </w:rPr>
        <w:t xml:space="preserve"> and severe weather events</w:t>
      </w:r>
      <w:r w:rsidR="00F75737">
        <w:rPr>
          <w:rFonts w:ascii="Arial" w:eastAsia="Cambria" w:hAnsi="Arial" w:cs="Arial"/>
        </w:rPr>
        <w:t>,</w:t>
      </w:r>
      <w:r w:rsidRPr="0056467B">
        <w:rPr>
          <w:rFonts w:ascii="Arial" w:eastAsia="Cambria" w:hAnsi="Arial" w:cs="Arial"/>
        </w:rPr>
        <w:t xml:space="preserve"> which present threats to public safety.</w:t>
      </w:r>
    </w:p>
    <w:p w14:paraId="24ADAF3A" w14:textId="77777777" w:rsidR="00887780" w:rsidRPr="00CB01A5" w:rsidRDefault="00887780" w:rsidP="00887780">
      <w:pPr>
        <w:spacing w:after="60"/>
        <w:rPr>
          <w:rFonts w:ascii="Arial" w:hAnsi="Arial" w:cs="Arial"/>
        </w:rPr>
      </w:pPr>
      <w:r w:rsidRPr="00294549">
        <w:rPr>
          <w:rFonts w:ascii="Arial" w:hAnsi="Arial" w:cs="Arial"/>
        </w:rPr>
        <w:t xml:space="preserve">In response, the QPS will: </w:t>
      </w:r>
    </w:p>
    <w:p w14:paraId="362811EC" w14:textId="746FA039" w:rsidR="00887780" w:rsidRPr="00E868C0" w:rsidRDefault="004008B6" w:rsidP="00887780">
      <w:pPr>
        <w:pStyle w:val="ListParagraph"/>
        <w:numPr>
          <w:ilvl w:val="0"/>
          <w:numId w:val="37"/>
        </w:numPr>
        <w:spacing w:before="0" w:after="60"/>
        <w:ind w:left="357" w:hanging="357"/>
        <w:contextualSpacing w:val="0"/>
        <w:rPr>
          <w:rFonts w:ascii="Arial" w:hAnsi="Arial" w:cs="Arial"/>
        </w:rPr>
      </w:pPr>
      <w:r w:rsidRPr="00E868C0">
        <w:rPr>
          <w:rFonts w:ascii="Arial" w:hAnsi="Arial" w:cs="Arial"/>
        </w:rPr>
        <w:t xml:space="preserve">continue to </w:t>
      </w:r>
      <w:r w:rsidR="00CB01A5" w:rsidRPr="00E868C0">
        <w:rPr>
          <w:rFonts w:ascii="Arial" w:hAnsi="Arial" w:cs="Arial"/>
        </w:rPr>
        <w:t xml:space="preserve">deliver business improvements resulting from the </w:t>
      </w:r>
      <w:r w:rsidR="00887780" w:rsidRPr="00E868C0">
        <w:rPr>
          <w:rFonts w:ascii="Arial" w:hAnsi="Arial" w:cs="Arial"/>
        </w:rPr>
        <w:t>Service Alignment Program</w:t>
      </w:r>
      <w:r w:rsidR="00CB01A5" w:rsidRPr="00E868C0">
        <w:rPr>
          <w:rFonts w:ascii="Arial" w:hAnsi="Arial" w:cs="Arial"/>
        </w:rPr>
        <w:t xml:space="preserve">; </w:t>
      </w:r>
    </w:p>
    <w:p w14:paraId="3A445A02" w14:textId="3BC2C908" w:rsidR="00887780" w:rsidRPr="00C04049" w:rsidRDefault="00C04049" w:rsidP="00887780">
      <w:pPr>
        <w:pStyle w:val="ListParagraph"/>
        <w:numPr>
          <w:ilvl w:val="0"/>
          <w:numId w:val="37"/>
        </w:numPr>
        <w:spacing w:before="0" w:after="60"/>
        <w:ind w:left="357" w:hanging="357"/>
        <w:contextualSpacing w:val="0"/>
        <w:rPr>
          <w:rFonts w:ascii="Arial" w:hAnsi="Arial" w:cs="Arial"/>
        </w:rPr>
      </w:pPr>
      <w:r w:rsidRPr="00C04049">
        <w:rPr>
          <w:rFonts w:ascii="Arial" w:hAnsi="Arial" w:cs="Arial"/>
        </w:rPr>
        <w:t xml:space="preserve">continue to commit to respect, protect and promote </w:t>
      </w:r>
      <w:r w:rsidR="00FF116A">
        <w:rPr>
          <w:rFonts w:ascii="Arial" w:hAnsi="Arial" w:cs="Arial"/>
        </w:rPr>
        <w:t>h</w:t>
      </w:r>
      <w:r w:rsidR="00887780" w:rsidRPr="00C04049">
        <w:rPr>
          <w:rFonts w:ascii="Arial" w:hAnsi="Arial" w:cs="Arial"/>
        </w:rPr>
        <w:t xml:space="preserve">uman </w:t>
      </w:r>
      <w:r w:rsidR="00FF116A">
        <w:rPr>
          <w:rFonts w:ascii="Arial" w:hAnsi="Arial" w:cs="Arial"/>
        </w:rPr>
        <w:t>r</w:t>
      </w:r>
      <w:r w:rsidR="00887780" w:rsidRPr="00C04049">
        <w:rPr>
          <w:rFonts w:ascii="Arial" w:hAnsi="Arial" w:cs="Arial"/>
        </w:rPr>
        <w:t>ights</w:t>
      </w:r>
      <w:r w:rsidRPr="00C04049">
        <w:rPr>
          <w:rFonts w:ascii="Arial" w:hAnsi="Arial" w:cs="Arial"/>
        </w:rPr>
        <w:t xml:space="preserve"> in our decision</w:t>
      </w:r>
      <w:r w:rsidR="00D50650">
        <w:rPr>
          <w:rFonts w:ascii="Arial" w:hAnsi="Arial" w:cs="Arial"/>
        </w:rPr>
        <w:t>-</w:t>
      </w:r>
      <w:r w:rsidRPr="00C04049">
        <w:rPr>
          <w:rFonts w:ascii="Arial" w:hAnsi="Arial" w:cs="Arial"/>
        </w:rPr>
        <w:t>making and actions</w:t>
      </w:r>
      <w:r w:rsidR="00D50650">
        <w:rPr>
          <w:rFonts w:ascii="Arial" w:hAnsi="Arial" w:cs="Arial"/>
        </w:rPr>
        <w:t>;</w:t>
      </w:r>
    </w:p>
    <w:p w14:paraId="6B3DDF4F" w14:textId="311708C9" w:rsidR="00887780" w:rsidRPr="00887780" w:rsidRDefault="00887780" w:rsidP="00887780">
      <w:pPr>
        <w:pStyle w:val="ListParagraph"/>
        <w:numPr>
          <w:ilvl w:val="0"/>
          <w:numId w:val="37"/>
        </w:numPr>
        <w:spacing w:before="0" w:after="60"/>
        <w:ind w:left="357" w:hanging="357"/>
        <w:contextualSpacing w:val="0"/>
        <w:rPr>
          <w:rFonts w:ascii="Arial" w:hAnsi="Arial" w:cs="Arial"/>
        </w:rPr>
      </w:pPr>
      <w:r w:rsidRPr="00887780">
        <w:rPr>
          <w:rFonts w:ascii="Arial" w:hAnsi="Arial" w:cs="Arial"/>
        </w:rPr>
        <w:t>continue to address the COVID-19 pandemic to reduce potential transmission, conduct border patrols and ensure the health and safety of our workforce and the Queensland community</w:t>
      </w:r>
      <w:r w:rsidR="00D50650">
        <w:rPr>
          <w:rFonts w:ascii="Arial" w:hAnsi="Arial" w:cs="Arial"/>
        </w:rPr>
        <w:t>;</w:t>
      </w:r>
    </w:p>
    <w:p w14:paraId="3FACB8B5" w14:textId="5BB8E4FA" w:rsidR="00887780" w:rsidRDefault="00887780" w:rsidP="00887780">
      <w:pPr>
        <w:pStyle w:val="ListParagraph"/>
        <w:numPr>
          <w:ilvl w:val="0"/>
          <w:numId w:val="37"/>
        </w:numPr>
        <w:spacing w:before="0" w:after="60"/>
        <w:ind w:left="357" w:hanging="357"/>
        <w:contextualSpacing w:val="0"/>
        <w:rPr>
          <w:rFonts w:ascii="Arial" w:hAnsi="Arial" w:cs="Arial"/>
        </w:rPr>
      </w:pPr>
      <w:r>
        <w:rPr>
          <w:rFonts w:ascii="Arial" w:hAnsi="Arial" w:cs="Arial"/>
        </w:rPr>
        <w:t>continue to deliver key initiatives of the Government’s Keep Communities Safe and Tackling Alcohol Fuelled Violence policies</w:t>
      </w:r>
      <w:r w:rsidR="00D50650">
        <w:rPr>
          <w:rFonts w:ascii="Arial" w:hAnsi="Arial" w:cs="Arial"/>
        </w:rPr>
        <w:t>;</w:t>
      </w:r>
    </w:p>
    <w:p w14:paraId="6036DDE1" w14:textId="5F35427B" w:rsidR="00887780" w:rsidRDefault="00887780" w:rsidP="00887780">
      <w:pPr>
        <w:pStyle w:val="ListParagraph"/>
        <w:numPr>
          <w:ilvl w:val="0"/>
          <w:numId w:val="37"/>
        </w:numPr>
        <w:spacing w:before="0" w:after="60"/>
        <w:ind w:left="357" w:hanging="357"/>
        <w:contextualSpacing w:val="0"/>
        <w:rPr>
          <w:rFonts w:ascii="Arial" w:hAnsi="Arial" w:cs="Arial"/>
        </w:rPr>
      </w:pPr>
      <w:r>
        <w:rPr>
          <w:rFonts w:ascii="Arial" w:hAnsi="Arial" w:cs="Arial"/>
        </w:rPr>
        <w:t>continue to support the implementation of the Domestic and Family Violence Prevention Strategy 2016-2026 and the Government response to the report from the Special Taskforce on Domestic and Family Violence in Queensland</w:t>
      </w:r>
      <w:r w:rsidR="00D50650">
        <w:rPr>
          <w:rFonts w:ascii="Arial" w:hAnsi="Arial" w:cs="Arial"/>
        </w:rPr>
        <w:t>;</w:t>
      </w:r>
    </w:p>
    <w:p w14:paraId="33EAF0AF" w14:textId="19444599" w:rsidR="00887780" w:rsidRPr="00B94F48" w:rsidRDefault="00887780" w:rsidP="00887780">
      <w:pPr>
        <w:pStyle w:val="ListParagraph"/>
        <w:numPr>
          <w:ilvl w:val="0"/>
          <w:numId w:val="37"/>
        </w:numPr>
        <w:spacing w:before="0" w:after="60"/>
        <w:ind w:left="357" w:hanging="357"/>
        <w:contextualSpacing w:val="0"/>
        <w:rPr>
          <w:rFonts w:ascii="Arial" w:hAnsi="Arial" w:cs="Arial"/>
        </w:rPr>
      </w:pPr>
      <w:r>
        <w:rPr>
          <w:rFonts w:ascii="Arial" w:hAnsi="Arial" w:cs="Arial"/>
        </w:rPr>
        <w:t xml:space="preserve">work with other relevant agencies to increase the proportion of offenders, particularly young </w:t>
      </w:r>
      <w:r w:rsidRPr="00B94F48">
        <w:rPr>
          <w:rFonts w:ascii="Arial" w:hAnsi="Arial" w:cs="Arial"/>
        </w:rPr>
        <w:t>people, diverted from the criminal justice system</w:t>
      </w:r>
      <w:r w:rsidR="00D50650">
        <w:rPr>
          <w:rFonts w:ascii="Arial" w:hAnsi="Arial" w:cs="Arial"/>
        </w:rPr>
        <w:t>;</w:t>
      </w:r>
    </w:p>
    <w:p w14:paraId="57202B49" w14:textId="3438B6E4" w:rsidR="00887780" w:rsidRDefault="00887780" w:rsidP="00887780">
      <w:pPr>
        <w:pStyle w:val="ListParagraph"/>
        <w:numPr>
          <w:ilvl w:val="0"/>
          <w:numId w:val="37"/>
        </w:numPr>
        <w:spacing w:before="0" w:after="60"/>
        <w:ind w:left="357" w:hanging="357"/>
        <w:contextualSpacing w:val="0"/>
        <w:rPr>
          <w:rFonts w:ascii="Arial" w:hAnsi="Arial" w:cs="Arial"/>
        </w:rPr>
      </w:pPr>
      <w:r>
        <w:rPr>
          <w:rFonts w:ascii="Arial" w:hAnsi="Arial" w:cs="Arial"/>
        </w:rPr>
        <w:t>utilise new and emerging technologies to benefit police</w:t>
      </w:r>
      <w:r w:rsidR="00D50650">
        <w:rPr>
          <w:rFonts w:ascii="Arial" w:hAnsi="Arial" w:cs="Arial"/>
        </w:rPr>
        <w:t>,</w:t>
      </w:r>
      <w:r>
        <w:rPr>
          <w:rFonts w:ascii="Arial" w:hAnsi="Arial" w:cs="Arial"/>
        </w:rPr>
        <w:t xml:space="preserve"> by improving interoperability between public safety agencies and enhancing operational effectiveness</w:t>
      </w:r>
      <w:r w:rsidR="00D50650">
        <w:rPr>
          <w:rFonts w:ascii="Arial" w:hAnsi="Arial" w:cs="Arial"/>
        </w:rPr>
        <w:t xml:space="preserve">; </w:t>
      </w:r>
    </w:p>
    <w:p w14:paraId="082974D4" w14:textId="7ECD13D4" w:rsidR="00887780" w:rsidRDefault="00887780" w:rsidP="00034001">
      <w:pPr>
        <w:pStyle w:val="ListParagraph"/>
        <w:numPr>
          <w:ilvl w:val="0"/>
          <w:numId w:val="37"/>
        </w:numPr>
        <w:spacing w:before="0" w:after="0"/>
        <w:ind w:left="357" w:hanging="357"/>
        <w:contextualSpacing w:val="0"/>
        <w:rPr>
          <w:rFonts w:ascii="Arial" w:hAnsi="Arial" w:cs="Arial"/>
        </w:rPr>
      </w:pPr>
      <w:r>
        <w:rPr>
          <w:rFonts w:ascii="Arial" w:hAnsi="Arial" w:cs="Arial"/>
        </w:rPr>
        <w:t xml:space="preserve">continue to work collaboratively with police agencies in other jurisdictions to address serious criminal activity. </w:t>
      </w:r>
    </w:p>
    <w:p w14:paraId="3588E3B3" w14:textId="77777777" w:rsidR="00AE30E6" w:rsidRPr="00034001" w:rsidRDefault="00AE30E6" w:rsidP="00034001">
      <w:pPr>
        <w:spacing w:after="0"/>
        <w:rPr>
          <w:rFonts w:ascii="Arial" w:hAnsi="Arial" w:cs="Arial"/>
        </w:rPr>
      </w:pPr>
    </w:p>
    <w:p w14:paraId="20DA7B62" w14:textId="1C7EA567" w:rsidR="0062765C" w:rsidRPr="0062765C" w:rsidRDefault="00AE30E6" w:rsidP="000970E8">
      <w:pPr>
        <w:spacing w:after="120"/>
        <w:rPr>
          <w:rFonts w:ascii="Arial" w:hAnsi="Arial" w:cs="Arial"/>
          <w:b/>
        </w:rPr>
      </w:pPr>
      <w:r>
        <w:rPr>
          <w:rFonts w:ascii="Arial" w:hAnsi="Arial" w:cs="Arial"/>
          <w:b/>
        </w:rPr>
        <w:t>O</w:t>
      </w:r>
      <w:r w:rsidR="0062765C" w:rsidRPr="0062765C">
        <w:rPr>
          <w:rFonts w:ascii="Arial" w:hAnsi="Arial" w:cs="Arial"/>
          <w:b/>
        </w:rPr>
        <w:t>ur challenges and opportunities in 2019-20</w:t>
      </w:r>
    </w:p>
    <w:p w14:paraId="78BC196B" w14:textId="4139D63E" w:rsidR="0062765C" w:rsidRDefault="009E5907" w:rsidP="000970E8">
      <w:pPr>
        <w:spacing w:after="120"/>
        <w:rPr>
          <w:rFonts w:ascii="Arial" w:hAnsi="Arial" w:cs="Arial"/>
        </w:rPr>
      </w:pPr>
      <w:r>
        <w:rPr>
          <w:rFonts w:ascii="Arial" w:hAnsi="Arial" w:cs="Arial"/>
        </w:rPr>
        <w:t xml:space="preserve">The QPS acknowledges the importance of addressing a range of potential strategic challenges to ensure we keep Queenslanders safe. </w:t>
      </w:r>
      <w:r w:rsidR="00D50650">
        <w:rPr>
          <w:rFonts w:ascii="Arial" w:hAnsi="Arial" w:cs="Arial"/>
        </w:rPr>
        <w:t xml:space="preserve">The Service </w:t>
      </w:r>
      <w:r>
        <w:rPr>
          <w:rFonts w:ascii="Arial" w:hAnsi="Arial" w:cs="Arial"/>
        </w:rPr>
        <w:t>identified these challenges along with opportunities over the next 12 months, link</w:t>
      </w:r>
      <w:r w:rsidR="008417BE">
        <w:rPr>
          <w:rFonts w:ascii="Arial" w:hAnsi="Arial" w:cs="Arial"/>
        </w:rPr>
        <w:t>ing</w:t>
      </w:r>
      <w:r>
        <w:rPr>
          <w:rFonts w:ascii="Arial" w:hAnsi="Arial" w:cs="Arial"/>
        </w:rPr>
        <w:t xml:space="preserve"> them to the four </w:t>
      </w:r>
      <w:r w:rsidR="008417BE">
        <w:rPr>
          <w:rFonts w:ascii="Arial" w:hAnsi="Arial" w:cs="Arial"/>
        </w:rPr>
        <w:t xml:space="preserve">strategic </w:t>
      </w:r>
      <w:r>
        <w:rPr>
          <w:rFonts w:ascii="Arial" w:hAnsi="Arial" w:cs="Arial"/>
        </w:rPr>
        <w:t xml:space="preserve">objectives and supporting the delivery of safe and secure communities. </w:t>
      </w:r>
    </w:p>
    <w:p w14:paraId="63280E43" w14:textId="4ED0BC5D" w:rsidR="0062765C" w:rsidRDefault="009E5907" w:rsidP="000970E8">
      <w:pPr>
        <w:spacing w:after="120"/>
        <w:rPr>
          <w:rFonts w:ascii="Arial" w:hAnsi="Arial" w:cs="Arial"/>
        </w:rPr>
      </w:pPr>
      <w:r>
        <w:rPr>
          <w:rFonts w:ascii="Arial" w:hAnsi="Arial" w:cs="Arial"/>
        </w:rPr>
        <w:t>Key challenges for the QPS during 2019-20</w:t>
      </w:r>
      <w:r w:rsidR="00FE00D5">
        <w:rPr>
          <w:rFonts w:ascii="Arial" w:hAnsi="Arial" w:cs="Arial"/>
        </w:rPr>
        <w:t xml:space="preserve"> </w:t>
      </w:r>
      <w:r>
        <w:rPr>
          <w:rFonts w:ascii="Arial" w:hAnsi="Arial" w:cs="Arial"/>
        </w:rPr>
        <w:t>includ</w:t>
      </w:r>
      <w:r w:rsidR="00FE00D5">
        <w:rPr>
          <w:rFonts w:ascii="Arial" w:hAnsi="Arial" w:cs="Arial"/>
        </w:rPr>
        <w:t>ed</w:t>
      </w:r>
      <w:r>
        <w:rPr>
          <w:rFonts w:ascii="Arial" w:hAnsi="Arial" w:cs="Arial"/>
        </w:rPr>
        <w:t xml:space="preserve">: </w:t>
      </w:r>
    </w:p>
    <w:p w14:paraId="12B80BDD" w14:textId="38D70BA9" w:rsidR="009E5907" w:rsidRDefault="008417BE" w:rsidP="008417BE">
      <w:pPr>
        <w:pStyle w:val="ListParagraph"/>
        <w:numPr>
          <w:ilvl w:val="0"/>
          <w:numId w:val="36"/>
        </w:numPr>
        <w:spacing w:before="0" w:after="60"/>
        <w:ind w:left="357" w:hanging="357"/>
        <w:contextualSpacing w:val="0"/>
        <w:rPr>
          <w:rFonts w:ascii="Arial" w:hAnsi="Arial" w:cs="Arial"/>
        </w:rPr>
      </w:pPr>
      <w:r>
        <w:rPr>
          <w:rFonts w:ascii="Arial" w:hAnsi="Arial" w:cs="Arial"/>
        </w:rPr>
        <w:t>adapting to economic conditions t</w:t>
      </w:r>
      <w:r w:rsidR="00F75737">
        <w:rPr>
          <w:rFonts w:ascii="Arial" w:hAnsi="Arial" w:cs="Arial"/>
        </w:rPr>
        <w:t>o ensure</w:t>
      </w:r>
      <w:r>
        <w:rPr>
          <w:rFonts w:ascii="Arial" w:hAnsi="Arial" w:cs="Arial"/>
        </w:rPr>
        <w:t xml:space="preserve"> the delivery of high quality and efficient policing services</w:t>
      </w:r>
      <w:r w:rsidR="00D50650">
        <w:rPr>
          <w:rFonts w:ascii="Arial" w:hAnsi="Arial" w:cs="Arial"/>
        </w:rPr>
        <w:t>;</w:t>
      </w:r>
    </w:p>
    <w:p w14:paraId="39ABE9DD" w14:textId="56D1A540" w:rsidR="008417BE" w:rsidRDefault="008417BE" w:rsidP="008417BE">
      <w:pPr>
        <w:pStyle w:val="ListParagraph"/>
        <w:numPr>
          <w:ilvl w:val="0"/>
          <w:numId w:val="36"/>
        </w:numPr>
        <w:spacing w:before="0" w:after="60"/>
        <w:ind w:left="357" w:hanging="357"/>
        <w:contextualSpacing w:val="0"/>
        <w:rPr>
          <w:rFonts w:ascii="Arial" w:hAnsi="Arial" w:cs="Arial"/>
        </w:rPr>
      </w:pPr>
      <w:r>
        <w:rPr>
          <w:rFonts w:ascii="Arial" w:hAnsi="Arial" w:cs="Arial"/>
        </w:rPr>
        <w:t>strengthening the ethical behaviour of police to address the community’s changing expectations</w:t>
      </w:r>
      <w:r w:rsidR="00D50650">
        <w:rPr>
          <w:rFonts w:ascii="Arial" w:hAnsi="Arial" w:cs="Arial"/>
        </w:rPr>
        <w:t>;</w:t>
      </w:r>
    </w:p>
    <w:p w14:paraId="13378F31" w14:textId="608B3087" w:rsidR="008417BE" w:rsidRDefault="008417BE" w:rsidP="008417BE">
      <w:pPr>
        <w:pStyle w:val="ListParagraph"/>
        <w:numPr>
          <w:ilvl w:val="0"/>
          <w:numId w:val="36"/>
        </w:numPr>
        <w:spacing w:before="0" w:after="60"/>
        <w:ind w:left="357" w:hanging="357"/>
        <w:contextualSpacing w:val="0"/>
        <w:rPr>
          <w:rFonts w:ascii="Arial" w:hAnsi="Arial" w:cs="Arial"/>
        </w:rPr>
      </w:pPr>
      <w:r>
        <w:rPr>
          <w:rFonts w:ascii="Arial" w:hAnsi="Arial" w:cs="Arial"/>
        </w:rPr>
        <w:t>maintaining community satisfaction and confidence in police in an environment of changing expectations</w:t>
      </w:r>
      <w:r w:rsidR="00D50650">
        <w:rPr>
          <w:rFonts w:ascii="Arial" w:hAnsi="Arial" w:cs="Arial"/>
        </w:rPr>
        <w:t>;</w:t>
      </w:r>
    </w:p>
    <w:p w14:paraId="557CFE5A" w14:textId="7FE71E87" w:rsidR="008417BE" w:rsidRPr="009E5907" w:rsidRDefault="00D50650" w:rsidP="00EE3906">
      <w:pPr>
        <w:pStyle w:val="ListParagraph"/>
        <w:numPr>
          <w:ilvl w:val="0"/>
          <w:numId w:val="36"/>
        </w:numPr>
        <w:spacing w:before="0"/>
        <w:ind w:left="357" w:hanging="357"/>
        <w:contextualSpacing w:val="0"/>
        <w:rPr>
          <w:rFonts w:ascii="Arial" w:hAnsi="Arial" w:cs="Arial"/>
        </w:rPr>
      </w:pPr>
      <w:r>
        <w:rPr>
          <w:rFonts w:ascii="Arial" w:hAnsi="Arial" w:cs="Arial"/>
        </w:rPr>
        <w:t xml:space="preserve">adapting to </w:t>
      </w:r>
      <w:r w:rsidR="00EE3906">
        <w:rPr>
          <w:rFonts w:ascii="Arial" w:hAnsi="Arial" w:cs="Arial"/>
        </w:rPr>
        <w:t>the proportion of demand on police containing digital elements</w:t>
      </w:r>
      <w:r>
        <w:rPr>
          <w:rFonts w:ascii="Arial" w:hAnsi="Arial" w:cs="Arial"/>
        </w:rPr>
        <w:t>,</w:t>
      </w:r>
      <w:r w:rsidR="00EE3906">
        <w:rPr>
          <w:rFonts w:ascii="Arial" w:hAnsi="Arial" w:cs="Arial"/>
        </w:rPr>
        <w:t xml:space="preserve"> with the knowledge and skills to understand criminal uses of emerging technologies being crucial for law enforcement</w:t>
      </w:r>
      <w:r>
        <w:rPr>
          <w:rFonts w:ascii="Arial" w:hAnsi="Arial" w:cs="Arial"/>
        </w:rPr>
        <w:t xml:space="preserve">. </w:t>
      </w:r>
    </w:p>
    <w:p w14:paraId="37369B56" w14:textId="2CE71E00" w:rsidR="0062765C" w:rsidRDefault="00EE3906" w:rsidP="000970E8">
      <w:pPr>
        <w:spacing w:after="120"/>
        <w:rPr>
          <w:rFonts w:ascii="Arial" w:hAnsi="Arial" w:cs="Arial"/>
        </w:rPr>
      </w:pPr>
      <w:r>
        <w:rPr>
          <w:rFonts w:ascii="Arial" w:hAnsi="Arial" w:cs="Arial"/>
        </w:rPr>
        <w:t xml:space="preserve">To address these challenges, the QPS identified the following opportunities to best position the QPS to make Queensland a safer place for all: </w:t>
      </w:r>
    </w:p>
    <w:p w14:paraId="44F20783" w14:textId="4C0B0778" w:rsidR="00EE3906" w:rsidRDefault="00EE3906" w:rsidP="00EE3906">
      <w:pPr>
        <w:pStyle w:val="ListParagraph"/>
        <w:numPr>
          <w:ilvl w:val="0"/>
          <w:numId w:val="38"/>
        </w:numPr>
        <w:spacing w:before="0" w:after="60"/>
        <w:ind w:left="357" w:hanging="357"/>
        <w:contextualSpacing w:val="0"/>
        <w:rPr>
          <w:rFonts w:ascii="Arial" w:hAnsi="Arial" w:cs="Arial"/>
        </w:rPr>
      </w:pPr>
      <w:r>
        <w:rPr>
          <w:rFonts w:ascii="Arial" w:hAnsi="Arial" w:cs="Arial"/>
        </w:rPr>
        <w:t>maintaining strong leadership of the QPS service delivery model during growing and changing demands to improve the future direction of the organisation</w:t>
      </w:r>
      <w:r w:rsidR="00EB3177">
        <w:rPr>
          <w:rFonts w:ascii="Arial" w:hAnsi="Arial" w:cs="Arial"/>
        </w:rPr>
        <w:t>;</w:t>
      </w:r>
    </w:p>
    <w:p w14:paraId="1416FB31" w14:textId="5E2A5617" w:rsidR="00EE3906" w:rsidRDefault="00EE3906" w:rsidP="00EE3906">
      <w:pPr>
        <w:pStyle w:val="ListParagraph"/>
        <w:numPr>
          <w:ilvl w:val="0"/>
          <w:numId w:val="38"/>
        </w:numPr>
        <w:spacing w:before="0" w:after="60"/>
        <w:ind w:left="357" w:hanging="357"/>
        <w:contextualSpacing w:val="0"/>
        <w:rPr>
          <w:rFonts w:ascii="Arial" w:hAnsi="Arial" w:cs="Arial"/>
        </w:rPr>
      </w:pPr>
      <w:r>
        <w:rPr>
          <w:rFonts w:ascii="Arial" w:hAnsi="Arial" w:cs="Arial"/>
        </w:rPr>
        <w:t>championing networks and partnerships across the public and private sectors and the community to create opportunities to improve responses and enhance social cohesion</w:t>
      </w:r>
      <w:r w:rsidR="00EB3177">
        <w:rPr>
          <w:rFonts w:ascii="Arial" w:hAnsi="Arial" w:cs="Arial"/>
        </w:rPr>
        <w:t>;</w:t>
      </w:r>
    </w:p>
    <w:p w14:paraId="50AF4F08" w14:textId="3976A40B" w:rsidR="00EE3906" w:rsidRDefault="00EE3906" w:rsidP="00EE3906">
      <w:pPr>
        <w:pStyle w:val="ListParagraph"/>
        <w:numPr>
          <w:ilvl w:val="0"/>
          <w:numId w:val="38"/>
        </w:numPr>
        <w:spacing w:before="0" w:after="60"/>
        <w:ind w:left="357" w:hanging="357"/>
        <w:contextualSpacing w:val="0"/>
        <w:rPr>
          <w:rFonts w:ascii="Arial" w:hAnsi="Arial" w:cs="Arial"/>
        </w:rPr>
      </w:pPr>
      <w:r>
        <w:rPr>
          <w:rFonts w:ascii="Arial" w:hAnsi="Arial" w:cs="Arial"/>
        </w:rPr>
        <w:t xml:space="preserve">promoting a workforce which is flexible, inclusive and diverse to enhance engagement and performance in delivering services to the Queensland </w:t>
      </w:r>
      <w:r w:rsidR="00EB3177">
        <w:rPr>
          <w:rFonts w:ascii="Arial" w:hAnsi="Arial" w:cs="Arial"/>
        </w:rPr>
        <w:t>community;</w:t>
      </w:r>
    </w:p>
    <w:p w14:paraId="7077C3A4" w14:textId="2C9A24C5" w:rsidR="00EE3906" w:rsidRDefault="00EE3906" w:rsidP="00EE3906">
      <w:pPr>
        <w:pStyle w:val="ListParagraph"/>
        <w:numPr>
          <w:ilvl w:val="0"/>
          <w:numId w:val="38"/>
        </w:numPr>
        <w:spacing w:before="0" w:after="60"/>
        <w:ind w:left="357" w:hanging="357"/>
        <w:contextualSpacing w:val="0"/>
        <w:rPr>
          <w:rFonts w:ascii="Arial" w:hAnsi="Arial" w:cs="Arial"/>
        </w:rPr>
      </w:pPr>
      <w:r>
        <w:rPr>
          <w:rFonts w:ascii="Arial" w:hAnsi="Arial" w:cs="Arial"/>
        </w:rPr>
        <w:lastRenderedPageBreak/>
        <w:t>empowering the workforce by investing in their safety and wellbeing and organisational capabilities to improve responses to future challenges</w:t>
      </w:r>
      <w:r w:rsidR="00EB3177">
        <w:rPr>
          <w:rFonts w:ascii="Arial" w:hAnsi="Arial" w:cs="Arial"/>
        </w:rPr>
        <w:t xml:space="preserve">; </w:t>
      </w:r>
    </w:p>
    <w:p w14:paraId="3D994D56" w14:textId="77777777" w:rsidR="00EE3906" w:rsidRDefault="00EE3906" w:rsidP="00034001">
      <w:pPr>
        <w:pStyle w:val="ListParagraph"/>
        <w:numPr>
          <w:ilvl w:val="0"/>
          <w:numId w:val="38"/>
        </w:numPr>
        <w:spacing w:before="0"/>
        <w:ind w:left="357" w:hanging="357"/>
        <w:contextualSpacing w:val="0"/>
        <w:rPr>
          <w:rFonts w:ascii="Arial" w:hAnsi="Arial" w:cs="Arial"/>
        </w:rPr>
      </w:pPr>
      <w:r>
        <w:rPr>
          <w:rFonts w:ascii="Arial" w:hAnsi="Arial" w:cs="Arial"/>
        </w:rPr>
        <w:t xml:space="preserve">championing collaborative approaches through information sharing and coordinated case management with partnering stakeholders to benefit Queensland’s youth. </w:t>
      </w:r>
    </w:p>
    <w:p w14:paraId="40443C9E" w14:textId="77777777" w:rsidR="0062765C" w:rsidRPr="0062765C" w:rsidRDefault="0062765C" w:rsidP="0062765C">
      <w:pPr>
        <w:spacing w:after="120"/>
        <w:rPr>
          <w:rFonts w:ascii="Arial" w:hAnsi="Arial" w:cs="Arial"/>
          <w:b/>
        </w:rPr>
      </w:pPr>
      <w:r w:rsidRPr="0062765C">
        <w:rPr>
          <w:rFonts w:ascii="Arial" w:hAnsi="Arial" w:cs="Arial"/>
          <w:b/>
        </w:rPr>
        <w:t>2020-21 Outlook</w:t>
      </w:r>
    </w:p>
    <w:p w14:paraId="14D6459A" w14:textId="77777777" w:rsidR="0062765C" w:rsidRDefault="0062765C" w:rsidP="0062765C">
      <w:pPr>
        <w:spacing w:after="120"/>
        <w:rPr>
          <w:rFonts w:ascii="Arial" w:hAnsi="Arial" w:cs="Arial"/>
        </w:rPr>
      </w:pPr>
      <w:r>
        <w:rPr>
          <w:rFonts w:ascii="Arial" w:hAnsi="Arial" w:cs="Arial"/>
        </w:rPr>
        <w:t xml:space="preserve">The greatest strategic challenges for the QPS in 2020-21 will be: </w:t>
      </w:r>
    </w:p>
    <w:p w14:paraId="7B38F45E" w14:textId="71B0C8E4" w:rsidR="00EE3906" w:rsidRDefault="00EE3906" w:rsidP="00EE3906">
      <w:pPr>
        <w:pStyle w:val="ListParagraph"/>
        <w:numPr>
          <w:ilvl w:val="0"/>
          <w:numId w:val="26"/>
        </w:numPr>
        <w:spacing w:before="0" w:after="60"/>
        <w:ind w:left="357" w:hanging="357"/>
        <w:contextualSpacing w:val="0"/>
        <w:rPr>
          <w:rFonts w:ascii="Arial" w:hAnsi="Arial" w:cs="Arial"/>
        </w:rPr>
      </w:pPr>
      <w:r>
        <w:rPr>
          <w:rFonts w:ascii="Arial" w:hAnsi="Arial" w:cs="Arial"/>
        </w:rPr>
        <w:t>maintaining an agile disaster management capability to plan for and respond to an increase in the frequency and/or severity of extreme weather events, natural disasters and severe community health challenges including the ongoing COVID-19 pandemic</w:t>
      </w:r>
      <w:r w:rsidR="00EB3177">
        <w:rPr>
          <w:rFonts w:ascii="Arial" w:hAnsi="Arial" w:cs="Arial"/>
        </w:rPr>
        <w:t xml:space="preserve">; </w:t>
      </w:r>
    </w:p>
    <w:p w14:paraId="5303A8AB" w14:textId="24107240" w:rsidR="00EE3906" w:rsidRDefault="00EE3906" w:rsidP="00EE3906">
      <w:pPr>
        <w:pStyle w:val="ListParagraph"/>
        <w:numPr>
          <w:ilvl w:val="0"/>
          <w:numId w:val="26"/>
        </w:numPr>
        <w:spacing w:before="0" w:after="60"/>
        <w:ind w:left="357" w:hanging="357"/>
        <w:contextualSpacing w:val="0"/>
        <w:rPr>
          <w:rFonts w:ascii="Arial" w:hAnsi="Arial" w:cs="Arial"/>
        </w:rPr>
      </w:pPr>
      <w:r>
        <w:rPr>
          <w:rFonts w:ascii="Arial" w:hAnsi="Arial" w:cs="Arial"/>
        </w:rPr>
        <w:t xml:space="preserve">adapting to economic conditions </w:t>
      </w:r>
      <w:r w:rsidR="00F75737">
        <w:rPr>
          <w:rFonts w:ascii="Arial" w:hAnsi="Arial" w:cs="Arial"/>
        </w:rPr>
        <w:t xml:space="preserve">to ensure </w:t>
      </w:r>
      <w:r>
        <w:rPr>
          <w:rFonts w:ascii="Arial" w:hAnsi="Arial" w:cs="Arial"/>
        </w:rPr>
        <w:t>high quality and efficient policing services</w:t>
      </w:r>
      <w:r w:rsidR="00F75737">
        <w:rPr>
          <w:rFonts w:ascii="Arial" w:hAnsi="Arial" w:cs="Arial"/>
        </w:rPr>
        <w:t xml:space="preserve"> are met and maintained</w:t>
      </w:r>
      <w:r w:rsidR="00EB3177">
        <w:rPr>
          <w:rFonts w:ascii="Arial" w:hAnsi="Arial" w:cs="Arial"/>
        </w:rPr>
        <w:t xml:space="preserve">; </w:t>
      </w:r>
    </w:p>
    <w:p w14:paraId="4E6A7EF6" w14:textId="57D16969" w:rsidR="00EE3906" w:rsidRDefault="00EE3906" w:rsidP="00EE3906">
      <w:pPr>
        <w:pStyle w:val="ListParagraph"/>
        <w:numPr>
          <w:ilvl w:val="0"/>
          <w:numId w:val="26"/>
        </w:numPr>
        <w:spacing w:before="0" w:after="60"/>
        <w:ind w:left="357" w:hanging="357"/>
        <w:contextualSpacing w:val="0"/>
        <w:rPr>
          <w:rFonts w:ascii="Arial" w:hAnsi="Arial" w:cs="Arial"/>
        </w:rPr>
      </w:pPr>
      <w:r>
        <w:rPr>
          <w:rFonts w:ascii="Arial" w:hAnsi="Arial" w:cs="Arial"/>
        </w:rPr>
        <w:t>strengthening the integrity and professionalism of police to enhance community satisfaction, trust and confident in the QPS, in an environment of evolving community expectations</w:t>
      </w:r>
      <w:r w:rsidR="00EB3177">
        <w:rPr>
          <w:rFonts w:ascii="Arial" w:hAnsi="Arial" w:cs="Arial"/>
        </w:rPr>
        <w:t xml:space="preserve">; </w:t>
      </w:r>
    </w:p>
    <w:p w14:paraId="66959136" w14:textId="63EAFAF0" w:rsidR="00EE3906" w:rsidRPr="00C04049" w:rsidRDefault="00EE3906" w:rsidP="00C04049">
      <w:pPr>
        <w:pStyle w:val="ListParagraph"/>
        <w:numPr>
          <w:ilvl w:val="0"/>
          <w:numId w:val="26"/>
        </w:numPr>
        <w:spacing w:before="0" w:after="60"/>
        <w:ind w:left="357" w:hanging="357"/>
        <w:contextualSpacing w:val="0"/>
        <w:rPr>
          <w:rFonts w:ascii="Arial" w:hAnsi="Arial" w:cs="Arial"/>
        </w:rPr>
      </w:pPr>
      <w:r w:rsidRPr="00C04049">
        <w:rPr>
          <w:rFonts w:ascii="Arial" w:hAnsi="Arial" w:cs="Arial"/>
        </w:rPr>
        <w:t>adapt to keep pace with the challenges of a dynamic environment w</w:t>
      </w:r>
      <w:r w:rsidR="00F75737">
        <w:rPr>
          <w:rFonts w:ascii="Arial" w:hAnsi="Arial" w:cs="Arial"/>
        </w:rPr>
        <w:t xml:space="preserve">ith </w:t>
      </w:r>
      <w:r w:rsidRPr="00C04049">
        <w:rPr>
          <w:rFonts w:ascii="Arial" w:hAnsi="Arial" w:cs="Arial"/>
        </w:rPr>
        <w:t>new and emerging technologies</w:t>
      </w:r>
      <w:r w:rsidR="00C04049" w:rsidRPr="00C04049">
        <w:rPr>
          <w:rFonts w:ascii="Arial" w:hAnsi="Arial" w:cs="Arial"/>
        </w:rPr>
        <w:t xml:space="preserve">. </w:t>
      </w:r>
    </w:p>
    <w:p w14:paraId="12F0A966" w14:textId="77777777" w:rsidR="0062765C" w:rsidRDefault="0062765C" w:rsidP="00013AFD">
      <w:pPr>
        <w:spacing w:after="0"/>
        <w:rPr>
          <w:rFonts w:ascii="Arial" w:hAnsi="Arial" w:cs="Arial"/>
        </w:rPr>
      </w:pPr>
    </w:p>
    <w:p w14:paraId="359F6D4C" w14:textId="77777777" w:rsidR="0062765C" w:rsidRDefault="00360BF1" w:rsidP="00360BF1">
      <w:pPr>
        <w:spacing w:after="120"/>
        <w:rPr>
          <w:rFonts w:ascii="Arial" w:hAnsi="Arial" w:cs="Arial"/>
        </w:rPr>
      </w:pPr>
      <w:r>
        <w:rPr>
          <w:rFonts w:ascii="Arial" w:hAnsi="Arial" w:cs="Arial"/>
        </w:rPr>
        <w:t>To address these challenges</w:t>
      </w:r>
      <w:r w:rsidR="009E5907">
        <w:rPr>
          <w:rFonts w:ascii="Arial" w:hAnsi="Arial" w:cs="Arial"/>
        </w:rPr>
        <w:t xml:space="preserve"> in 2020-21</w:t>
      </w:r>
      <w:r>
        <w:rPr>
          <w:rFonts w:ascii="Arial" w:hAnsi="Arial" w:cs="Arial"/>
        </w:rPr>
        <w:t>, the QPS</w:t>
      </w:r>
      <w:r w:rsidR="00C04049">
        <w:rPr>
          <w:rFonts w:ascii="Arial" w:hAnsi="Arial" w:cs="Arial"/>
        </w:rPr>
        <w:t xml:space="preserve"> identified the following opportunities including</w:t>
      </w:r>
      <w:r>
        <w:rPr>
          <w:rFonts w:ascii="Arial" w:hAnsi="Arial" w:cs="Arial"/>
        </w:rPr>
        <w:t xml:space="preserve">: </w:t>
      </w:r>
    </w:p>
    <w:p w14:paraId="4030BBC6" w14:textId="1B5A9C6A" w:rsidR="00C04049" w:rsidRDefault="00C04049" w:rsidP="00C04049">
      <w:pPr>
        <w:pStyle w:val="ListParagraph"/>
        <w:numPr>
          <w:ilvl w:val="0"/>
          <w:numId w:val="27"/>
        </w:numPr>
        <w:spacing w:before="0"/>
        <w:contextualSpacing w:val="0"/>
        <w:rPr>
          <w:rFonts w:ascii="Arial" w:hAnsi="Arial" w:cs="Arial"/>
        </w:rPr>
      </w:pPr>
      <w:r>
        <w:rPr>
          <w:rFonts w:ascii="Arial" w:hAnsi="Arial" w:cs="Arial"/>
        </w:rPr>
        <w:t>leading the QPS service delivery model during growing and changing demands influenced by numerous factors including population growth, the aging population and cultural diversity</w:t>
      </w:r>
      <w:r w:rsidR="00EB3177">
        <w:rPr>
          <w:rFonts w:ascii="Arial" w:hAnsi="Arial" w:cs="Arial"/>
        </w:rPr>
        <w:t xml:space="preserve">; </w:t>
      </w:r>
    </w:p>
    <w:p w14:paraId="28A0797E" w14:textId="7E2F528A" w:rsidR="00C04049" w:rsidRDefault="00C04049" w:rsidP="00C04049">
      <w:pPr>
        <w:pStyle w:val="ListParagraph"/>
        <w:numPr>
          <w:ilvl w:val="0"/>
          <w:numId w:val="27"/>
        </w:numPr>
        <w:spacing w:before="0"/>
        <w:contextualSpacing w:val="0"/>
        <w:rPr>
          <w:rFonts w:ascii="Arial" w:hAnsi="Arial" w:cs="Arial"/>
        </w:rPr>
      </w:pPr>
      <w:r>
        <w:rPr>
          <w:rFonts w:ascii="Arial" w:hAnsi="Arial" w:cs="Arial"/>
        </w:rPr>
        <w:t>championing networks and partnerships across the public and private sectors and the community to create opportunities to improve responses and enhance social cohesion and community safety</w:t>
      </w:r>
      <w:r w:rsidR="00EB3177">
        <w:rPr>
          <w:rFonts w:ascii="Arial" w:hAnsi="Arial" w:cs="Arial"/>
        </w:rPr>
        <w:t>;</w:t>
      </w:r>
    </w:p>
    <w:p w14:paraId="2F619318" w14:textId="787E75A2" w:rsidR="00C04049" w:rsidRDefault="00C04049" w:rsidP="00C04049">
      <w:pPr>
        <w:pStyle w:val="ListParagraph"/>
        <w:numPr>
          <w:ilvl w:val="0"/>
          <w:numId w:val="27"/>
        </w:numPr>
        <w:spacing w:before="0"/>
        <w:contextualSpacing w:val="0"/>
        <w:rPr>
          <w:rFonts w:ascii="Arial" w:hAnsi="Arial" w:cs="Arial"/>
        </w:rPr>
      </w:pPr>
      <w:r>
        <w:rPr>
          <w:rFonts w:ascii="Arial" w:hAnsi="Arial" w:cs="Arial"/>
        </w:rPr>
        <w:t>promoting a workforce which is flexible, fair, inclusive and diverse to enhance engagement and performance in delivering services to the Queensland community</w:t>
      </w:r>
      <w:r w:rsidR="00EB3177">
        <w:rPr>
          <w:rFonts w:ascii="Arial" w:hAnsi="Arial" w:cs="Arial"/>
        </w:rPr>
        <w:t>;</w:t>
      </w:r>
    </w:p>
    <w:p w14:paraId="4D54BBA9" w14:textId="2673D1A6" w:rsidR="00C04049" w:rsidRDefault="00C04049" w:rsidP="00C04049">
      <w:pPr>
        <w:pStyle w:val="ListParagraph"/>
        <w:numPr>
          <w:ilvl w:val="0"/>
          <w:numId w:val="27"/>
        </w:numPr>
        <w:spacing w:before="0"/>
        <w:contextualSpacing w:val="0"/>
        <w:rPr>
          <w:rFonts w:ascii="Arial" w:hAnsi="Arial" w:cs="Arial"/>
        </w:rPr>
      </w:pPr>
      <w:r>
        <w:rPr>
          <w:rFonts w:ascii="Arial" w:hAnsi="Arial" w:cs="Arial"/>
        </w:rPr>
        <w:t>empowering the workforce by investing in their safety, mental health and wellbeing and organisational capabilities to support future challenges</w:t>
      </w:r>
      <w:r w:rsidR="00EB3177">
        <w:rPr>
          <w:rFonts w:ascii="Arial" w:hAnsi="Arial" w:cs="Arial"/>
        </w:rPr>
        <w:t>;</w:t>
      </w:r>
    </w:p>
    <w:p w14:paraId="46B02839" w14:textId="7962B386" w:rsidR="00C04049" w:rsidRDefault="00C04049" w:rsidP="00C04049">
      <w:pPr>
        <w:pStyle w:val="ListParagraph"/>
        <w:numPr>
          <w:ilvl w:val="0"/>
          <w:numId w:val="27"/>
        </w:numPr>
        <w:spacing w:before="0"/>
        <w:contextualSpacing w:val="0"/>
        <w:rPr>
          <w:rFonts w:ascii="Arial" w:hAnsi="Arial" w:cs="Arial"/>
        </w:rPr>
      </w:pPr>
      <w:r>
        <w:rPr>
          <w:rFonts w:ascii="Arial" w:hAnsi="Arial" w:cs="Arial"/>
        </w:rPr>
        <w:t>championing collaborative approaches to improve understanding and positive outcomes for vulnerable and high</w:t>
      </w:r>
      <w:r w:rsidR="00951425">
        <w:rPr>
          <w:rFonts w:ascii="Arial" w:hAnsi="Arial" w:cs="Arial"/>
        </w:rPr>
        <w:t>-</w:t>
      </w:r>
      <w:r>
        <w:rPr>
          <w:rFonts w:ascii="Arial" w:hAnsi="Arial" w:cs="Arial"/>
        </w:rPr>
        <w:t xml:space="preserve">risk groups in Queensland. </w:t>
      </w:r>
    </w:p>
    <w:p w14:paraId="72D2C949" w14:textId="77777777" w:rsidR="00013AFD" w:rsidRDefault="00013AFD">
      <w:pPr>
        <w:rPr>
          <w:rFonts w:ascii="Arial" w:hAnsi="Arial" w:cs="Arial"/>
        </w:rPr>
      </w:pPr>
      <w:r>
        <w:rPr>
          <w:rFonts w:ascii="Arial" w:hAnsi="Arial" w:cs="Arial"/>
        </w:rPr>
        <w:br w:type="page"/>
      </w:r>
    </w:p>
    <w:p w14:paraId="1B80FA98" w14:textId="77777777" w:rsidR="00013AFD" w:rsidRPr="00BE1382" w:rsidRDefault="00013AFD" w:rsidP="00013AFD">
      <w:pPr>
        <w:spacing w:after="0"/>
        <w:rPr>
          <w:rFonts w:ascii="Arial" w:hAnsi="Arial" w:cs="Arial"/>
          <w:b/>
          <w:i/>
          <w:sz w:val="36"/>
          <w:szCs w:val="36"/>
        </w:rPr>
      </w:pPr>
      <w:r w:rsidRPr="00BE1382">
        <w:rPr>
          <w:rFonts w:ascii="Arial" w:hAnsi="Arial" w:cs="Arial"/>
          <w:b/>
          <w:i/>
          <w:sz w:val="36"/>
          <w:szCs w:val="36"/>
        </w:rPr>
        <w:lastRenderedPageBreak/>
        <w:t>Legislation administered by the QPS</w:t>
      </w:r>
    </w:p>
    <w:p w14:paraId="3E1A6379" w14:textId="77777777" w:rsidR="00013AFD" w:rsidRDefault="00013AFD" w:rsidP="00013AFD">
      <w:pPr>
        <w:spacing w:after="0"/>
        <w:rPr>
          <w:rFonts w:ascii="Arial" w:hAnsi="Arial" w:cs="Arial"/>
        </w:rPr>
      </w:pPr>
    </w:p>
    <w:p w14:paraId="1566F306" w14:textId="77777777" w:rsidR="00013AFD" w:rsidRDefault="00BE1382" w:rsidP="00BE1382">
      <w:pPr>
        <w:spacing w:after="120"/>
        <w:rPr>
          <w:rFonts w:ascii="Arial" w:hAnsi="Arial" w:cs="Arial"/>
        </w:rPr>
      </w:pPr>
      <w:r>
        <w:rPr>
          <w:rFonts w:ascii="Arial" w:hAnsi="Arial" w:cs="Arial"/>
        </w:rPr>
        <w:t xml:space="preserve">In accordance with </w:t>
      </w:r>
      <w:r w:rsidRPr="00772FB4">
        <w:rPr>
          <w:rFonts w:ascii="Arial" w:hAnsi="Arial" w:cs="Arial"/>
          <w:i/>
        </w:rPr>
        <w:t xml:space="preserve">Administrative Arrangements Order (No. </w:t>
      </w:r>
      <w:r w:rsidR="00772FB4" w:rsidRPr="00772FB4">
        <w:rPr>
          <w:rFonts w:ascii="Arial" w:hAnsi="Arial" w:cs="Arial"/>
          <w:i/>
        </w:rPr>
        <w:t>1</w:t>
      </w:r>
      <w:r w:rsidRPr="00772FB4">
        <w:rPr>
          <w:rFonts w:ascii="Arial" w:hAnsi="Arial" w:cs="Arial"/>
          <w:i/>
        </w:rPr>
        <w:t xml:space="preserve">) </w:t>
      </w:r>
      <w:r w:rsidR="00772FB4" w:rsidRPr="00772FB4">
        <w:rPr>
          <w:rFonts w:ascii="Arial" w:hAnsi="Arial" w:cs="Arial"/>
          <w:i/>
        </w:rPr>
        <w:t>2020</w:t>
      </w:r>
      <w:r>
        <w:rPr>
          <w:rFonts w:ascii="Arial" w:hAnsi="Arial" w:cs="Arial"/>
        </w:rPr>
        <w:t xml:space="preserve">, the QPS administered the following legislation during 2019-20: </w:t>
      </w:r>
    </w:p>
    <w:p w14:paraId="2985ED65"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Australian Crime Commission (Queensland) Act 2003</w:t>
      </w:r>
    </w:p>
    <w:p w14:paraId="11F108B9"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Child Protection (Offender Reporting and Offender Prohibition Order) Act 2004</w:t>
      </w:r>
    </w:p>
    <w:p w14:paraId="66E84A31"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Police Powers and Responsibilities Act 2000</w:t>
      </w:r>
    </w:p>
    <w:p w14:paraId="78732159"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Police Service Administration Act 1990</w:t>
      </w:r>
    </w:p>
    <w:p w14:paraId="73D35495"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Prostitution Act 1999</w:t>
      </w:r>
    </w:p>
    <w:p w14:paraId="0D60BEB6"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Public Safety Preservation Act 1986</w:t>
      </w:r>
    </w:p>
    <w:p w14:paraId="5380F2DB"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State Buildings Protective Security Act 1983</w:t>
      </w:r>
    </w:p>
    <w:p w14:paraId="14F191E1"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Summary Offences Act 2005</w:t>
      </w:r>
    </w:p>
    <w:p w14:paraId="127621CF"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Terrorism (Preventative Detention) Act 2005</w:t>
      </w:r>
    </w:p>
    <w:p w14:paraId="58FBB719" w14:textId="77777777" w:rsidR="00BE1382" w:rsidRPr="00BE1382" w:rsidRDefault="00BE1382" w:rsidP="00BE1382">
      <w:pPr>
        <w:pStyle w:val="ListParagraph"/>
        <w:numPr>
          <w:ilvl w:val="0"/>
          <w:numId w:val="2"/>
        </w:numPr>
        <w:ind w:left="357" w:hanging="357"/>
        <w:contextualSpacing w:val="0"/>
        <w:rPr>
          <w:rFonts w:ascii="Arial" w:hAnsi="Arial" w:cs="Arial"/>
          <w:i/>
        </w:rPr>
      </w:pPr>
      <w:r w:rsidRPr="00BE1382">
        <w:rPr>
          <w:rFonts w:ascii="Arial" w:hAnsi="Arial" w:cs="Arial"/>
          <w:i/>
        </w:rPr>
        <w:t>Weapons Act 1990</w:t>
      </w:r>
    </w:p>
    <w:p w14:paraId="4BAC1D10" w14:textId="77777777" w:rsidR="00BE1382" w:rsidRDefault="00BE1382">
      <w:pPr>
        <w:rPr>
          <w:rFonts w:ascii="Arial" w:hAnsi="Arial" w:cs="Arial"/>
        </w:rPr>
      </w:pPr>
    </w:p>
    <w:p w14:paraId="24E3C6A1" w14:textId="77777777" w:rsidR="00BE1382" w:rsidRDefault="00BE1382" w:rsidP="00BE1382">
      <w:pPr>
        <w:rPr>
          <w:rFonts w:ascii="Arial" w:hAnsi="Arial" w:cs="Arial"/>
          <w:b/>
          <w:i/>
          <w:sz w:val="36"/>
          <w:szCs w:val="36"/>
        </w:rPr>
        <w:sectPr w:rsidR="00BE1382" w:rsidSect="005870A9">
          <w:headerReference w:type="default" r:id="rId49"/>
          <w:headerReference w:type="first" r:id="rId50"/>
          <w:type w:val="continuous"/>
          <w:pgSz w:w="11906" w:h="16838"/>
          <w:pgMar w:top="720" w:right="964" w:bottom="720" w:left="1134" w:header="709" w:footer="709" w:gutter="0"/>
          <w:cols w:space="708"/>
          <w:titlePg/>
          <w:docGrid w:linePitch="360"/>
        </w:sectPr>
      </w:pPr>
    </w:p>
    <w:p w14:paraId="5147E3D5" w14:textId="77777777" w:rsidR="00360BF1" w:rsidRPr="00E868C0" w:rsidRDefault="00360BF1" w:rsidP="00360BF1">
      <w:pPr>
        <w:spacing w:after="120"/>
        <w:rPr>
          <w:rFonts w:ascii="Arial" w:hAnsi="Arial" w:cs="Arial"/>
          <w:b/>
          <w:sz w:val="28"/>
          <w:szCs w:val="28"/>
        </w:rPr>
      </w:pPr>
      <w:bookmarkStart w:id="11" w:name="_Hlk51571314"/>
      <w:bookmarkStart w:id="12" w:name="_Hlk47623217"/>
      <w:r w:rsidRPr="00E868C0">
        <w:rPr>
          <w:rFonts w:ascii="Arial" w:hAnsi="Arial" w:cs="Arial"/>
          <w:b/>
          <w:sz w:val="28"/>
          <w:szCs w:val="28"/>
        </w:rPr>
        <w:lastRenderedPageBreak/>
        <w:t>Our partners</w:t>
      </w:r>
    </w:p>
    <w:p w14:paraId="4DFC37F2" w14:textId="48A9A892" w:rsidR="00360BF1" w:rsidRDefault="00B009CA" w:rsidP="00360BF1">
      <w:pPr>
        <w:spacing w:after="120"/>
        <w:rPr>
          <w:rFonts w:ascii="Arial" w:hAnsi="Arial" w:cs="Arial"/>
        </w:rPr>
      </w:pPr>
      <w:r>
        <w:rPr>
          <w:rFonts w:ascii="Arial" w:hAnsi="Arial" w:cs="Arial"/>
        </w:rPr>
        <w:t>The QPS continued to foster strong relationships with its partners in the community</w:t>
      </w:r>
      <w:r w:rsidR="00F75737">
        <w:rPr>
          <w:rFonts w:ascii="Arial" w:hAnsi="Arial" w:cs="Arial"/>
        </w:rPr>
        <w:t>,</w:t>
      </w:r>
      <w:r>
        <w:rPr>
          <w:rFonts w:ascii="Arial" w:hAnsi="Arial" w:cs="Arial"/>
        </w:rPr>
        <w:t xml:space="preserve"> including the Queensland Police-Citizen Youth Welfare Association, Neighbourhood Watch Queensland and Crime Stoppers Queensland.  </w:t>
      </w:r>
    </w:p>
    <w:p w14:paraId="5FFB2963" w14:textId="77777777" w:rsidR="00B009CA" w:rsidRPr="00C04CA8" w:rsidRDefault="00B009CA" w:rsidP="00B009CA">
      <w:pPr>
        <w:pStyle w:val="ListParagraph"/>
        <w:numPr>
          <w:ilvl w:val="0"/>
          <w:numId w:val="41"/>
        </w:numPr>
        <w:contextualSpacing w:val="0"/>
        <w:rPr>
          <w:rFonts w:ascii="Arial" w:hAnsi="Arial" w:cs="Arial"/>
          <w:b/>
        </w:rPr>
      </w:pPr>
      <w:r w:rsidRPr="00C04CA8">
        <w:rPr>
          <w:rFonts w:ascii="Arial" w:hAnsi="Arial" w:cs="Arial"/>
          <w:b/>
        </w:rPr>
        <w:t>Queensland Police-Citizens Youth Welfare Association (QPCYWA)</w:t>
      </w:r>
    </w:p>
    <w:p w14:paraId="416F9913" w14:textId="77777777" w:rsidR="00B009CA" w:rsidRPr="001F1E1F" w:rsidRDefault="00B009CA" w:rsidP="00B009CA">
      <w:pPr>
        <w:pStyle w:val="ListParagraph"/>
        <w:ind w:left="357"/>
        <w:contextualSpacing w:val="0"/>
        <w:rPr>
          <w:rFonts w:ascii="Arial" w:hAnsi="Arial" w:cs="Arial"/>
        </w:rPr>
      </w:pPr>
      <w:r w:rsidRPr="00C04CA8">
        <w:rPr>
          <w:rFonts w:ascii="Arial" w:hAnsi="Arial" w:cs="Arial"/>
        </w:rPr>
        <w:t>The QPCYWA, commonly known as Police-Citiz</w:t>
      </w:r>
      <w:r>
        <w:rPr>
          <w:rFonts w:ascii="Arial" w:hAnsi="Arial" w:cs="Arial"/>
        </w:rPr>
        <w:t>ens Youth Club (PCYC), is a non-</w:t>
      </w:r>
      <w:r w:rsidRPr="00C04CA8">
        <w:rPr>
          <w:rFonts w:ascii="Arial" w:hAnsi="Arial" w:cs="Arial"/>
        </w:rPr>
        <w:t>government, not</w:t>
      </w:r>
      <w:r>
        <w:rPr>
          <w:rFonts w:ascii="Arial" w:hAnsi="Arial" w:cs="Arial"/>
        </w:rPr>
        <w:t>-</w:t>
      </w:r>
      <w:r w:rsidRPr="00C04CA8">
        <w:rPr>
          <w:rFonts w:ascii="Arial" w:hAnsi="Arial" w:cs="Arial"/>
        </w:rPr>
        <w:t xml:space="preserve">for-profit organisation that provides appropriate, affordable and accessible youth </w:t>
      </w:r>
      <w:r w:rsidRPr="001F1E1F">
        <w:rPr>
          <w:rFonts w:ascii="Arial" w:hAnsi="Arial" w:cs="Arial"/>
        </w:rPr>
        <w:t>development programs and services to support young people in making positive life choices.</w:t>
      </w:r>
    </w:p>
    <w:p w14:paraId="71504D22" w14:textId="6FAF11BD" w:rsidR="00B009CA" w:rsidRPr="00F81025" w:rsidRDefault="00B009CA" w:rsidP="00B009CA">
      <w:pPr>
        <w:pStyle w:val="ListParagraph"/>
        <w:ind w:left="357"/>
        <w:contextualSpacing w:val="0"/>
        <w:rPr>
          <w:rFonts w:ascii="Arial" w:hAnsi="Arial" w:cs="Arial"/>
        </w:rPr>
      </w:pPr>
      <w:r w:rsidRPr="001F1E1F">
        <w:rPr>
          <w:rFonts w:ascii="Arial" w:hAnsi="Arial" w:cs="Arial"/>
        </w:rPr>
        <w:t xml:space="preserve">Every PCYC is managed by a QPS Sergeant as its Branch Manager. This encourages positive relationships in the community and fosters unique interactions and experiences between QPS officers and young Queenslanders. </w:t>
      </w:r>
      <w:r w:rsidRPr="00450659">
        <w:rPr>
          <w:rFonts w:ascii="Arial" w:hAnsi="Arial" w:cs="Arial"/>
        </w:rPr>
        <w:t xml:space="preserve">The PCYC was first </w:t>
      </w:r>
      <w:r w:rsidRPr="00F81025">
        <w:rPr>
          <w:rFonts w:ascii="Arial" w:hAnsi="Arial" w:cs="Arial"/>
        </w:rPr>
        <w:t>established in 1948 and there are 5</w:t>
      </w:r>
      <w:r w:rsidR="00BB0A8C" w:rsidRPr="00F81025">
        <w:rPr>
          <w:rFonts w:ascii="Arial" w:hAnsi="Arial" w:cs="Arial"/>
        </w:rPr>
        <w:t>5</w:t>
      </w:r>
      <w:r w:rsidRPr="00F81025">
        <w:rPr>
          <w:rFonts w:ascii="Arial" w:hAnsi="Arial" w:cs="Arial"/>
        </w:rPr>
        <w:t xml:space="preserve"> PCYC locations</w:t>
      </w:r>
      <w:r w:rsidR="00BB0A8C" w:rsidRPr="00F81025">
        <w:rPr>
          <w:rFonts w:ascii="Arial" w:hAnsi="Arial" w:cs="Arial"/>
        </w:rPr>
        <w:t xml:space="preserve"> with 77 staff, comprising 73 sworn and 4 unsworn </w:t>
      </w:r>
      <w:r w:rsidR="00485CA9" w:rsidRPr="00F81025">
        <w:rPr>
          <w:rFonts w:ascii="Arial" w:hAnsi="Arial" w:cs="Arial"/>
        </w:rPr>
        <w:t>members</w:t>
      </w:r>
      <w:r w:rsidRPr="00F81025">
        <w:rPr>
          <w:rFonts w:ascii="Arial" w:hAnsi="Arial" w:cs="Arial"/>
        </w:rPr>
        <w:t xml:space="preserve"> working to manage and coordinate their operations across the state.</w:t>
      </w:r>
    </w:p>
    <w:p w14:paraId="30AC0C63" w14:textId="397E22DA" w:rsidR="00B009CA" w:rsidRPr="00F81025" w:rsidRDefault="00B009CA" w:rsidP="00B009CA">
      <w:pPr>
        <w:pStyle w:val="ListParagraph"/>
        <w:ind w:left="357"/>
        <w:contextualSpacing w:val="0"/>
        <w:rPr>
          <w:rFonts w:ascii="Arial" w:hAnsi="Arial" w:cs="Arial"/>
        </w:rPr>
      </w:pPr>
      <w:r w:rsidRPr="00F81025">
        <w:rPr>
          <w:rFonts w:ascii="Arial" w:hAnsi="Arial" w:cs="Arial"/>
        </w:rPr>
        <w:t xml:space="preserve">For more information or to find a club near you, visit the PCYC website at </w:t>
      </w:r>
      <w:hyperlink r:id="rId51" w:history="1">
        <w:r w:rsidRPr="00034001">
          <w:rPr>
            <w:rStyle w:val="Hyperlink"/>
            <w:rFonts w:ascii="Arial" w:hAnsi="Arial" w:cs="Arial"/>
            <w:color w:val="auto"/>
          </w:rPr>
          <w:t>www.pcyc.org.au</w:t>
        </w:r>
      </w:hyperlink>
      <w:r w:rsidRPr="00F81025">
        <w:rPr>
          <w:rFonts w:ascii="Arial" w:hAnsi="Arial" w:cs="Arial"/>
        </w:rPr>
        <w:t>.</w:t>
      </w:r>
    </w:p>
    <w:p w14:paraId="5363EF55" w14:textId="77777777" w:rsidR="00B009CA" w:rsidRPr="00F81025" w:rsidRDefault="00B009CA" w:rsidP="00B009CA">
      <w:pPr>
        <w:pStyle w:val="ListParagraph"/>
        <w:numPr>
          <w:ilvl w:val="0"/>
          <w:numId w:val="41"/>
        </w:numPr>
        <w:contextualSpacing w:val="0"/>
        <w:rPr>
          <w:rFonts w:ascii="Arial" w:hAnsi="Arial" w:cs="Arial"/>
          <w:b/>
        </w:rPr>
      </w:pPr>
      <w:r w:rsidRPr="00F81025">
        <w:rPr>
          <w:rFonts w:ascii="Arial" w:hAnsi="Arial" w:cs="Arial"/>
          <w:b/>
        </w:rPr>
        <w:t>Neighbourhood Watch Queensland (NHWQ)</w:t>
      </w:r>
    </w:p>
    <w:p w14:paraId="3BE160A7" w14:textId="39725DA3" w:rsidR="00B009CA" w:rsidRPr="00F81025" w:rsidRDefault="00B009CA" w:rsidP="00B009CA">
      <w:pPr>
        <w:pStyle w:val="ListParagraph"/>
        <w:ind w:left="357"/>
        <w:contextualSpacing w:val="0"/>
        <w:rPr>
          <w:rFonts w:ascii="Arial" w:hAnsi="Arial" w:cs="Arial"/>
        </w:rPr>
      </w:pPr>
      <w:r w:rsidRPr="00F81025">
        <w:rPr>
          <w:rFonts w:ascii="Arial" w:hAnsi="Arial" w:cs="Arial"/>
        </w:rPr>
        <w:t xml:space="preserve">NHWQ is a joint partnership between the QPS and the Queensland community to enhance community safety. It encourages communities to join together in small informal groups to improve the safety of their families and other people who live, visit and do business in their neighbourhood. NHWQ is focused on </w:t>
      </w:r>
      <w:r w:rsidR="00F75737" w:rsidRPr="00F81025">
        <w:rPr>
          <w:rFonts w:ascii="Arial" w:hAnsi="Arial" w:cs="Arial"/>
        </w:rPr>
        <w:t xml:space="preserve">enhancing </w:t>
      </w:r>
      <w:r w:rsidRPr="00F81025">
        <w:rPr>
          <w:rFonts w:ascii="Arial" w:hAnsi="Arial" w:cs="Arial"/>
        </w:rPr>
        <w:t xml:space="preserve">home security, reducing the fear of crime and reporting suspicious activity to police. There are approximately </w:t>
      </w:r>
      <w:r w:rsidR="00BB0A8C" w:rsidRPr="00F81025">
        <w:rPr>
          <w:rFonts w:ascii="Arial" w:hAnsi="Arial" w:cs="Arial"/>
        </w:rPr>
        <w:t>390</w:t>
      </w:r>
      <w:r w:rsidRPr="00F81025">
        <w:rPr>
          <w:rFonts w:ascii="Arial" w:hAnsi="Arial" w:cs="Arial"/>
        </w:rPr>
        <w:t xml:space="preserve"> NHWQ groups located throughout Queensland.</w:t>
      </w:r>
    </w:p>
    <w:p w14:paraId="5045B92A" w14:textId="77777777" w:rsidR="00B009CA" w:rsidRPr="001F1E1F" w:rsidRDefault="00B009CA" w:rsidP="00B009CA">
      <w:pPr>
        <w:pStyle w:val="ListParagraph"/>
        <w:ind w:left="357"/>
        <w:contextualSpacing w:val="0"/>
        <w:rPr>
          <w:rFonts w:ascii="Arial" w:hAnsi="Arial" w:cs="Arial"/>
        </w:rPr>
      </w:pPr>
      <w:r w:rsidRPr="00F81025">
        <w:rPr>
          <w:rFonts w:ascii="Arial" w:hAnsi="Arial" w:cs="Arial"/>
        </w:rPr>
        <w:t>The NHWQ blog provides daily NHWQ information from around the state</w:t>
      </w:r>
      <w:r w:rsidRPr="001F1E1F">
        <w:rPr>
          <w:rFonts w:ascii="Arial" w:hAnsi="Arial" w:cs="Arial"/>
        </w:rPr>
        <w:t>.</w:t>
      </w:r>
    </w:p>
    <w:p w14:paraId="1DDD5993" w14:textId="77777777" w:rsidR="00B009CA" w:rsidRPr="001F1E1F" w:rsidRDefault="00B009CA" w:rsidP="00B009CA">
      <w:pPr>
        <w:pStyle w:val="ListParagraph"/>
        <w:ind w:left="357"/>
        <w:contextualSpacing w:val="0"/>
        <w:rPr>
          <w:rFonts w:ascii="Arial" w:hAnsi="Arial" w:cs="Arial"/>
        </w:rPr>
      </w:pPr>
      <w:r w:rsidRPr="001F1E1F">
        <w:rPr>
          <w:rFonts w:ascii="Arial" w:hAnsi="Arial" w:cs="Arial"/>
        </w:rPr>
        <w:t>For more information or to find your local NHW group, visit the NHWQ website at www.nhwq.org.</w:t>
      </w:r>
    </w:p>
    <w:p w14:paraId="4FC223A9" w14:textId="77777777" w:rsidR="00B009CA" w:rsidRPr="001F1E1F" w:rsidRDefault="00B009CA" w:rsidP="00B009CA">
      <w:pPr>
        <w:pStyle w:val="ListParagraph"/>
        <w:numPr>
          <w:ilvl w:val="0"/>
          <w:numId w:val="41"/>
        </w:numPr>
        <w:contextualSpacing w:val="0"/>
        <w:rPr>
          <w:rFonts w:ascii="Arial" w:hAnsi="Arial" w:cs="Arial"/>
          <w:b/>
        </w:rPr>
      </w:pPr>
      <w:bookmarkStart w:id="13" w:name="_Hlk51571467"/>
      <w:bookmarkEnd w:id="11"/>
      <w:r w:rsidRPr="001F1E1F">
        <w:rPr>
          <w:rFonts w:ascii="Arial" w:hAnsi="Arial" w:cs="Arial"/>
          <w:b/>
        </w:rPr>
        <w:t>Crime Stoppers Queensland</w:t>
      </w:r>
    </w:p>
    <w:p w14:paraId="65DEDA44" w14:textId="08A614D5" w:rsidR="00B009CA" w:rsidRPr="001F1E1F" w:rsidRDefault="00B009CA" w:rsidP="00B009CA">
      <w:pPr>
        <w:pStyle w:val="ListParagraph"/>
        <w:ind w:left="360"/>
        <w:contextualSpacing w:val="0"/>
        <w:rPr>
          <w:rFonts w:ascii="Arial" w:hAnsi="Arial" w:cs="Arial"/>
        </w:rPr>
      </w:pPr>
      <w:r w:rsidRPr="001F1E1F">
        <w:rPr>
          <w:rFonts w:ascii="Arial" w:hAnsi="Arial" w:cs="Arial"/>
        </w:rPr>
        <w:t xml:space="preserve">Crime Stoppers Queensland is a community volunteer organisation that </w:t>
      </w:r>
      <w:r w:rsidR="00F75737">
        <w:rPr>
          <w:rFonts w:ascii="Arial" w:hAnsi="Arial" w:cs="Arial"/>
        </w:rPr>
        <w:t xml:space="preserve">encourages </w:t>
      </w:r>
      <w:r w:rsidRPr="001F1E1F">
        <w:rPr>
          <w:rFonts w:ascii="Arial" w:hAnsi="Arial" w:cs="Arial"/>
        </w:rPr>
        <w:t xml:space="preserve">the </w:t>
      </w:r>
      <w:r w:rsidR="00F75737">
        <w:rPr>
          <w:rFonts w:ascii="Arial" w:hAnsi="Arial" w:cs="Arial"/>
        </w:rPr>
        <w:t xml:space="preserve">community to </w:t>
      </w:r>
      <w:r w:rsidRPr="001F1E1F">
        <w:rPr>
          <w:rFonts w:ascii="Arial" w:hAnsi="Arial" w:cs="Arial"/>
        </w:rPr>
        <w:t>help make a difference in solving and preventing crime. It provides an avenue for the community to assist police to solve crimes.</w:t>
      </w:r>
    </w:p>
    <w:p w14:paraId="316854AC" w14:textId="77777777" w:rsidR="00B009CA" w:rsidRPr="001F1E1F" w:rsidRDefault="00B009CA" w:rsidP="00B009CA">
      <w:pPr>
        <w:pStyle w:val="ListParagraph"/>
        <w:ind w:left="360"/>
        <w:contextualSpacing w:val="0"/>
        <w:rPr>
          <w:rFonts w:ascii="Arial" w:hAnsi="Arial" w:cs="Arial"/>
        </w:rPr>
      </w:pPr>
      <w:r w:rsidRPr="001F1E1F">
        <w:rPr>
          <w:rFonts w:ascii="Arial" w:hAnsi="Arial" w:cs="Arial"/>
        </w:rPr>
        <w:t>Crime Stoppers Queensland provides a telephone hotline and website for members of the community to provide anonymous information about criminal activity. This information is sent electronically to the relevant police establishment for investigation in the area where the crime is occurring.</w:t>
      </w:r>
    </w:p>
    <w:p w14:paraId="0A850887" w14:textId="77777777" w:rsidR="00B009CA" w:rsidRPr="001F1E1F" w:rsidRDefault="00B009CA" w:rsidP="00B009CA">
      <w:pPr>
        <w:pStyle w:val="ListParagraph"/>
        <w:ind w:left="360"/>
        <w:contextualSpacing w:val="0"/>
        <w:rPr>
          <w:rFonts w:ascii="Arial" w:hAnsi="Arial" w:cs="Arial"/>
        </w:rPr>
      </w:pPr>
      <w:r w:rsidRPr="001F1E1F">
        <w:rPr>
          <w:rFonts w:ascii="Arial" w:hAnsi="Arial" w:cs="Arial"/>
        </w:rPr>
        <w:t>The QPS assists Crime Stoppers Queensland through the following mechanisms:</w:t>
      </w:r>
    </w:p>
    <w:p w14:paraId="2CA4E5CE" w14:textId="77777777" w:rsidR="00B009CA" w:rsidRPr="001F1E1F" w:rsidRDefault="00B009CA" w:rsidP="00B009CA">
      <w:pPr>
        <w:pStyle w:val="ListParagraph"/>
        <w:numPr>
          <w:ilvl w:val="0"/>
          <w:numId w:val="42"/>
        </w:numPr>
        <w:spacing w:before="0" w:after="60"/>
        <w:ind w:left="714" w:hanging="357"/>
        <w:contextualSpacing w:val="0"/>
        <w:rPr>
          <w:rFonts w:ascii="Arial" w:hAnsi="Arial" w:cs="Arial"/>
        </w:rPr>
      </w:pPr>
      <w:r w:rsidRPr="001F1E1F">
        <w:rPr>
          <w:rFonts w:ascii="Arial" w:hAnsi="Arial" w:cs="Arial"/>
        </w:rPr>
        <w:t>the Assistant Commissioner, State Crime Command is on the Board of Directors as the Commissioner’s representative</w:t>
      </w:r>
    </w:p>
    <w:p w14:paraId="4D10E39B" w14:textId="77777777" w:rsidR="00B009CA" w:rsidRPr="001F1E1F" w:rsidRDefault="00B009CA" w:rsidP="00B009CA">
      <w:pPr>
        <w:pStyle w:val="ListParagraph"/>
        <w:numPr>
          <w:ilvl w:val="0"/>
          <w:numId w:val="42"/>
        </w:numPr>
        <w:spacing w:before="0" w:after="60"/>
        <w:ind w:left="714" w:hanging="357"/>
        <w:contextualSpacing w:val="0"/>
        <w:rPr>
          <w:rFonts w:ascii="Arial" w:hAnsi="Arial" w:cs="Arial"/>
        </w:rPr>
      </w:pPr>
      <w:r w:rsidRPr="001F1E1F">
        <w:rPr>
          <w:rFonts w:ascii="Arial" w:hAnsi="Arial" w:cs="Arial"/>
        </w:rPr>
        <w:t>a dedicated police unit manages the partnership deliverables, administers intelligence reports, handles investigator inquiries and assists Crime Stoppers State Office personnel with promotional displays and presentations as required</w:t>
      </w:r>
    </w:p>
    <w:p w14:paraId="1BF88DFF" w14:textId="77777777" w:rsidR="00B009CA" w:rsidRPr="001F1E1F" w:rsidRDefault="00B009CA" w:rsidP="00B009CA">
      <w:pPr>
        <w:pStyle w:val="ListParagraph"/>
        <w:numPr>
          <w:ilvl w:val="0"/>
          <w:numId w:val="42"/>
        </w:numPr>
        <w:spacing w:before="0"/>
        <w:ind w:left="714" w:hanging="357"/>
        <w:contextualSpacing w:val="0"/>
        <w:rPr>
          <w:rFonts w:ascii="Arial" w:hAnsi="Arial" w:cs="Arial"/>
        </w:rPr>
      </w:pPr>
      <w:r w:rsidRPr="001F1E1F">
        <w:rPr>
          <w:rFonts w:ascii="Arial" w:hAnsi="Arial" w:cs="Arial"/>
        </w:rPr>
        <w:t>police officers act as partnership representatives on each of the 31 Volunteer Area Committees spread throughout the state.</w:t>
      </w:r>
    </w:p>
    <w:p w14:paraId="296C3D90" w14:textId="77777777" w:rsidR="0078308A" w:rsidRPr="001F1E1F" w:rsidRDefault="0078308A" w:rsidP="00B009CA">
      <w:pPr>
        <w:spacing w:after="120"/>
        <w:ind w:left="357"/>
        <w:rPr>
          <w:rFonts w:ascii="Arial" w:hAnsi="Arial" w:cs="Arial"/>
        </w:rPr>
      </w:pPr>
      <w:r w:rsidRPr="001F1E1F">
        <w:rPr>
          <w:rFonts w:ascii="Arial" w:hAnsi="Arial" w:cs="Arial"/>
        </w:rPr>
        <w:t xml:space="preserve">During 2019-20, the QPS Crime Stoppers Unit, in partnership with Crime Stoppers Queensland, continued to receive information from the public on criminal activity which resulted in: </w:t>
      </w:r>
    </w:p>
    <w:p w14:paraId="7907C2B1" w14:textId="452AD2CC" w:rsidR="00E868C0" w:rsidRPr="001F1E1F" w:rsidRDefault="00E868C0" w:rsidP="0078308A">
      <w:pPr>
        <w:pStyle w:val="ListParagraph"/>
        <w:numPr>
          <w:ilvl w:val="0"/>
          <w:numId w:val="43"/>
        </w:numPr>
        <w:spacing w:before="0" w:after="60"/>
        <w:ind w:left="714" w:hanging="357"/>
        <w:contextualSpacing w:val="0"/>
        <w:rPr>
          <w:rFonts w:ascii="Arial" w:hAnsi="Arial" w:cs="Arial"/>
        </w:rPr>
      </w:pPr>
      <w:r w:rsidRPr="001F1E1F">
        <w:rPr>
          <w:rFonts w:ascii="Arial" w:hAnsi="Arial" w:cs="Arial"/>
        </w:rPr>
        <w:t>over 68,000 contacts from members of the public</w:t>
      </w:r>
    </w:p>
    <w:p w14:paraId="04638B0D" w14:textId="6C83551E" w:rsidR="0078308A" w:rsidRPr="001F1E1F" w:rsidRDefault="0078308A" w:rsidP="0078308A">
      <w:pPr>
        <w:pStyle w:val="ListParagraph"/>
        <w:numPr>
          <w:ilvl w:val="0"/>
          <w:numId w:val="43"/>
        </w:numPr>
        <w:spacing w:before="0" w:after="60"/>
        <w:ind w:left="714" w:hanging="357"/>
        <w:contextualSpacing w:val="0"/>
        <w:rPr>
          <w:rFonts w:ascii="Arial" w:hAnsi="Arial" w:cs="Arial"/>
        </w:rPr>
      </w:pPr>
      <w:r w:rsidRPr="001F1E1F">
        <w:rPr>
          <w:rFonts w:ascii="Arial" w:hAnsi="Arial" w:cs="Arial"/>
        </w:rPr>
        <w:t xml:space="preserve">the apprehension of </w:t>
      </w:r>
      <w:r w:rsidR="00E868C0" w:rsidRPr="001F1E1F">
        <w:rPr>
          <w:rFonts w:ascii="Arial" w:hAnsi="Arial" w:cs="Arial"/>
        </w:rPr>
        <w:t>1,713</w:t>
      </w:r>
      <w:r w:rsidRPr="001F1E1F">
        <w:rPr>
          <w:rFonts w:ascii="Arial" w:hAnsi="Arial" w:cs="Arial"/>
        </w:rPr>
        <w:t xml:space="preserve"> people</w:t>
      </w:r>
    </w:p>
    <w:p w14:paraId="79DA2ABD" w14:textId="05655FA8" w:rsidR="0078308A" w:rsidRPr="001F1E1F" w:rsidRDefault="0078308A" w:rsidP="0078308A">
      <w:pPr>
        <w:pStyle w:val="ListParagraph"/>
        <w:numPr>
          <w:ilvl w:val="0"/>
          <w:numId w:val="43"/>
        </w:numPr>
        <w:spacing w:before="0" w:after="60"/>
        <w:ind w:left="714" w:hanging="357"/>
        <w:contextualSpacing w:val="0"/>
        <w:rPr>
          <w:rFonts w:ascii="Arial" w:hAnsi="Arial" w:cs="Arial"/>
        </w:rPr>
      </w:pPr>
      <w:r w:rsidRPr="001F1E1F">
        <w:rPr>
          <w:rFonts w:ascii="Arial" w:hAnsi="Arial" w:cs="Arial"/>
        </w:rPr>
        <w:t>more</w:t>
      </w:r>
      <w:r w:rsidR="00E868C0" w:rsidRPr="001F1E1F">
        <w:rPr>
          <w:rFonts w:ascii="Arial" w:hAnsi="Arial" w:cs="Arial"/>
        </w:rPr>
        <w:t xml:space="preserve"> 6,700</w:t>
      </w:r>
      <w:r w:rsidRPr="001F1E1F">
        <w:rPr>
          <w:rFonts w:ascii="Arial" w:hAnsi="Arial" w:cs="Arial"/>
        </w:rPr>
        <w:t xml:space="preserve"> charges being laid</w:t>
      </w:r>
    </w:p>
    <w:p w14:paraId="41A69DA1" w14:textId="6679F416" w:rsidR="0078308A" w:rsidRPr="001F1E1F" w:rsidRDefault="0078308A" w:rsidP="0078308A">
      <w:pPr>
        <w:pStyle w:val="ListParagraph"/>
        <w:numPr>
          <w:ilvl w:val="0"/>
          <w:numId w:val="43"/>
        </w:numPr>
        <w:spacing w:before="0" w:after="60"/>
        <w:ind w:left="714" w:hanging="357"/>
        <w:contextualSpacing w:val="0"/>
        <w:rPr>
          <w:rFonts w:ascii="Arial" w:hAnsi="Arial" w:cs="Arial"/>
        </w:rPr>
      </w:pPr>
      <w:r w:rsidRPr="001F1E1F">
        <w:rPr>
          <w:rFonts w:ascii="Arial" w:hAnsi="Arial" w:cs="Arial"/>
        </w:rPr>
        <w:t>the confiscation of more than $</w:t>
      </w:r>
      <w:r w:rsidR="00E868C0" w:rsidRPr="001F1E1F">
        <w:rPr>
          <w:rFonts w:ascii="Arial" w:hAnsi="Arial" w:cs="Arial"/>
        </w:rPr>
        <w:t>3,421,000</w:t>
      </w:r>
      <w:r w:rsidRPr="001F1E1F">
        <w:rPr>
          <w:rFonts w:ascii="Arial" w:hAnsi="Arial" w:cs="Arial"/>
        </w:rPr>
        <w:t xml:space="preserve"> worth of drugs</w:t>
      </w:r>
    </w:p>
    <w:p w14:paraId="2FFA04D4" w14:textId="0A2297D1" w:rsidR="0078308A" w:rsidRPr="001F1E1F" w:rsidRDefault="0078308A" w:rsidP="0078308A">
      <w:pPr>
        <w:pStyle w:val="ListParagraph"/>
        <w:numPr>
          <w:ilvl w:val="0"/>
          <w:numId w:val="43"/>
        </w:numPr>
        <w:spacing w:before="0" w:after="60"/>
        <w:ind w:left="714" w:hanging="357"/>
        <w:contextualSpacing w:val="0"/>
        <w:rPr>
          <w:rFonts w:ascii="Arial" w:hAnsi="Arial" w:cs="Arial"/>
        </w:rPr>
      </w:pPr>
      <w:r w:rsidRPr="001F1E1F">
        <w:rPr>
          <w:rFonts w:ascii="Arial" w:hAnsi="Arial" w:cs="Arial"/>
        </w:rPr>
        <w:t>the seizure of approximately $</w:t>
      </w:r>
      <w:r w:rsidR="00E868C0" w:rsidRPr="001F1E1F">
        <w:rPr>
          <w:rFonts w:ascii="Arial" w:hAnsi="Arial" w:cs="Arial"/>
        </w:rPr>
        <w:t>1,662,000</w:t>
      </w:r>
      <w:r w:rsidRPr="001F1E1F">
        <w:rPr>
          <w:rFonts w:ascii="Arial" w:hAnsi="Arial" w:cs="Arial"/>
        </w:rPr>
        <w:t xml:space="preserve"> in proceeds of crime</w:t>
      </w:r>
      <w:r w:rsidR="00E868C0" w:rsidRPr="001F1E1F">
        <w:rPr>
          <w:rFonts w:ascii="Arial" w:hAnsi="Arial" w:cs="Arial"/>
        </w:rPr>
        <w:t xml:space="preserve">. </w:t>
      </w:r>
    </w:p>
    <w:p w14:paraId="52C273A4" w14:textId="370BD392" w:rsidR="00B009CA" w:rsidRPr="00F81025" w:rsidRDefault="00B009CA" w:rsidP="00B009CA">
      <w:pPr>
        <w:rPr>
          <w:rFonts w:ascii="Arial" w:hAnsi="Arial" w:cs="Arial"/>
        </w:rPr>
      </w:pPr>
      <w:r w:rsidRPr="001F1E1F">
        <w:rPr>
          <w:rFonts w:ascii="Arial" w:hAnsi="Arial" w:cs="Arial"/>
        </w:rPr>
        <w:lastRenderedPageBreak/>
        <w:t xml:space="preserve">For </w:t>
      </w:r>
      <w:r w:rsidRPr="00F81025">
        <w:rPr>
          <w:rFonts w:ascii="Arial" w:hAnsi="Arial" w:cs="Arial"/>
        </w:rPr>
        <w:t xml:space="preserve">more detailed information, visit the Crime Stoppers Queensland website at </w:t>
      </w:r>
      <w:hyperlink r:id="rId52" w:history="1">
        <w:r w:rsidRPr="00034001">
          <w:rPr>
            <w:rStyle w:val="Hyperlink"/>
            <w:rFonts w:ascii="Arial" w:hAnsi="Arial" w:cs="Arial"/>
            <w:color w:val="auto"/>
          </w:rPr>
          <w:t>www.qld.crimestoppers.com.au</w:t>
        </w:r>
      </w:hyperlink>
      <w:r w:rsidRPr="00F81025">
        <w:rPr>
          <w:rFonts w:ascii="Arial" w:hAnsi="Arial" w:cs="Arial"/>
        </w:rPr>
        <w:t xml:space="preserve">. </w:t>
      </w:r>
    </w:p>
    <w:p w14:paraId="2157F3E7" w14:textId="77777777" w:rsidR="00B009CA" w:rsidRPr="00F81025" w:rsidRDefault="00B009CA" w:rsidP="00B009CA">
      <w:pPr>
        <w:pStyle w:val="ListParagraph"/>
        <w:numPr>
          <w:ilvl w:val="0"/>
          <w:numId w:val="41"/>
        </w:numPr>
        <w:ind w:left="357"/>
        <w:contextualSpacing w:val="0"/>
        <w:rPr>
          <w:rFonts w:ascii="Arial" w:hAnsi="Arial" w:cs="Arial"/>
          <w:b/>
        </w:rPr>
      </w:pPr>
      <w:bookmarkStart w:id="14" w:name="_Hlk51571327"/>
      <w:bookmarkEnd w:id="13"/>
      <w:r w:rsidRPr="00F81025">
        <w:rPr>
          <w:rFonts w:ascii="Arial" w:hAnsi="Arial" w:cs="Arial"/>
          <w:b/>
        </w:rPr>
        <w:t>Volunteers in Policing</w:t>
      </w:r>
    </w:p>
    <w:p w14:paraId="46349E8A" w14:textId="44DAD097" w:rsidR="00B009CA" w:rsidRPr="00F81025" w:rsidRDefault="00B009CA" w:rsidP="00B009CA">
      <w:pPr>
        <w:pStyle w:val="ListParagraph"/>
        <w:ind w:left="357"/>
        <w:contextualSpacing w:val="0"/>
        <w:rPr>
          <w:rFonts w:ascii="Arial" w:hAnsi="Arial" w:cs="Arial"/>
        </w:rPr>
      </w:pPr>
      <w:r w:rsidRPr="00F81025">
        <w:rPr>
          <w:rFonts w:ascii="Arial" w:hAnsi="Arial" w:cs="Arial"/>
        </w:rPr>
        <w:t xml:space="preserve">The aim of the Volunteers in Policing (ViP) program is to recruit and train local community members to carry out a range of voluntary tasks that complement but do not compete with the established responsibilities of police officers and other paid staff members. In general, these tasks assist police to deliver a range of services designed to </w:t>
      </w:r>
      <w:r w:rsidR="00F75737" w:rsidRPr="00F81025">
        <w:rPr>
          <w:rFonts w:ascii="Arial" w:hAnsi="Arial" w:cs="Arial"/>
        </w:rPr>
        <w:t>enhance community safety</w:t>
      </w:r>
      <w:r w:rsidRPr="00F81025">
        <w:rPr>
          <w:rFonts w:ascii="Arial" w:hAnsi="Arial" w:cs="Arial"/>
        </w:rPr>
        <w:t>. ViPs are based in local police establishments where they work with police to address customer service, community safety and crime prevention needs in the community. ViPs also support victims of crime, often attending with police to speak with and provide support to people who have gone through difficult and traumatic experiences. ViPs also assist Police Recruiting with the overall recruiting process. There are approximately 350 ViPs throughout the state.</w:t>
      </w:r>
    </w:p>
    <w:p w14:paraId="6BB2E1C2" w14:textId="5BC061BA" w:rsidR="00B009CA" w:rsidRPr="00F81025" w:rsidRDefault="00B009CA" w:rsidP="00B009CA">
      <w:pPr>
        <w:pStyle w:val="ListParagraph"/>
        <w:ind w:left="357"/>
        <w:contextualSpacing w:val="0"/>
        <w:rPr>
          <w:rFonts w:ascii="Arial" w:hAnsi="Arial" w:cs="Arial"/>
        </w:rPr>
      </w:pPr>
      <w:r w:rsidRPr="00F81025">
        <w:rPr>
          <w:rFonts w:ascii="Arial" w:hAnsi="Arial" w:cs="Arial"/>
        </w:rPr>
        <w:t xml:space="preserve">For more information or to become a ViP, visit the QPS website </w:t>
      </w:r>
      <w:hyperlink r:id="rId53" w:history="1">
        <w:r w:rsidRPr="00034001">
          <w:rPr>
            <w:rStyle w:val="Hyperlink"/>
            <w:rFonts w:ascii="Arial" w:hAnsi="Arial" w:cs="Arial"/>
            <w:color w:val="auto"/>
          </w:rPr>
          <w:t>www.police.qld.gov.au/join/vip/default.htm</w:t>
        </w:r>
      </w:hyperlink>
      <w:r w:rsidRPr="00F81025">
        <w:rPr>
          <w:rFonts w:ascii="Arial" w:hAnsi="Arial" w:cs="Arial"/>
        </w:rPr>
        <w:t>.</w:t>
      </w:r>
    </w:p>
    <w:bookmarkEnd w:id="14"/>
    <w:p w14:paraId="488BB035" w14:textId="77777777" w:rsidR="00B009CA" w:rsidRDefault="00B009CA" w:rsidP="00360BF1">
      <w:pPr>
        <w:spacing w:after="120"/>
        <w:rPr>
          <w:rFonts w:ascii="Arial" w:hAnsi="Arial" w:cs="Arial"/>
        </w:rPr>
      </w:pPr>
    </w:p>
    <w:bookmarkEnd w:id="12"/>
    <w:p w14:paraId="31F3CE47" w14:textId="77777777" w:rsidR="00360BF1" w:rsidRPr="00360BF1" w:rsidRDefault="00360BF1" w:rsidP="00360BF1">
      <w:pPr>
        <w:spacing w:after="120"/>
        <w:rPr>
          <w:rFonts w:ascii="Arial" w:hAnsi="Arial" w:cs="Arial"/>
        </w:rPr>
      </w:pPr>
    </w:p>
    <w:p w14:paraId="713D3848" w14:textId="77777777" w:rsidR="00360BF1" w:rsidRDefault="00360BF1" w:rsidP="00360BF1">
      <w:pPr>
        <w:spacing w:after="120"/>
        <w:rPr>
          <w:rFonts w:ascii="Arial" w:hAnsi="Arial" w:cs="Arial"/>
        </w:rPr>
        <w:sectPr w:rsidR="00360BF1" w:rsidSect="005870A9">
          <w:pgSz w:w="11906" w:h="16838"/>
          <w:pgMar w:top="720" w:right="964" w:bottom="720" w:left="1134" w:header="709" w:footer="709" w:gutter="0"/>
          <w:cols w:space="708"/>
          <w:titlePg/>
          <w:docGrid w:linePitch="360"/>
        </w:sectPr>
      </w:pPr>
    </w:p>
    <w:p w14:paraId="54A50EBA" w14:textId="45946A9C" w:rsidR="00013AFD" w:rsidRPr="00BE1382" w:rsidRDefault="00AE4888" w:rsidP="00772FB4">
      <w:pPr>
        <w:spacing w:after="60"/>
        <w:rPr>
          <w:rFonts w:ascii="Arial" w:hAnsi="Arial" w:cs="Arial"/>
          <w:b/>
          <w:i/>
          <w:sz w:val="36"/>
          <w:szCs w:val="36"/>
        </w:rPr>
      </w:pPr>
      <w:r>
        <w:rPr>
          <w:rFonts w:ascii="Arial" w:hAnsi="Arial" w:cs="Arial"/>
          <w:i/>
          <w:noProof/>
        </w:rPr>
        <w:lastRenderedPageBreak/>
        <w:drawing>
          <wp:anchor distT="0" distB="0" distL="114300" distR="114300" simplePos="0" relativeHeight="251672576" behindDoc="1" locked="0" layoutInCell="1" allowOverlap="1" wp14:anchorId="796D575A" wp14:editId="43CBD411">
            <wp:simplePos x="0" y="0"/>
            <wp:positionH relativeFrom="margin">
              <wp:posOffset>19050</wp:posOffset>
            </wp:positionH>
            <wp:positionV relativeFrom="paragraph">
              <wp:posOffset>284081</wp:posOffset>
            </wp:positionV>
            <wp:extent cx="9486900" cy="6110369"/>
            <wp:effectExtent l="0" t="0" r="0"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ew Org Chart.PNG"/>
                    <pic:cNvPicPr/>
                  </pic:nvPicPr>
                  <pic:blipFill rotWithShape="1">
                    <a:blip r:embed="rId54">
                      <a:extLst>
                        <a:ext uri="{28A0092B-C50C-407E-A947-70E740481C1C}">
                          <a14:useLocalDpi xmlns:a14="http://schemas.microsoft.com/office/drawing/2010/main" val="0"/>
                        </a:ext>
                      </a:extLst>
                    </a:blip>
                    <a:srcRect t="1" b="282"/>
                    <a:stretch/>
                  </pic:blipFill>
                  <pic:spPr bwMode="auto">
                    <a:xfrm>
                      <a:off x="0" y="0"/>
                      <a:ext cx="9490578" cy="61127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3AFD" w:rsidRPr="00BE1382">
        <w:rPr>
          <w:rFonts w:ascii="Arial" w:hAnsi="Arial" w:cs="Arial"/>
          <w:b/>
          <w:i/>
          <w:sz w:val="36"/>
          <w:szCs w:val="36"/>
        </w:rPr>
        <w:t>Organisational structure</w:t>
      </w:r>
    </w:p>
    <w:p w14:paraId="5B32D70D" w14:textId="1444732B" w:rsidR="00013AFD" w:rsidRPr="00555A69" w:rsidRDefault="005A1D8E" w:rsidP="00013AFD">
      <w:pPr>
        <w:spacing w:after="0"/>
        <w:rPr>
          <w:rFonts w:ascii="Arial" w:hAnsi="Arial" w:cs="Arial"/>
          <w:i/>
        </w:rPr>
      </w:pPr>
      <w:r w:rsidRPr="005A1D8E">
        <w:rPr>
          <w:rFonts w:ascii="Arial" w:hAnsi="Arial" w:cs="Arial"/>
          <w:b/>
          <w:i/>
          <w:noProof/>
          <w:sz w:val="36"/>
          <w:szCs w:val="36"/>
        </w:rPr>
        <mc:AlternateContent>
          <mc:Choice Requires="wps">
            <w:drawing>
              <wp:anchor distT="45720" distB="45720" distL="114300" distR="114300" simplePos="0" relativeHeight="251675648" behindDoc="0" locked="0" layoutInCell="1" allowOverlap="1" wp14:anchorId="07F5DE21" wp14:editId="42007BD4">
                <wp:simplePos x="0" y="0"/>
                <wp:positionH relativeFrom="leftMargin">
                  <wp:align>right</wp:align>
                </wp:positionH>
                <wp:positionV relativeFrom="paragraph">
                  <wp:posOffset>2519680</wp:posOffset>
                </wp:positionV>
                <wp:extent cx="352425" cy="2571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52425" cy="257175"/>
                        </a:xfrm>
                        <a:prstGeom prst="rect">
                          <a:avLst/>
                        </a:prstGeom>
                        <a:noFill/>
                        <a:ln w="9525">
                          <a:noFill/>
                          <a:miter lim="800000"/>
                          <a:headEnd/>
                          <a:tailEnd/>
                        </a:ln>
                      </wps:spPr>
                      <wps:txbx>
                        <w:txbxContent>
                          <w:p w14:paraId="776DFC08" w14:textId="1FB6ADED" w:rsidR="00D768DE" w:rsidRPr="00034001" w:rsidRDefault="00D768DE">
                            <w:pPr>
                              <w:rPr>
                                <w:rFonts w:ascii="Arial" w:hAnsi="Arial" w:cs="Arial"/>
                                <w:sz w:val="18"/>
                                <w:szCs w:val="18"/>
                              </w:rPr>
                            </w:pPr>
                            <w:r w:rsidRPr="00034001">
                              <w:rPr>
                                <w:rFonts w:ascii="Arial" w:hAnsi="Arial" w:cs="Arial"/>
                                <w:sz w:val="18"/>
                                <w:szCs w:val="18"/>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F5DE21" id="_x0000_t202" coordsize="21600,21600" o:spt="202" path="m,l,21600r21600,l21600,xe">
                <v:stroke joinstyle="miter"/>
                <v:path gradientshapeok="t" o:connecttype="rect"/>
              </v:shapetype>
              <v:shape id="Text Box 2" o:spid="_x0000_s1026" type="#_x0000_t202" style="position:absolute;margin-left:-23.45pt;margin-top:198.4pt;width:27.75pt;height:20.25pt;rotation:90;z-index:251675648;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" filled="f" stroked="f">
                <v:textbox>
                  <w:txbxContent>
                    <w:p w14:paraId="776DFC08" w14:textId="1FB6ADED" w:rsidR="00D768DE" w:rsidRPr="00034001" w:rsidRDefault="00D768DE">
                      <w:pPr>
                        <w:rPr>
                          <w:rFonts w:ascii="Arial" w:hAnsi="Arial" w:cs="Arial"/>
                          <w:sz w:val="18"/>
                          <w:szCs w:val="18"/>
                        </w:rPr>
                      </w:pPr>
                      <w:r w:rsidRPr="00034001">
                        <w:rPr>
                          <w:rFonts w:ascii="Arial" w:hAnsi="Arial" w:cs="Arial"/>
                          <w:sz w:val="18"/>
                          <w:szCs w:val="18"/>
                        </w:rPr>
                        <w:t>17</w:t>
                      </w:r>
                    </w:p>
                  </w:txbxContent>
                </v:textbox>
                <w10:wrap type="square" anchorx="margin"/>
              </v:shape>
            </w:pict>
          </mc:Fallback>
        </mc:AlternateContent>
      </w:r>
      <w:r w:rsidR="00013AFD" w:rsidRPr="00555A69">
        <w:rPr>
          <w:rFonts w:ascii="Arial" w:hAnsi="Arial" w:cs="Arial"/>
          <w:i/>
        </w:rPr>
        <w:t>(as at 30 June 2020)</w:t>
      </w:r>
    </w:p>
    <w:p w14:paraId="4870F3A0" w14:textId="77777777" w:rsidR="00BE1382" w:rsidRDefault="00BE1382" w:rsidP="00013AFD">
      <w:pPr>
        <w:rPr>
          <w:rFonts w:ascii="Arial" w:hAnsi="Arial" w:cs="Arial"/>
        </w:rPr>
        <w:sectPr w:rsidR="00BE1382" w:rsidSect="005870A9">
          <w:pgSz w:w="16838" w:h="11906" w:orient="landscape"/>
          <w:pgMar w:top="1134" w:right="720" w:bottom="964" w:left="720" w:header="709" w:footer="709" w:gutter="0"/>
          <w:cols w:space="708"/>
          <w:titlePg/>
          <w:docGrid w:linePitch="360"/>
        </w:sectPr>
      </w:pPr>
    </w:p>
    <w:p w14:paraId="303F1C2A" w14:textId="3DB4F438" w:rsidR="00013AFD" w:rsidRDefault="00367C1D" w:rsidP="00350F40">
      <w:pPr>
        <w:spacing w:after="0" w:line="240" w:lineRule="auto"/>
        <w:rPr>
          <w:rFonts w:ascii="Arial" w:hAnsi="Arial" w:cs="Arial"/>
        </w:rPr>
      </w:pPr>
      <w:r w:rsidRPr="00F33171">
        <w:rPr>
          <w:rFonts w:ascii="Arial" w:hAnsi="Arial" w:cs="Arial"/>
          <w:b/>
        </w:rPr>
        <w:lastRenderedPageBreak/>
        <w:t>Regional Queensland</w:t>
      </w:r>
      <w:r>
        <w:rPr>
          <w:rFonts w:ascii="Arial" w:hAnsi="Arial" w:cs="Arial"/>
        </w:rPr>
        <w:t xml:space="preserve"> </w:t>
      </w:r>
      <w:r w:rsidR="00F33171">
        <w:rPr>
          <w:rFonts w:ascii="Arial" w:hAnsi="Arial" w:cs="Arial"/>
        </w:rPr>
        <w:t xml:space="preserve">is responsible for and overviews the </w:t>
      </w:r>
      <w:r w:rsidR="00486DA7">
        <w:rPr>
          <w:rFonts w:ascii="Arial" w:hAnsi="Arial" w:cs="Arial"/>
        </w:rPr>
        <w:t xml:space="preserve">policing </w:t>
      </w:r>
      <w:r w:rsidR="00F33171">
        <w:rPr>
          <w:rFonts w:ascii="Arial" w:hAnsi="Arial" w:cs="Arial"/>
        </w:rPr>
        <w:t>operations throughout Central and Northern Regions</w:t>
      </w:r>
      <w:r w:rsidR="00555A69">
        <w:rPr>
          <w:rFonts w:ascii="Arial" w:hAnsi="Arial" w:cs="Arial"/>
        </w:rPr>
        <w:t xml:space="preserve">. </w:t>
      </w:r>
    </w:p>
    <w:p w14:paraId="00284556" w14:textId="77777777" w:rsidR="00367C1D" w:rsidRDefault="00367C1D" w:rsidP="00350F40">
      <w:pPr>
        <w:spacing w:after="0" w:line="240" w:lineRule="auto"/>
        <w:rPr>
          <w:rFonts w:ascii="Arial" w:hAnsi="Arial" w:cs="Arial"/>
        </w:rPr>
      </w:pPr>
    </w:p>
    <w:p w14:paraId="23F8B20F" w14:textId="77A8F61E" w:rsidR="00367C1D" w:rsidRDefault="00367C1D" w:rsidP="00350F40">
      <w:pPr>
        <w:spacing w:after="0" w:line="240" w:lineRule="auto"/>
        <w:rPr>
          <w:rFonts w:ascii="Arial" w:hAnsi="Arial" w:cs="Arial"/>
        </w:rPr>
      </w:pPr>
      <w:r w:rsidRPr="00F33171">
        <w:rPr>
          <w:rFonts w:ascii="Arial" w:hAnsi="Arial" w:cs="Arial"/>
          <w:b/>
        </w:rPr>
        <w:t>Southern Queensland</w:t>
      </w:r>
      <w:r>
        <w:rPr>
          <w:rFonts w:ascii="Arial" w:hAnsi="Arial" w:cs="Arial"/>
        </w:rPr>
        <w:t xml:space="preserve"> </w:t>
      </w:r>
      <w:r w:rsidR="00F33171">
        <w:rPr>
          <w:rFonts w:ascii="Arial" w:hAnsi="Arial" w:cs="Arial"/>
        </w:rPr>
        <w:t xml:space="preserve">is responsible for and overviews the </w:t>
      </w:r>
      <w:r w:rsidR="00486DA7">
        <w:rPr>
          <w:rFonts w:ascii="Arial" w:hAnsi="Arial" w:cs="Arial"/>
        </w:rPr>
        <w:t xml:space="preserve">policing </w:t>
      </w:r>
      <w:r w:rsidR="00F33171">
        <w:rPr>
          <w:rFonts w:ascii="Arial" w:hAnsi="Arial" w:cs="Arial"/>
        </w:rPr>
        <w:t xml:space="preserve">operations across Brisbane, South Eastern and Southern Regions.  </w:t>
      </w:r>
    </w:p>
    <w:p w14:paraId="2CDAC350" w14:textId="6209D49E" w:rsidR="00A765A6" w:rsidRPr="00E868C0" w:rsidRDefault="00EC22CC" w:rsidP="00E868C0">
      <w:pPr>
        <w:pStyle w:val="ListParagraph"/>
        <w:numPr>
          <w:ilvl w:val="0"/>
          <w:numId w:val="68"/>
        </w:numPr>
        <w:spacing w:after="0"/>
        <w:rPr>
          <w:rFonts w:ascii="Arial" w:hAnsi="Arial" w:cs="Arial"/>
          <w:i/>
        </w:rPr>
      </w:pPr>
      <w:r w:rsidRPr="00E868C0">
        <w:rPr>
          <w:rFonts w:ascii="Arial" w:hAnsi="Arial" w:cs="Arial"/>
          <w:i/>
        </w:rPr>
        <w:t>As part of the QPS’s response to COVID-19, Deputy Commissioner</w:t>
      </w:r>
      <w:r w:rsidR="00A765A6" w:rsidRPr="00E868C0">
        <w:rPr>
          <w:rFonts w:ascii="Arial" w:hAnsi="Arial" w:cs="Arial"/>
          <w:i/>
        </w:rPr>
        <w:t xml:space="preserve"> Southern Queensland, </w:t>
      </w:r>
      <w:r w:rsidRPr="00E868C0">
        <w:rPr>
          <w:rFonts w:ascii="Arial" w:hAnsi="Arial" w:cs="Arial"/>
          <w:i/>
        </w:rPr>
        <w:t>Steve Gollschewski, as the State Disaster Coordinator, was deployed as the</w:t>
      </w:r>
      <w:r w:rsidR="00A765A6" w:rsidRPr="00E868C0">
        <w:rPr>
          <w:rFonts w:ascii="Arial" w:hAnsi="Arial" w:cs="Arial"/>
          <w:i/>
        </w:rPr>
        <w:t xml:space="preserve"> </w:t>
      </w:r>
      <w:r w:rsidRPr="00E868C0">
        <w:rPr>
          <w:rFonts w:ascii="Arial" w:hAnsi="Arial" w:cs="Arial"/>
          <w:i/>
        </w:rPr>
        <w:t>Commander of Taskforce Sierra Linnet within the State Police Operations Centre.  During this time,</w:t>
      </w:r>
      <w:r w:rsidR="00A765A6" w:rsidRPr="00E868C0">
        <w:rPr>
          <w:rFonts w:ascii="Arial" w:hAnsi="Arial" w:cs="Arial"/>
          <w:i/>
        </w:rPr>
        <w:t xml:space="preserve"> Deputy Commissioner Regional Queensland oversaw the responsibilities for </w:t>
      </w:r>
      <w:r w:rsidR="00EB3177">
        <w:rPr>
          <w:rFonts w:ascii="Arial" w:hAnsi="Arial" w:cs="Arial"/>
          <w:i/>
        </w:rPr>
        <w:t>Southern and Regional Queensland</w:t>
      </w:r>
      <w:r w:rsidR="00A765A6" w:rsidRPr="00E868C0">
        <w:rPr>
          <w:rFonts w:ascii="Arial" w:hAnsi="Arial" w:cs="Arial"/>
          <w:i/>
        </w:rPr>
        <w:t xml:space="preserve">. </w:t>
      </w:r>
    </w:p>
    <w:p w14:paraId="4AAC2B2C" w14:textId="77777777" w:rsidR="00EC22CC" w:rsidRDefault="00EC22CC" w:rsidP="00350F40">
      <w:pPr>
        <w:spacing w:after="0" w:line="240" w:lineRule="auto"/>
        <w:rPr>
          <w:rFonts w:ascii="Arial" w:hAnsi="Arial" w:cs="Arial"/>
        </w:rPr>
      </w:pPr>
    </w:p>
    <w:p w14:paraId="542037A4" w14:textId="3F791364" w:rsidR="00367C1D" w:rsidRDefault="00367C1D" w:rsidP="00350F40">
      <w:pPr>
        <w:spacing w:after="0" w:line="240" w:lineRule="auto"/>
        <w:rPr>
          <w:rFonts w:ascii="Arial" w:hAnsi="Arial" w:cs="Arial"/>
        </w:rPr>
      </w:pPr>
      <w:r w:rsidRPr="00486DA7">
        <w:rPr>
          <w:rFonts w:ascii="Arial" w:hAnsi="Arial" w:cs="Arial"/>
          <w:b/>
        </w:rPr>
        <w:t>Strategy and Corporate Services</w:t>
      </w:r>
      <w:r>
        <w:rPr>
          <w:rFonts w:ascii="Arial" w:hAnsi="Arial" w:cs="Arial"/>
        </w:rPr>
        <w:t xml:space="preserve"> </w:t>
      </w:r>
      <w:r w:rsidR="00486DA7">
        <w:rPr>
          <w:rFonts w:ascii="Arial" w:hAnsi="Arial" w:cs="Arial"/>
        </w:rPr>
        <w:t>is responsible for continuous improvement and review, organisational efficiencies and better service provision to our community.  The portfolio is responsible for Organisational Capability Command, People Capability Command, Policy and Performance Division, Legal Division, Ethical Standards Command, Communications, Culture and Engagement Division and the Crime and Corruption Commission</w:t>
      </w:r>
      <w:r w:rsidR="00555A69">
        <w:rPr>
          <w:rFonts w:ascii="Arial" w:hAnsi="Arial" w:cs="Arial"/>
        </w:rPr>
        <w:t xml:space="preserve"> (Police Group). </w:t>
      </w:r>
    </w:p>
    <w:p w14:paraId="73036558" w14:textId="77777777" w:rsidR="00F33171" w:rsidRDefault="00F33171" w:rsidP="00350F40">
      <w:pPr>
        <w:spacing w:after="0" w:line="240" w:lineRule="auto"/>
        <w:rPr>
          <w:rFonts w:ascii="Arial" w:hAnsi="Arial" w:cs="Arial"/>
        </w:rPr>
      </w:pPr>
    </w:p>
    <w:p w14:paraId="6453C7D8" w14:textId="291B4DAE" w:rsidR="00367C1D" w:rsidRDefault="00367C1D" w:rsidP="00350F40">
      <w:pPr>
        <w:spacing w:after="0" w:line="240" w:lineRule="auto"/>
        <w:rPr>
          <w:rFonts w:ascii="Arial" w:hAnsi="Arial" w:cs="Arial"/>
        </w:rPr>
      </w:pPr>
      <w:r w:rsidRPr="00367C1D">
        <w:rPr>
          <w:rFonts w:ascii="Arial" w:hAnsi="Arial" w:cs="Arial"/>
          <w:b/>
        </w:rPr>
        <w:t>Crime, Counter-Terrorism and Specialist Operations</w:t>
      </w:r>
      <w:r>
        <w:rPr>
          <w:rFonts w:ascii="Arial" w:hAnsi="Arial" w:cs="Arial"/>
        </w:rPr>
        <w:t xml:space="preserve"> is responsible for the provision of special</w:t>
      </w:r>
      <w:r w:rsidR="00EB3177">
        <w:rPr>
          <w:rFonts w:ascii="Arial" w:hAnsi="Arial" w:cs="Arial"/>
        </w:rPr>
        <w:t>ist</w:t>
      </w:r>
      <w:r>
        <w:rPr>
          <w:rFonts w:ascii="Arial" w:hAnsi="Arial" w:cs="Arial"/>
        </w:rPr>
        <w:t xml:space="preserve"> police services through Community Contact Command, Security and Counter-Terrorism Command, Intelligence and Covert Services Command, Operations Support Command, Road Policing Command and State Crime Command.  </w:t>
      </w:r>
    </w:p>
    <w:p w14:paraId="7D269271" w14:textId="77777777" w:rsidR="00013AFD" w:rsidRDefault="00013AFD" w:rsidP="00350F40">
      <w:pPr>
        <w:spacing w:after="0" w:line="240" w:lineRule="auto"/>
        <w:rPr>
          <w:rFonts w:ascii="Arial" w:hAnsi="Arial" w:cs="Arial"/>
        </w:rPr>
      </w:pPr>
    </w:p>
    <w:p w14:paraId="4BCCE53F" w14:textId="77777777" w:rsidR="00013AFD" w:rsidRDefault="00367C1D" w:rsidP="00350F40">
      <w:pPr>
        <w:spacing w:after="0" w:line="240" w:lineRule="auto"/>
        <w:rPr>
          <w:rFonts w:ascii="Arial" w:hAnsi="Arial" w:cs="Arial"/>
        </w:rPr>
      </w:pPr>
      <w:r w:rsidRPr="00367C1D">
        <w:rPr>
          <w:rFonts w:ascii="Arial" w:hAnsi="Arial" w:cs="Arial"/>
          <w:b/>
        </w:rPr>
        <w:t>State Discipline</w:t>
      </w:r>
      <w:r>
        <w:rPr>
          <w:rFonts w:ascii="Arial" w:hAnsi="Arial" w:cs="Arial"/>
        </w:rPr>
        <w:t xml:space="preserve"> is responsible for the effective management of the discipline process across the QPS, by providing consistency with government policy directions and the Service’s strategic plan. </w:t>
      </w:r>
    </w:p>
    <w:p w14:paraId="0E8386D2" w14:textId="77777777" w:rsidR="00013AFD" w:rsidRDefault="00013AFD" w:rsidP="00350F40">
      <w:pPr>
        <w:spacing w:after="0" w:line="240" w:lineRule="auto"/>
        <w:rPr>
          <w:rFonts w:ascii="Arial" w:hAnsi="Arial" w:cs="Arial"/>
        </w:rPr>
      </w:pPr>
    </w:p>
    <w:p w14:paraId="66D7CD1A" w14:textId="22E9AC3D" w:rsidR="00013AFD" w:rsidRDefault="00013AFD" w:rsidP="00350F40">
      <w:pPr>
        <w:spacing w:after="0" w:line="240" w:lineRule="auto"/>
        <w:rPr>
          <w:rFonts w:ascii="Arial" w:hAnsi="Arial" w:cs="Arial"/>
        </w:rPr>
      </w:pPr>
    </w:p>
    <w:p w14:paraId="116330B4" w14:textId="77777777" w:rsidR="00C937FB" w:rsidRPr="002252AD" w:rsidRDefault="00C937FB" w:rsidP="00C937FB">
      <w:pPr>
        <w:spacing w:after="120"/>
        <w:rPr>
          <w:rFonts w:ascii="Arial" w:hAnsi="Arial" w:cs="Arial"/>
          <w:b/>
        </w:rPr>
      </w:pPr>
      <w:bookmarkStart w:id="15" w:name="_Hlk49504573"/>
      <w:r w:rsidRPr="002252AD">
        <w:rPr>
          <w:rFonts w:ascii="Arial" w:hAnsi="Arial" w:cs="Arial"/>
          <w:b/>
        </w:rPr>
        <w:t>Service Alignment Program</w:t>
      </w:r>
    </w:p>
    <w:p w14:paraId="255015D3" w14:textId="77777777" w:rsidR="00C937FB" w:rsidRPr="00D83598" w:rsidRDefault="00C937FB" w:rsidP="00C937FB">
      <w:pPr>
        <w:spacing w:after="120"/>
        <w:rPr>
          <w:rFonts w:ascii="Arial" w:eastAsia="Times New Roman" w:hAnsi="Arial" w:cs="Times New Roman"/>
          <w:lang w:eastAsia="en-AU"/>
        </w:rPr>
      </w:pPr>
      <w:r w:rsidRPr="00D83598">
        <w:rPr>
          <w:rFonts w:ascii="Arial" w:eastAsia="Times New Roman" w:hAnsi="Arial" w:cs="Times New Roman"/>
          <w:lang w:eastAsia="en-AU"/>
        </w:rPr>
        <w:t>In late 2019, the Commissioner sought a detailed, independent assessment of strategic challenges and opportunities for the organisation which came to be known as the QPS Strategic Review.  The Review concluded in December 2019 with 22 recommendations made across seven themes:</w:t>
      </w:r>
    </w:p>
    <w:p w14:paraId="0C620E7B" w14:textId="77777777" w:rsidR="00C937FB" w:rsidRPr="00D83598" w:rsidRDefault="00C937FB" w:rsidP="00C937FB">
      <w:pPr>
        <w:pStyle w:val="ListParagraph"/>
        <w:numPr>
          <w:ilvl w:val="0"/>
          <w:numId w:val="64"/>
        </w:numPr>
        <w:spacing w:before="0" w:after="60"/>
        <w:ind w:left="714" w:hanging="357"/>
        <w:contextualSpacing w:val="0"/>
        <w:rPr>
          <w:rFonts w:ascii="Arial" w:eastAsia="Times New Roman" w:hAnsi="Arial" w:cs="Times New Roman"/>
          <w:lang w:eastAsia="en-AU"/>
        </w:rPr>
      </w:pPr>
      <w:r w:rsidRPr="00D83598">
        <w:rPr>
          <w:rFonts w:ascii="Arial" w:eastAsia="Times New Roman" w:hAnsi="Arial" w:cs="Times New Roman"/>
          <w:lang w:eastAsia="en-AU"/>
        </w:rPr>
        <w:t>People, culture, health and wellbeing – supporting an engaged workforce</w:t>
      </w:r>
    </w:p>
    <w:p w14:paraId="28D23B75" w14:textId="77777777" w:rsidR="00C937FB" w:rsidRPr="00D83598" w:rsidRDefault="00C937FB" w:rsidP="00C937FB">
      <w:pPr>
        <w:pStyle w:val="ListParagraph"/>
        <w:numPr>
          <w:ilvl w:val="0"/>
          <w:numId w:val="64"/>
        </w:numPr>
        <w:spacing w:before="0" w:after="60"/>
        <w:ind w:left="714" w:hanging="357"/>
        <w:contextualSpacing w:val="0"/>
        <w:rPr>
          <w:rFonts w:ascii="Arial" w:eastAsia="Times New Roman" w:hAnsi="Arial" w:cs="Times New Roman"/>
          <w:lang w:eastAsia="en-AU"/>
        </w:rPr>
      </w:pPr>
      <w:r w:rsidRPr="00D83598">
        <w:rPr>
          <w:rFonts w:ascii="Arial" w:eastAsia="Times New Roman" w:hAnsi="Arial" w:cs="Times New Roman"/>
          <w:lang w:eastAsia="en-AU"/>
        </w:rPr>
        <w:t>Service delivery optimisation – an integrated service delivery model that respects local requirements</w:t>
      </w:r>
    </w:p>
    <w:p w14:paraId="243FC8E1" w14:textId="77777777" w:rsidR="00C937FB" w:rsidRPr="00D83598" w:rsidRDefault="00C937FB" w:rsidP="00C937FB">
      <w:pPr>
        <w:pStyle w:val="ListParagraph"/>
        <w:numPr>
          <w:ilvl w:val="0"/>
          <w:numId w:val="64"/>
        </w:numPr>
        <w:spacing w:before="0" w:after="60"/>
        <w:ind w:left="714" w:hanging="357"/>
        <w:contextualSpacing w:val="0"/>
        <w:rPr>
          <w:rFonts w:ascii="Arial" w:eastAsia="Times New Roman" w:hAnsi="Arial" w:cs="Times New Roman"/>
          <w:lang w:eastAsia="en-AU"/>
        </w:rPr>
      </w:pPr>
      <w:r w:rsidRPr="00D83598">
        <w:rPr>
          <w:rFonts w:ascii="Arial" w:eastAsia="Times New Roman" w:hAnsi="Arial" w:cs="Times New Roman"/>
          <w:lang w:eastAsia="en-AU"/>
        </w:rPr>
        <w:t>Balancing resources and demand – mechanisms intended to ensure resources are allocated equitably across the Service</w:t>
      </w:r>
    </w:p>
    <w:p w14:paraId="3E0A1D41" w14:textId="77777777" w:rsidR="00C937FB" w:rsidRPr="00D83598" w:rsidRDefault="00C937FB" w:rsidP="00C937FB">
      <w:pPr>
        <w:pStyle w:val="ListParagraph"/>
        <w:numPr>
          <w:ilvl w:val="0"/>
          <w:numId w:val="64"/>
        </w:numPr>
        <w:spacing w:before="0" w:after="60"/>
        <w:ind w:left="714" w:hanging="357"/>
        <w:contextualSpacing w:val="0"/>
        <w:rPr>
          <w:rFonts w:ascii="Arial" w:eastAsia="Times New Roman" w:hAnsi="Arial" w:cs="Times New Roman"/>
          <w:lang w:eastAsia="en-AU"/>
        </w:rPr>
      </w:pPr>
      <w:r w:rsidRPr="00D83598">
        <w:rPr>
          <w:rFonts w:ascii="Arial" w:eastAsia="Times New Roman" w:hAnsi="Arial" w:cs="Times New Roman"/>
          <w:lang w:eastAsia="en-AU"/>
        </w:rPr>
        <w:t>Organisational performance management – implementing an approach that connects the organisation and unifies effort</w:t>
      </w:r>
    </w:p>
    <w:p w14:paraId="25112553" w14:textId="77777777" w:rsidR="00C937FB" w:rsidRPr="00D83598" w:rsidRDefault="00C937FB" w:rsidP="00C937FB">
      <w:pPr>
        <w:pStyle w:val="ListParagraph"/>
        <w:numPr>
          <w:ilvl w:val="0"/>
          <w:numId w:val="64"/>
        </w:numPr>
        <w:spacing w:before="0" w:after="60"/>
        <w:ind w:left="714" w:hanging="357"/>
        <w:contextualSpacing w:val="0"/>
        <w:rPr>
          <w:rFonts w:ascii="Arial" w:eastAsia="Times New Roman" w:hAnsi="Arial" w:cs="Times New Roman"/>
          <w:lang w:eastAsia="en-AU"/>
        </w:rPr>
      </w:pPr>
      <w:r w:rsidRPr="00D83598">
        <w:rPr>
          <w:rFonts w:ascii="Arial" w:eastAsia="Times New Roman" w:hAnsi="Arial" w:cs="Times New Roman"/>
          <w:lang w:eastAsia="en-AU"/>
        </w:rPr>
        <w:t>Governance – supporting effective prioritisation and decision making</w:t>
      </w:r>
    </w:p>
    <w:p w14:paraId="1DD1AB69" w14:textId="77777777" w:rsidR="00C937FB" w:rsidRPr="00D83598" w:rsidRDefault="00C937FB" w:rsidP="00C937FB">
      <w:pPr>
        <w:pStyle w:val="ListParagraph"/>
        <w:numPr>
          <w:ilvl w:val="0"/>
          <w:numId w:val="64"/>
        </w:numPr>
        <w:spacing w:before="0" w:after="60"/>
        <w:ind w:left="714" w:hanging="357"/>
        <w:contextualSpacing w:val="0"/>
        <w:rPr>
          <w:rFonts w:ascii="Arial" w:eastAsia="Times New Roman" w:hAnsi="Arial" w:cs="Times New Roman"/>
          <w:lang w:eastAsia="en-AU"/>
        </w:rPr>
      </w:pPr>
      <w:r w:rsidRPr="00D83598">
        <w:rPr>
          <w:rFonts w:ascii="Arial" w:eastAsia="Times New Roman" w:hAnsi="Arial" w:cs="Times New Roman"/>
          <w:lang w:eastAsia="en-AU"/>
        </w:rPr>
        <w:t>Importance of implementation – an improved, outcomes focussed orientation in delivering initiatives</w:t>
      </w:r>
    </w:p>
    <w:p w14:paraId="0FA98ED9" w14:textId="0201C187" w:rsidR="00C937FB" w:rsidRPr="00D83598" w:rsidRDefault="00C937FB" w:rsidP="00C937FB">
      <w:pPr>
        <w:pStyle w:val="ListParagraph"/>
        <w:numPr>
          <w:ilvl w:val="0"/>
          <w:numId w:val="64"/>
        </w:numPr>
        <w:spacing w:before="0"/>
        <w:ind w:left="714" w:hanging="357"/>
        <w:contextualSpacing w:val="0"/>
        <w:rPr>
          <w:rFonts w:ascii="Arial" w:eastAsia="Times New Roman" w:hAnsi="Arial" w:cs="Times New Roman"/>
          <w:lang w:eastAsia="en-AU"/>
        </w:rPr>
      </w:pPr>
      <w:r w:rsidRPr="00D83598">
        <w:rPr>
          <w:rFonts w:ascii="Arial" w:eastAsia="Times New Roman" w:hAnsi="Arial" w:cs="Times New Roman"/>
          <w:lang w:eastAsia="en-AU"/>
        </w:rPr>
        <w:t>P</w:t>
      </w:r>
      <w:r w:rsidR="00D50650">
        <w:rPr>
          <w:rFonts w:ascii="Arial" w:eastAsia="Times New Roman" w:hAnsi="Arial" w:cs="Times New Roman"/>
          <w:lang w:eastAsia="en-AU"/>
        </w:rPr>
        <w:t>ublic Safety Business Agency (P</w:t>
      </w:r>
      <w:r w:rsidRPr="00D83598">
        <w:rPr>
          <w:rFonts w:ascii="Arial" w:eastAsia="Times New Roman" w:hAnsi="Arial" w:cs="Times New Roman"/>
          <w:lang w:eastAsia="en-AU"/>
        </w:rPr>
        <w:t>SBA</w:t>
      </w:r>
      <w:r w:rsidR="00D50650">
        <w:rPr>
          <w:rFonts w:ascii="Arial" w:eastAsia="Times New Roman" w:hAnsi="Arial" w:cs="Times New Roman"/>
          <w:lang w:eastAsia="en-AU"/>
        </w:rPr>
        <w:t>)</w:t>
      </w:r>
      <w:r w:rsidRPr="00D83598">
        <w:rPr>
          <w:rFonts w:ascii="Arial" w:eastAsia="Times New Roman" w:hAnsi="Arial" w:cs="Times New Roman"/>
          <w:lang w:eastAsia="en-AU"/>
        </w:rPr>
        <w:t xml:space="preserve"> – a customer-oriented delivery model better attuned to the needs of the QPS.</w:t>
      </w:r>
    </w:p>
    <w:p w14:paraId="76D9DB0B" w14:textId="77777777" w:rsidR="00C937FB" w:rsidRPr="00D83598" w:rsidRDefault="00C937FB" w:rsidP="00C937FB">
      <w:pPr>
        <w:spacing w:after="120"/>
        <w:rPr>
          <w:rFonts w:ascii="Arial" w:eastAsia="Times New Roman" w:hAnsi="Arial" w:cs="Times New Roman"/>
          <w:lang w:eastAsia="en-AU"/>
        </w:rPr>
      </w:pPr>
      <w:r w:rsidRPr="00D83598">
        <w:rPr>
          <w:rFonts w:ascii="Arial" w:eastAsia="Times New Roman" w:hAnsi="Arial" w:cs="Times New Roman"/>
          <w:lang w:eastAsia="en-AU"/>
        </w:rPr>
        <w:t>The Service Alignment Program was established in January 2020</w:t>
      </w:r>
      <w:r>
        <w:rPr>
          <w:rFonts w:ascii="Arial" w:eastAsia="Times New Roman" w:hAnsi="Arial" w:cs="Times New Roman"/>
          <w:lang w:eastAsia="en-AU"/>
        </w:rPr>
        <w:t xml:space="preserve"> to implement the recommendations</w:t>
      </w:r>
      <w:r w:rsidRPr="00D83598">
        <w:rPr>
          <w:rFonts w:ascii="Arial" w:eastAsia="Times New Roman" w:hAnsi="Arial" w:cs="Times New Roman"/>
          <w:lang w:eastAsia="en-AU"/>
        </w:rPr>
        <w:t>.  The objectives of the program are threefold:</w:t>
      </w:r>
    </w:p>
    <w:p w14:paraId="1EB52863" w14:textId="4EC37B0E" w:rsidR="00C937FB" w:rsidRPr="00D83598" w:rsidRDefault="002D5395" w:rsidP="00C937FB">
      <w:pPr>
        <w:pStyle w:val="ListParagraph"/>
        <w:numPr>
          <w:ilvl w:val="0"/>
          <w:numId w:val="65"/>
        </w:numPr>
        <w:spacing w:before="0" w:after="60"/>
        <w:ind w:left="714" w:hanging="357"/>
        <w:contextualSpacing w:val="0"/>
        <w:rPr>
          <w:rFonts w:ascii="Arial" w:eastAsia="Times New Roman" w:hAnsi="Arial" w:cs="Times New Roman"/>
          <w:lang w:eastAsia="en-AU"/>
        </w:rPr>
      </w:pPr>
      <w:r>
        <w:rPr>
          <w:rFonts w:ascii="Arial" w:eastAsia="Times New Roman" w:hAnsi="Arial" w:cs="Times New Roman"/>
          <w:lang w:eastAsia="en-AU"/>
        </w:rPr>
        <w:t>d</w:t>
      </w:r>
      <w:r w:rsidR="00C937FB" w:rsidRPr="00D83598">
        <w:rPr>
          <w:rFonts w:ascii="Arial" w:eastAsia="Times New Roman" w:hAnsi="Arial" w:cs="Times New Roman"/>
          <w:lang w:eastAsia="en-AU"/>
        </w:rPr>
        <w:t>elivering effective, efficient and responsive policing services</w:t>
      </w:r>
    </w:p>
    <w:p w14:paraId="26DB2D51" w14:textId="3C549FC1" w:rsidR="00C937FB" w:rsidRPr="00D83598" w:rsidRDefault="002D5395" w:rsidP="00C937FB">
      <w:pPr>
        <w:pStyle w:val="ListParagraph"/>
        <w:numPr>
          <w:ilvl w:val="0"/>
          <w:numId w:val="65"/>
        </w:numPr>
        <w:spacing w:before="0" w:after="60"/>
        <w:ind w:left="714" w:hanging="357"/>
        <w:contextualSpacing w:val="0"/>
        <w:rPr>
          <w:rFonts w:ascii="Arial" w:eastAsia="Times New Roman" w:hAnsi="Arial" w:cs="Times New Roman"/>
          <w:lang w:eastAsia="en-AU"/>
        </w:rPr>
      </w:pPr>
      <w:r>
        <w:rPr>
          <w:rFonts w:ascii="Arial" w:eastAsia="Times New Roman" w:hAnsi="Arial" w:cs="Times New Roman"/>
          <w:lang w:eastAsia="en-AU"/>
        </w:rPr>
        <w:t>a</w:t>
      </w:r>
      <w:r w:rsidR="00C937FB" w:rsidRPr="00D83598">
        <w:rPr>
          <w:rFonts w:ascii="Arial" w:eastAsia="Times New Roman" w:hAnsi="Arial" w:cs="Times New Roman"/>
          <w:lang w:eastAsia="en-AU"/>
        </w:rPr>
        <w:t xml:space="preserve"> balanced focus on prevention, disruption, response and investigation</w:t>
      </w:r>
    </w:p>
    <w:p w14:paraId="41663D9D" w14:textId="36D0046C" w:rsidR="00C937FB" w:rsidRPr="00D83598" w:rsidRDefault="002D5395" w:rsidP="00C937FB">
      <w:pPr>
        <w:pStyle w:val="ListParagraph"/>
        <w:numPr>
          <w:ilvl w:val="0"/>
          <w:numId w:val="65"/>
        </w:numPr>
        <w:spacing w:before="0"/>
        <w:ind w:left="714" w:hanging="357"/>
        <w:contextualSpacing w:val="0"/>
        <w:rPr>
          <w:rFonts w:ascii="Arial" w:eastAsia="Times New Roman" w:hAnsi="Arial" w:cs="Times New Roman"/>
          <w:lang w:eastAsia="en-AU"/>
        </w:rPr>
      </w:pPr>
      <w:r>
        <w:rPr>
          <w:rFonts w:ascii="Arial" w:eastAsia="Times New Roman" w:hAnsi="Arial" w:cs="Times New Roman"/>
          <w:lang w:eastAsia="en-AU"/>
        </w:rPr>
        <w:t>a</w:t>
      </w:r>
      <w:r w:rsidR="00C937FB" w:rsidRPr="00D83598">
        <w:rPr>
          <w:rFonts w:ascii="Arial" w:eastAsia="Times New Roman" w:hAnsi="Arial" w:cs="Times New Roman"/>
          <w:lang w:eastAsia="en-AU"/>
        </w:rPr>
        <w:t xml:space="preserve"> connected and engaged workforce aligned to the QPS values</w:t>
      </w:r>
      <w:r w:rsidR="00D50650">
        <w:rPr>
          <w:rFonts w:ascii="Arial" w:eastAsia="Times New Roman" w:hAnsi="Arial" w:cs="Times New Roman"/>
          <w:lang w:eastAsia="en-AU"/>
        </w:rPr>
        <w:t xml:space="preserve">. </w:t>
      </w:r>
    </w:p>
    <w:p w14:paraId="6390CCF6" w14:textId="77346599" w:rsidR="002E2A7E" w:rsidRDefault="002E2A7E" w:rsidP="00C937FB">
      <w:pPr>
        <w:spacing w:after="120"/>
        <w:rPr>
          <w:rFonts w:ascii="Arial" w:eastAsia="Times New Roman" w:hAnsi="Arial" w:cs="Times New Roman"/>
          <w:lang w:eastAsia="en-AU"/>
        </w:rPr>
      </w:pPr>
      <w:r>
        <w:rPr>
          <w:rFonts w:ascii="Arial" w:eastAsia="Times New Roman" w:hAnsi="Arial" w:cs="Times New Roman"/>
          <w:lang w:eastAsia="en-AU"/>
        </w:rPr>
        <w:t xml:space="preserve">One of the foundational initiatives for the program is the Service Delivery Redesign Project which began in early 2020 and will drive service delivery reform throughout the </w:t>
      </w:r>
      <w:r w:rsidR="00F22AD1">
        <w:rPr>
          <w:rFonts w:ascii="Arial" w:eastAsia="Times New Roman" w:hAnsi="Arial" w:cs="Times New Roman"/>
          <w:lang w:eastAsia="en-AU"/>
        </w:rPr>
        <w:t>s</w:t>
      </w:r>
      <w:r>
        <w:rPr>
          <w:rFonts w:ascii="Arial" w:eastAsia="Times New Roman" w:hAnsi="Arial" w:cs="Times New Roman"/>
          <w:lang w:eastAsia="en-AU"/>
        </w:rPr>
        <w:t xml:space="preserve">tate.  The new service delivery model will be piloted in </w:t>
      </w:r>
      <w:bookmarkStart w:id="16" w:name="_Hlk51679918"/>
      <w:r>
        <w:rPr>
          <w:rFonts w:ascii="Arial" w:eastAsia="Times New Roman" w:hAnsi="Arial" w:cs="Times New Roman"/>
          <w:lang w:eastAsia="en-AU"/>
        </w:rPr>
        <w:t xml:space="preserve">Moreton District in late 2020 with a broader rollout anticipated for 2020-21.  </w:t>
      </w:r>
    </w:p>
    <w:bookmarkEnd w:id="16"/>
    <w:p w14:paraId="278906C0" w14:textId="56284FF8" w:rsidR="002E2A7E" w:rsidRDefault="002E2A7E" w:rsidP="00C937FB">
      <w:pPr>
        <w:spacing w:after="120"/>
        <w:rPr>
          <w:rFonts w:ascii="Arial" w:eastAsia="Times New Roman" w:hAnsi="Arial" w:cs="Times New Roman"/>
          <w:lang w:eastAsia="en-AU"/>
        </w:rPr>
      </w:pPr>
      <w:r>
        <w:rPr>
          <w:rFonts w:ascii="Arial" w:eastAsia="Times New Roman" w:hAnsi="Arial" w:cs="Times New Roman"/>
          <w:lang w:eastAsia="en-AU"/>
        </w:rPr>
        <w:lastRenderedPageBreak/>
        <w:t xml:space="preserve">The SAP also facilitated the following organisational business improvements between program inception and 30 June 2020: </w:t>
      </w:r>
    </w:p>
    <w:p w14:paraId="685BC0A3" w14:textId="4C2BC675" w:rsidR="00C937FB" w:rsidRPr="00E868C0" w:rsidRDefault="00C937FB" w:rsidP="00C937FB">
      <w:pPr>
        <w:pStyle w:val="ListParagraph"/>
        <w:numPr>
          <w:ilvl w:val="0"/>
          <w:numId w:val="66"/>
        </w:numPr>
        <w:spacing w:before="0" w:after="60" w:line="259" w:lineRule="auto"/>
        <w:contextualSpacing w:val="0"/>
        <w:rPr>
          <w:rFonts w:ascii="Arial" w:hAnsi="Arial" w:cs="Arial"/>
          <w:color w:val="000000"/>
        </w:rPr>
      </w:pPr>
      <w:r w:rsidRPr="00D83598">
        <w:rPr>
          <w:rFonts w:ascii="Arial" w:hAnsi="Arial" w:cs="Arial"/>
          <w:color w:val="000000"/>
        </w:rPr>
        <w:t>the transition to a four Deputy Commissioner model with the creation of a new Regional Queensland Deputy Commissioner (located in Townsville) to oversee the policing operations across the central and northern police regions.</w:t>
      </w:r>
      <w:r>
        <w:rPr>
          <w:rFonts w:ascii="Arial" w:hAnsi="Arial" w:cs="Arial"/>
          <w:color w:val="000000"/>
        </w:rPr>
        <w:t xml:space="preserve"> </w:t>
      </w:r>
      <w:r w:rsidRPr="00D83598">
        <w:rPr>
          <w:rFonts w:ascii="Arial" w:hAnsi="Arial" w:cs="Arial"/>
          <w:color w:val="000000"/>
        </w:rPr>
        <w:t>The Southern Queensland Deputy Commissioner oversees policing operations across the Southern, South Eastern and Brisbane Regions.</w:t>
      </w:r>
      <w:r w:rsidR="00F75737">
        <w:rPr>
          <w:rFonts w:ascii="Arial" w:hAnsi="Arial" w:cs="Arial"/>
          <w:color w:val="000000"/>
        </w:rPr>
        <w:t xml:space="preserve"> </w:t>
      </w:r>
      <w:r w:rsidRPr="00D83598">
        <w:rPr>
          <w:rFonts w:ascii="Arial" w:hAnsi="Arial" w:cs="Arial"/>
          <w:color w:val="000000"/>
        </w:rPr>
        <w:t>The introduction of the Southern and Regional Deputy Commissioners will assist the service in strengthening important partnerships with government agencies, non-government organisations and community groups to maximise opportunities and ultimately enhance community safety. It also provides greater support and better understanding of our frontline service delivery</w:t>
      </w:r>
      <w:r>
        <w:rPr>
          <w:rFonts w:ascii="Arial" w:hAnsi="Arial" w:cs="Arial"/>
          <w:color w:val="000000"/>
        </w:rPr>
        <w:t xml:space="preserve">; </w:t>
      </w:r>
    </w:p>
    <w:p w14:paraId="77614FD0" w14:textId="466949AD" w:rsidR="00C937FB" w:rsidRPr="00D83598" w:rsidRDefault="00C937FB" w:rsidP="00C937FB">
      <w:pPr>
        <w:pStyle w:val="ListParagraph"/>
        <w:numPr>
          <w:ilvl w:val="0"/>
          <w:numId w:val="66"/>
        </w:numPr>
        <w:spacing w:before="0" w:after="60" w:line="259" w:lineRule="auto"/>
        <w:contextualSpacing w:val="0"/>
        <w:rPr>
          <w:rFonts w:ascii="Arial" w:hAnsi="Arial" w:cs="Arial"/>
        </w:rPr>
      </w:pPr>
      <w:r w:rsidRPr="00D83598">
        <w:rPr>
          <w:rFonts w:ascii="Arial" w:hAnsi="Arial" w:cs="Arial"/>
        </w:rPr>
        <w:t xml:space="preserve">Axon Citizen – a new functionality which simplifies the process for collecting evidence from members of the public.  </w:t>
      </w:r>
      <w:r w:rsidRPr="00D83598">
        <w:rPr>
          <w:rFonts w:ascii="Arial" w:hAnsi="Arial" w:cs="Arial"/>
          <w:color w:val="000000"/>
        </w:rPr>
        <w:t xml:space="preserve">An intuitive interface allows critical evidence to be securely submitted into Evidence.com where items can be viewed, catalogued and stored. This new functionality will </w:t>
      </w:r>
      <w:r w:rsidRPr="00D83598">
        <w:rPr>
          <w:rFonts w:ascii="Arial" w:hAnsi="Arial" w:cs="Arial"/>
        </w:rPr>
        <w:t xml:space="preserve">save officer time by </w:t>
      </w:r>
      <w:r w:rsidRPr="00D83598">
        <w:rPr>
          <w:rFonts w:ascii="Arial" w:hAnsi="Arial" w:cs="Arial"/>
          <w:color w:val="000000"/>
        </w:rPr>
        <w:t>remov</w:t>
      </w:r>
      <w:r w:rsidRPr="00D83598">
        <w:rPr>
          <w:rFonts w:ascii="Arial" w:hAnsi="Arial" w:cs="Arial"/>
        </w:rPr>
        <w:t>ing</w:t>
      </w:r>
      <w:r w:rsidRPr="00D83598">
        <w:rPr>
          <w:rFonts w:ascii="Arial" w:hAnsi="Arial" w:cs="Arial"/>
          <w:color w:val="000000"/>
        </w:rPr>
        <w:t xml:space="preserve"> the need to drive out to collect evidence on USBs or other storage devices or to obtain software to view footage that has been obtained</w:t>
      </w:r>
      <w:r>
        <w:rPr>
          <w:rFonts w:ascii="Arial" w:hAnsi="Arial" w:cs="Arial"/>
          <w:color w:val="000000"/>
        </w:rPr>
        <w:t xml:space="preserve">; </w:t>
      </w:r>
    </w:p>
    <w:p w14:paraId="2A13EBBA" w14:textId="0AA92FBE" w:rsidR="00C937FB" w:rsidRDefault="00C937FB" w:rsidP="00C937FB">
      <w:pPr>
        <w:numPr>
          <w:ilvl w:val="0"/>
          <w:numId w:val="66"/>
        </w:numPr>
        <w:spacing w:after="120"/>
        <w:ind w:left="714" w:hanging="357"/>
        <w:rPr>
          <w:rFonts w:ascii="Arial" w:hAnsi="Arial" w:cs="Arial"/>
        </w:rPr>
      </w:pPr>
      <w:r w:rsidRPr="00D83598">
        <w:rPr>
          <w:rFonts w:ascii="Arial" w:hAnsi="Arial" w:cs="Arial"/>
        </w:rPr>
        <w:t>introduction of Workplace – a dedicated and secure internal communications platform</w:t>
      </w:r>
      <w:r>
        <w:rPr>
          <w:rFonts w:ascii="Arial" w:hAnsi="Arial" w:cs="Arial"/>
        </w:rPr>
        <w:t xml:space="preserve"> to better connect and engage with our workforce. </w:t>
      </w:r>
    </w:p>
    <w:p w14:paraId="179934DD" w14:textId="503C3D26" w:rsidR="00C937FB" w:rsidRDefault="00C937FB" w:rsidP="00C937FB">
      <w:pPr>
        <w:spacing w:after="120"/>
        <w:rPr>
          <w:rFonts w:ascii="Arial" w:hAnsi="Arial" w:cs="Arial"/>
        </w:rPr>
      </w:pPr>
      <w:r>
        <w:rPr>
          <w:rFonts w:ascii="Arial" w:hAnsi="Arial" w:cs="Arial"/>
        </w:rPr>
        <w:t xml:space="preserve">In addition, the QPS also implemented changes to the organisational structure, including: </w:t>
      </w:r>
    </w:p>
    <w:p w14:paraId="60058998" w14:textId="2600C3CA" w:rsidR="00C937FB" w:rsidRDefault="00C937FB" w:rsidP="00E868C0">
      <w:pPr>
        <w:numPr>
          <w:ilvl w:val="0"/>
          <w:numId w:val="67"/>
        </w:numPr>
        <w:spacing w:after="60"/>
        <w:ind w:left="714" w:hanging="357"/>
        <w:rPr>
          <w:rFonts w:ascii="Arial" w:hAnsi="Arial" w:cs="Arial"/>
        </w:rPr>
      </w:pPr>
      <w:r>
        <w:rPr>
          <w:rFonts w:ascii="Arial" w:hAnsi="Arial" w:cs="Arial"/>
        </w:rPr>
        <w:t>transition</w:t>
      </w:r>
      <w:r w:rsidR="00EC22CC">
        <w:rPr>
          <w:rFonts w:ascii="Arial" w:hAnsi="Arial" w:cs="Arial"/>
        </w:rPr>
        <w:t xml:space="preserve"> of the Q</w:t>
      </w:r>
      <w:r>
        <w:rPr>
          <w:rFonts w:ascii="Arial" w:hAnsi="Arial" w:cs="Arial"/>
        </w:rPr>
        <w:t xml:space="preserve">PS Armoury from PSBA to QPS as part of the realignment of PSBA and QPS functions; </w:t>
      </w:r>
    </w:p>
    <w:p w14:paraId="0B68EBAD" w14:textId="72A589B4" w:rsidR="00C937FB" w:rsidRPr="00E868C0" w:rsidRDefault="00C937FB" w:rsidP="00E868C0">
      <w:pPr>
        <w:numPr>
          <w:ilvl w:val="0"/>
          <w:numId w:val="67"/>
        </w:numPr>
        <w:spacing w:after="120"/>
        <w:rPr>
          <w:rFonts w:ascii="Arial" w:hAnsi="Arial" w:cs="Arial"/>
        </w:rPr>
      </w:pPr>
      <w:r>
        <w:rPr>
          <w:rFonts w:ascii="Arial" w:hAnsi="Arial" w:cs="Arial"/>
        </w:rPr>
        <w:t>creation of the Communications, Culture and Engagement Division</w:t>
      </w:r>
      <w:r w:rsidR="00EC22CC">
        <w:rPr>
          <w:rFonts w:ascii="Arial" w:hAnsi="Arial" w:cs="Arial"/>
        </w:rPr>
        <w:t xml:space="preserve">. </w:t>
      </w:r>
    </w:p>
    <w:p w14:paraId="4F83B450" w14:textId="77777777" w:rsidR="00C937FB" w:rsidRDefault="00C937FB" w:rsidP="00350F40">
      <w:pPr>
        <w:spacing w:after="120" w:line="240" w:lineRule="auto"/>
        <w:rPr>
          <w:rFonts w:ascii="Arial" w:hAnsi="Arial" w:cs="Arial"/>
        </w:rPr>
      </w:pPr>
    </w:p>
    <w:bookmarkEnd w:id="15"/>
    <w:p w14:paraId="39D5E940" w14:textId="77777777" w:rsidR="00013AFD" w:rsidRDefault="00013AFD" w:rsidP="00350F40">
      <w:pPr>
        <w:spacing w:line="240" w:lineRule="auto"/>
        <w:rPr>
          <w:rFonts w:ascii="Arial" w:hAnsi="Arial" w:cs="Arial"/>
        </w:rPr>
      </w:pPr>
      <w:r>
        <w:rPr>
          <w:rFonts w:ascii="Arial" w:hAnsi="Arial" w:cs="Arial"/>
        </w:rPr>
        <w:br w:type="page"/>
      </w:r>
    </w:p>
    <w:p w14:paraId="5E621723" w14:textId="77777777" w:rsidR="00013AFD" w:rsidRPr="00BE1382" w:rsidRDefault="00013AFD" w:rsidP="00772FB4">
      <w:pPr>
        <w:spacing w:after="60"/>
        <w:rPr>
          <w:rFonts w:ascii="Arial" w:hAnsi="Arial" w:cs="Arial"/>
          <w:b/>
          <w:i/>
          <w:sz w:val="36"/>
          <w:szCs w:val="36"/>
        </w:rPr>
      </w:pPr>
      <w:r w:rsidRPr="00BE1382">
        <w:rPr>
          <w:rFonts w:ascii="Arial" w:hAnsi="Arial" w:cs="Arial"/>
          <w:b/>
          <w:i/>
          <w:sz w:val="36"/>
          <w:szCs w:val="36"/>
        </w:rPr>
        <w:lastRenderedPageBreak/>
        <w:t>QPS Regional Map</w:t>
      </w:r>
    </w:p>
    <w:p w14:paraId="741E8037" w14:textId="03478CDF" w:rsidR="00013AFD" w:rsidRPr="00BE1382" w:rsidRDefault="00F031BD" w:rsidP="00013AFD">
      <w:pPr>
        <w:spacing w:after="0"/>
        <w:rPr>
          <w:rFonts w:ascii="Arial" w:hAnsi="Arial" w:cs="Arial"/>
          <w:i/>
        </w:rPr>
      </w:pPr>
      <w:r>
        <w:rPr>
          <w:rFonts w:cs="Arial"/>
          <w:noProof/>
        </w:rPr>
        <w:drawing>
          <wp:anchor distT="0" distB="0" distL="114300" distR="114300" simplePos="0" relativeHeight="251671552" behindDoc="1" locked="0" layoutInCell="1" allowOverlap="1" wp14:anchorId="1023E643" wp14:editId="31BE91E7">
            <wp:simplePos x="0" y="0"/>
            <wp:positionH relativeFrom="margin">
              <wp:align>center</wp:align>
            </wp:positionH>
            <wp:positionV relativeFrom="paragraph">
              <wp:posOffset>262255</wp:posOffset>
            </wp:positionV>
            <wp:extent cx="6755765" cy="8562975"/>
            <wp:effectExtent l="0" t="0" r="6985" b="9525"/>
            <wp:wrapTight wrapText="bothSides">
              <wp:wrapPolygon edited="0">
                <wp:start x="0" y="0"/>
                <wp:lineTo x="0" y="21576"/>
                <wp:lineTo x="21561" y="21576"/>
                <wp:lineTo x="2156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ate_Regions_Greyscale_A4P_v1.jpg"/>
                    <pic:cNvPicPr/>
                  </pic:nvPicPr>
                  <pic:blipFill rotWithShape="1">
                    <a:blip r:embed="rId55">
                      <a:extLst>
                        <a:ext uri="{28A0092B-C50C-407E-A947-70E740481C1C}">
                          <a14:useLocalDpi xmlns:a14="http://schemas.microsoft.com/office/drawing/2010/main" val="0"/>
                        </a:ext>
                      </a:extLst>
                    </a:blip>
                    <a:srcRect l="3879" t="7920" r="3449" b="9156"/>
                    <a:stretch/>
                  </pic:blipFill>
                  <pic:spPr bwMode="auto">
                    <a:xfrm>
                      <a:off x="0" y="0"/>
                      <a:ext cx="6755765" cy="8562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3AFD" w:rsidRPr="00BE1382">
        <w:rPr>
          <w:rFonts w:ascii="Arial" w:hAnsi="Arial" w:cs="Arial"/>
          <w:i/>
        </w:rPr>
        <w:t>(as at 30 June 2020)</w:t>
      </w:r>
    </w:p>
    <w:p w14:paraId="787A3F82" w14:textId="77777777" w:rsidR="00013AFD" w:rsidRPr="00BE1382" w:rsidRDefault="00013AFD" w:rsidP="00034001">
      <w:pPr>
        <w:rPr>
          <w:rFonts w:ascii="Arial" w:hAnsi="Arial" w:cs="Arial"/>
          <w:b/>
          <w:i/>
          <w:sz w:val="36"/>
          <w:szCs w:val="36"/>
        </w:rPr>
      </w:pPr>
      <w:bookmarkStart w:id="17" w:name="_Hlk51574556"/>
      <w:r w:rsidRPr="00BE1382">
        <w:rPr>
          <w:rFonts w:ascii="Arial" w:hAnsi="Arial" w:cs="Arial"/>
          <w:b/>
          <w:i/>
          <w:sz w:val="36"/>
          <w:szCs w:val="36"/>
        </w:rPr>
        <w:lastRenderedPageBreak/>
        <w:t>Locations</w:t>
      </w:r>
    </w:p>
    <w:p w14:paraId="04E35EE2" w14:textId="77777777" w:rsidR="00013AFD" w:rsidRDefault="00013AFD" w:rsidP="00013AFD">
      <w:pPr>
        <w:spacing w:after="0"/>
        <w:rPr>
          <w:rFonts w:ascii="Arial" w:hAnsi="Arial" w:cs="Arial"/>
        </w:rPr>
      </w:pPr>
    </w:p>
    <w:p w14:paraId="21BBB2EF" w14:textId="77777777" w:rsidR="00BE1382" w:rsidRDefault="00367C1D" w:rsidP="00013AFD">
      <w:pPr>
        <w:spacing w:after="0"/>
        <w:rPr>
          <w:rFonts w:ascii="Arial" w:hAnsi="Arial" w:cs="Arial"/>
        </w:rPr>
      </w:pPr>
      <w:r>
        <w:rPr>
          <w:rFonts w:ascii="Arial" w:hAnsi="Arial" w:cs="Arial"/>
        </w:rPr>
        <w:t>QPS delivers its services from various locations throughout the state including:</w:t>
      </w:r>
    </w:p>
    <w:p w14:paraId="38CC4275" w14:textId="77777777" w:rsidR="00367C1D" w:rsidRDefault="00367C1D" w:rsidP="00013AFD">
      <w:pPr>
        <w:spacing w:after="0"/>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439"/>
      </w:tblGrid>
      <w:tr w:rsidR="00367C1D" w14:paraId="32FD91A6" w14:textId="77777777" w:rsidTr="00E868C0">
        <w:tc>
          <w:tcPr>
            <w:tcW w:w="8359" w:type="dxa"/>
          </w:tcPr>
          <w:p w14:paraId="0F1E4EDC" w14:textId="77777777" w:rsidR="00367C1D" w:rsidRPr="00367C1D" w:rsidRDefault="00367C1D" w:rsidP="00367C1D">
            <w:pPr>
              <w:pStyle w:val="ListParagraph"/>
              <w:numPr>
                <w:ilvl w:val="0"/>
                <w:numId w:val="4"/>
              </w:numPr>
              <w:rPr>
                <w:rFonts w:ascii="Arial" w:hAnsi="Arial" w:cs="Arial"/>
              </w:rPr>
            </w:pPr>
            <w:r>
              <w:rPr>
                <w:rFonts w:ascii="Arial" w:hAnsi="Arial" w:cs="Arial"/>
              </w:rPr>
              <w:t>Police stations</w:t>
            </w:r>
          </w:p>
        </w:tc>
        <w:tc>
          <w:tcPr>
            <w:tcW w:w="1439" w:type="dxa"/>
            <w:shd w:val="clear" w:color="auto" w:fill="auto"/>
          </w:tcPr>
          <w:p w14:paraId="18C404EC" w14:textId="14E29A4F" w:rsidR="00367C1D" w:rsidRPr="00A765A6" w:rsidRDefault="00A765A6" w:rsidP="007A0E66">
            <w:pPr>
              <w:spacing w:before="120" w:after="120"/>
              <w:jc w:val="center"/>
              <w:rPr>
                <w:rFonts w:ascii="Arial" w:hAnsi="Arial" w:cs="Arial"/>
              </w:rPr>
            </w:pPr>
            <w:r>
              <w:rPr>
                <w:rFonts w:ascii="Arial" w:hAnsi="Arial" w:cs="Arial"/>
              </w:rPr>
              <w:t>339</w:t>
            </w:r>
          </w:p>
        </w:tc>
      </w:tr>
      <w:tr w:rsidR="00367C1D" w14:paraId="5C310750" w14:textId="77777777" w:rsidTr="00E868C0">
        <w:tc>
          <w:tcPr>
            <w:tcW w:w="8359" w:type="dxa"/>
          </w:tcPr>
          <w:p w14:paraId="44C964D2" w14:textId="77777777" w:rsidR="00367C1D" w:rsidRPr="00367C1D" w:rsidRDefault="00367C1D" w:rsidP="00367C1D">
            <w:pPr>
              <w:pStyle w:val="ListParagraph"/>
              <w:numPr>
                <w:ilvl w:val="0"/>
                <w:numId w:val="4"/>
              </w:numPr>
              <w:rPr>
                <w:rFonts w:ascii="Arial" w:hAnsi="Arial" w:cs="Arial"/>
              </w:rPr>
            </w:pPr>
            <w:r>
              <w:rPr>
                <w:rFonts w:ascii="Arial" w:hAnsi="Arial" w:cs="Arial"/>
              </w:rPr>
              <w:t>Police watchhouses</w:t>
            </w:r>
          </w:p>
        </w:tc>
        <w:tc>
          <w:tcPr>
            <w:tcW w:w="1439" w:type="dxa"/>
            <w:shd w:val="clear" w:color="auto" w:fill="auto"/>
          </w:tcPr>
          <w:p w14:paraId="7D2DAC1E" w14:textId="32D6B0D3" w:rsidR="00367C1D" w:rsidRPr="00A765A6" w:rsidRDefault="00A765A6" w:rsidP="007A0E66">
            <w:pPr>
              <w:spacing w:before="120" w:after="120"/>
              <w:jc w:val="center"/>
              <w:rPr>
                <w:rFonts w:ascii="Arial" w:hAnsi="Arial" w:cs="Arial"/>
              </w:rPr>
            </w:pPr>
            <w:r>
              <w:rPr>
                <w:rFonts w:ascii="Arial" w:hAnsi="Arial" w:cs="Arial"/>
              </w:rPr>
              <w:t>58</w:t>
            </w:r>
          </w:p>
        </w:tc>
      </w:tr>
      <w:tr w:rsidR="00367C1D" w14:paraId="0BE057F2" w14:textId="77777777" w:rsidTr="00E868C0">
        <w:tc>
          <w:tcPr>
            <w:tcW w:w="8359" w:type="dxa"/>
          </w:tcPr>
          <w:p w14:paraId="5FF2712F" w14:textId="77777777" w:rsidR="00367C1D" w:rsidRPr="00367C1D" w:rsidRDefault="00367C1D" w:rsidP="00367C1D">
            <w:pPr>
              <w:pStyle w:val="ListParagraph"/>
              <w:numPr>
                <w:ilvl w:val="0"/>
                <w:numId w:val="4"/>
              </w:numPr>
              <w:rPr>
                <w:rFonts w:ascii="Arial" w:hAnsi="Arial" w:cs="Arial"/>
              </w:rPr>
            </w:pPr>
            <w:r>
              <w:rPr>
                <w:rFonts w:ascii="Arial" w:hAnsi="Arial" w:cs="Arial"/>
              </w:rPr>
              <w:t>Police neighbourhood beats and shopfronts</w:t>
            </w:r>
          </w:p>
        </w:tc>
        <w:tc>
          <w:tcPr>
            <w:tcW w:w="1439" w:type="dxa"/>
            <w:shd w:val="clear" w:color="auto" w:fill="auto"/>
          </w:tcPr>
          <w:p w14:paraId="72ED1234" w14:textId="4F387434" w:rsidR="00367C1D" w:rsidRPr="00A765A6" w:rsidRDefault="00A765A6" w:rsidP="007A0E66">
            <w:pPr>
              <w:spacing w:before="120" w:after="120"/>
              <w:jc w:val="center"/>
              <w:rPr>
                <w:rFonts w:ascii="Arial" w:hAnsi="Arial" w:cs="Arial"/>
              </w:rPr>
            </w:pPr>
            <w:r>
              <w:rPr>
                <w:rFonts w:ascii="Arial" w:hAnsi="Arial" w:cs="Arial"/>
              </w:rPr>
              <w:t>83</w:t>
            </w:r>
          </w:p>
        </w:tc>
      </w:tr>
      <w:tr w:rsidR="00367C1D" w14:paraId="026BF6AB" w14:textId="77777777" w:rsidTr="00E868C0">
        <w:tc>
          <w:tcPr>
            <w:tcW w:w="8359" w:type="dxa"/>
          </w:tcPr>
          <w:p w14:paraId="389A868D" w14:textId="77777777" w:rsidR="00367C1D" w:rsidRPr="00367C1D" w:rsidRDefault="00367C1D" w:rsidP="00367C1D">
            <w:pPr>
              <w:pStyle w:val="ListParagraph"/>
              <w:numPr>
                <w:ilvl w:val="0"/>
                <w:numId w:val="4"/>
              </w:numPr>
              <w:rPr>
                <w:rFonts w:ascii="Arial" w:hAnsi="Arial" w:cs="Arial"/>
              </w:rPr>
            </w:pPr>
            <w:r>
              <w:rPr>
                <w:rFonts w:ascii="Arial" w:hAnsi="Arial" w:cs="Arial"/>
              </w:rPr>
              <w:t xml:space="preserve">District offices </w:t>
            </w:r>
          </w:p>
        </w:tc>
        <w:tc>
          <w:tcPr>
            <w:tcW w:w="1439" w:type="dxa"/>
            <w:shd w:val="clear" w:color="auto" w:fill="auto"/>
          </w:tcPr>
          <w:p w14:paraId="1B28AC70" w14:textId="6ED50128" w:rsidR="00367C1D" w:rsidRPr="00A765A6" w:rsidRDefault="00A765A6" w:rsidP="007A0E66">
            <w:pPr>
              <w:spacing w:before="120" w:after="120"/>
              <w:jc w:val="center"/>
              <w:rPr>
                <w:rFonts w:ascii="Arial" w:hAnsi="Arial" w:cs="Arial"/>
              </w:rPr>
            </w:pPr>
            <w:r>
              <w:rPr>
                <w:rFonts w:ascii="Arial" w:hAnsi="Arial" w:cs="Arial"/>
              </w:rPr>
              <w:t>15</w:t>
            </w:r>
          </w:p>
        </w:tc>
      </w:tr>
      <w:tr w:rsidR="00367C1D" w14:paraId="7CD1B75C" w14:textId="77777777" w:rsidTr="00E868C0">
        <w:tc>
          <w:tcPr>
            <w:tcW w:w="8359" w:type="dxa"/>
          </w:tcPr>
          <w:p w14:paraId="02E2B785" w14:textId="77777777" w:rsidR="00367C1D" w:rsidRPr="00367C1D" w:rsidRDefault="00367C1D" w:rsidP="00367C1D">
            <w:pPr>
              <w:pStyle w:val="ListParagraph"/>
              <w:numPr>
                <w:ilvl w:val="0"/>
                <w:numId w:val="4"/>
              </w:numPr>
              <w:rPr>
                <w:rFonts w:ascii="Arial" w:hAnsi="Arial" w:cs="Arial"/>
              </w:rPr>
            </w:pPr>
            <w:r>
              <w:rPr>
                <w:rFonts w:ascii="Arial" w:hAnsi="Arial" w:cs="Arial"/>
              </w:rPr>
              <w:t>Headquarters and regional offices</w:t>
            </w:r>
          </w:p>
        </w:tc>
        <w:tc>
          <w:tcPr>
            <w:tcW w:w="1439" w:type="dxa"/>
            <w:shd w:val="clear" w:color="auto" w:fill="auto"/>
          </w:tcPr>
          <w:p w14:paraId="4EA7220A" w14:textId="7C9A4002" w:rsidR="00367C1D" w:rsidRPr="00A765A6" w:rsidRDefault="00A765A6" w:rsidP="007A0E66">
            <w:pPr>
              <w:spacing w:before="120" w:after="120"/>
              <w:jc w:val="center"/>
              <w:rPr>
                <w:rFonts w:ascii="Arial" w:hAnsi="Arial" w:cs="Arial"/>
              </w:rPr>
            </w:pPr>
            <w:r>
              <w:rPr>
                <w:rFonts w:ascii="Arial" w:hAnsi="Arial" w:cs="Arial"/>
              </w:rPr>
              <w:t>6</w:t>
            </w:r>
          </w:p>
        </w:tc>
      </w:tr>
      <w:tr w:rsidR="00367C1D" w14:paraId="61D596A3" w14:textId="77777777" w:rsidTr="00E868C0">
        <w:tc>
          <w:tcPr>
            <w:tcW w:w="8359" w:type="dxa"/>
          </w:tcPr>
          <w:p w14:paraId="147445E7" w14:textId="77777777" w:rsidR="00367C1D" w:rsidRPr="00367C1D" w:rsidRDefault="00367C1D" w:rsidP="00367C1D">
            <w:pPr>
              <w:pStyle w:val="ListParagraph"/>
              <w:numPr>
                <w:ilvl w:val="0"/>
                <w:numId w:val="4"/>
              </w:numPr>
              <w:rPr>
                <w:rFonts w:ascii="Arial" w:hAnsi="Arial" w:cs="Arial"/>
              </w:rPr>
            </w:pPr>
            <w:r>
              <w:rPr>
                <w:rFonts w:ascii="Arial" w:hAnsi="Arial" w:cs="Arial"/>
              </w:rPr>
              <w:t>Communication centres</w:t>
            </w:r>
          </w:p>
        </w:tc>
        <w:tc>
          <w:tcPr>
            <w:tcW w:w="1439" w:type="dxa"/>
            <w:shd w:val="clear" w:color="auto" w:fill="auto"/>
          </w:tcPr>
          <w:p w14:paraId="4BAA5D99" w14:textId="5C4233E2" w:rsidR="00367C1D" w:rsidRPr="00A765A6" w:rsidRDefault="00A765A6" w:rsidP="007A0E66">
            <w:pPr>
              <w:spacing w:before="120" w:after="120"/>
              <w:jc w:val="center"/>
              <w:rPr>
                <w:rFonts w:ascii="Arial" w:hAnsi="Arial" w:cs="Arial"/>
              </w:rPr>
            </w:pPr>
            <w:r>
              <w:rPr>
                <w:rFonts w:ascii="Arial" w:hAnsi="Arial" w:cs="Arial"/>
              </w:rPr>
              <w:t>14</w:t>
            </w:r>
          </w:p>
        </w:tc>
      </w:tr>
      <w:tr w:rsidR="00367C1D" w14:paraId="42EF6E8A" w14:textId="77777777" w:rsidTr="00E868C0">
        <w:tc>
          <w:tcPr>
            <w:tcW w:w="8359" w:type="dxa"/>
          </w:tcPr>
          <w:p w14:paraId="5A00E62C" w14:textId="77777777" w:rsidR="00367C1D" w:rsidRPr="00367C1D" w:rsidRDefault="00367C1D" w:rsidP="00367C1D">
            <w:pPr>
              <w:pStyle w:val="ListParagraph"/>
              <w:numPr>
                <w:ilvl w:val="0"/>
                <w:numId w:val="4"/>
              </w:numPr>
              <w:rPr>
                <w:rFonts w:ascii="Arial" w:hAnsi="Arial" w:cs="Arial"/>
              </w:rPr>
            </w:pPr>
            <w:r>
              <w:rPr>
                <w:rFonts w:ascii="Arial" w:hAnsi="Arial" w:cs="Arial"/>
              </w:rPr>
              <w:t>Police academies located in Oxley and Townsville</w:t>
            </w:r>
          </w:p>
        </w:tc>
        <w:tc>
          <w:tcPr>
            <w:tcW w:w="1439" w:type="dxa"/>
            <w:shd w:val="clear" w:color="auto" w:fill="auto"/>
          </w:tcPr>
          <w:p w14:paraId="6F8B0298" w14:textId="77777777" w:rsidR="00367C1D" w:rsidRPr="00A765A6" w:rsidRDefault="007A0E66" w:rsidP="007A0E66">
            <w:pPr>
              <w:spacing w:before="120" w:after="120"/>
              <w:jc w:val="center"/>
              <w:rPr>
                <w:rFonts w:ascii="Arial" w:hAnsi="Arial" w:cs="Arial"/>
              </w:rPr>
            </w:pPr>
            <w:r w:rsidRPr="00A765A6">
              <w:rPr>
                <w:rFonts w:ascii="Arial" w:hAnsi="Arial" w:cs="Arial"/>
              </w:rPr>
              <w:t>2</w:t>
            </w:r>
          </w:p>
        </w:tc>
      </w:tr>
      <w:tr w:rsidR="00367C1D" w14:paraId="2D2299A8" w14:textId="77777777" w:rsidTr="00E868C0">
        <w:tc>
          <w:tcPr>
            <w:tcW w:w="8359" w:type="dxa"/>
          </w:tcPr>
          <w:p w14:paraId="76707E91" w14:textId="77777777" w:rsidR="00367C1D" w:rsidRPr="00367C1D" w:rsidRDefault="00367C1D" w:rsidP="00367C1D">
            <w:pPr>
              <w:pStyle w:val="ListParagraph"/>
              <w:numPr>
                <w:ilvl w:val="0"/>
                <w:numId w:val="4"/>
              </w:numPr>
              <w:rPr>
                <w:rFonts w:ascii="Arial" w:hAnsi="Arial" w:cs="Arial"/>
              </w:rPr>
            </w:pPr>
            <w:r>
              <w:rPr>
                <w:rFonts w:ascii="Arial" w:hAnsi="Arial" w:cs="Arial"/>
              </w:rPr>
              <w:t>Policelink located in Brisbane (Zillmere)</w:t>
            </w:r>
          </w:p>
        </w:tc>
        <w:tc>
          <w:tcPr>
            <w:tcW w:w="1439" w:type="dxa"/>
            <w:shd w:val="clear" w:color="auto" w:fill="auto"/>
          </w:tcPr>
          <w:p w14:paraId="54B48A18" w14:textId="77777777" w:rsidR="00367C1D" w:rsidRPr="00A765A6" w:rsidRDefault="007A0E66" w:rsidP="007A0E66">
            <w:pPr>
              <w:spacing w:before="120" w:after="120"/>
              <w:jc w:val="center"/>
              <w:rPr>
                <w:rFonts w:ascii="Arial" w:hAnsi="Arial" w:cs="Arial"/>
              </w:rPr>
            </w:pPr>
            <w:r w:rsidRPr="00A765A6">
              <w:rPr>
                <w:rFonts w:ascii="Arial" w:hAnsi="Arial" w:cs="Arial"/>
              </w:rPr>
              <w:t>1</w:t>
            </w:r>
          </w:p>
        </w:tc>
      </w:tr>
      <w:tr w:rsidR="00367C1D" w14:paraId="420C282E" w14:textId="77777777" w:rsidTr="00E868C0">
        <w:tc>
          <w:tcPr>
            <w:tcW w:w="8359" w:type="dxa"/>
          </w:tcPr>
          <w:p w14:paraId="236D7AD4" w14:textId="77777777" w:rsidR="00367C1D" w:rsidRPr="00367C1D" w:rsidRDefault="00367C1D" w:rsidP="00367C1D">
            <w:pPr>
              <w:pStyle w:val="ListParagraph"/>
              <w:numPr>
                <w:ilvl w:val="0"/>
                <w:numId w:val="4"/>
              </w:numPr>
              <w:rPr>
                <w:rFonts w:ascii="Arial" w:hAnsi="Arial" w:cs="Arial"/>
              </w:rPr>
            </w:pPr>
            <w:r>
              <w:rPr>
                <w:rFonts w:ascii="Arial" w:hAnsi="Arial" w:cs="Arial"/>
              </w:rPr>
              <w:t>Rapid Action and Patrols (RAPS) located at Gold Coast and Townsville</w:t>
            </w:r>
          </w:p>
        </w:tc>
        <w:tc>
          <w:tcPr>
            <w:tcW w:w="1439" w:type="dxa"/>
            <w:shd w:val="clear" w:color="auto" w:fill="auto"/>
          </w:tcPr>
          <w:p w14:paraId="3A0DE4B8" w14:textId="77777777" w:rsidR="00367C1D" w:rsidRPr="00A765A6" w:rsidRDefault="007A0E66" w:rsidP="007A0E66">
            <w:pPr>
              <w:spacing w:before="120" w:after="120"/>
              <w:jc w:val="center"/>
              <w:rPr>
                <w:rFonts w:ascii="Arial" w:hAnsi="Arial" w:cs="Arial"/>
              </w:rPr>
            </w:pPr>
            <w:r w:rsidRPr="00A765A6">
              <w:rPr>
                <w:rFonts w:ascii="Arial" w:hAnsi="Arial" w:cs="Arial"/>
              </w:rPr>
              <w:t>2</w:t>
            </w:r>
          </w:p>
        </w:tc>
      </w:tr>
    </w:tbl>
    <w:p w14:paraId="676E5589" w14:textId="77777777" w:rsidR="00BE1382" w:rsidRDefault="00BE1382" w:rsidP="00013AFD">
      <w:pPr>
        <w:spacing w:after="0"/>
        <w:rPr>
          <w:rFonts w:ascii="Arial" w:hAnsi="Arial" w:cs="Arial"/>
        </w:rPr>
      </w:pPr>
    </w:p>
    <w:p w14:paraId="0ED44708" w14:textId="77777777" w:rsidR="008740B2" w:rsidRDefault="008740B2" w:rsidP="00013AFD">
      <w:pPr>
        <w:spacing w:after="0"/>
        <w:rPr>
          <w:rFonts w:ascii="Arial" w:hAnsi="Arial" w:cs="Arial"/>
        </w:rPr>
      </w:pPr>
    </w:p>
    <w:p w14:paraId="00B5C4B8" w14:textId="77777777" w:rsidR="00BE1382" w:rsidRDefault="00367C1D" w:rsidP="00013AFD">
      <w:pPr>
        <w:spacing w:after="0"/>
        <w:rPr>
          <w:rFonts w:ascii="Arial" w:hAnsi="Arial" w:cs="Arial"/>
        </w:rPr>
      </w:pPr>
      <w:r>
        <w:rPr>
          <w:rFonts w:ascii="Arial" w:hAnsi="Arial" w:cs="Arial"/>
        </w:rPr>
        <w:t>In addition, each police district is supported by a range of specialist areas which may include the Child Protection and Investigation Unit, Criminal Investigation Branch, Intelligence Unit, Scenes of Crime and Scientific Units, Dog Squad</w:t>
      </w:r>
      <w:r w:rsidR="008740B2">
        <w:rPr>
          <w:rFonts w:ascii="Arial" w:hAnsi="Arial" w:cs="Arial"/>
        </w:rPr>
        <w:t xml:space="preserve"> Unit, Forensic Crash Unit, Road Policing Unit, Prosecutions Corp and Water Police Unit.  There are also purpose-build investigation centres to respond to major incidents located at various stations and district offices throughout the state.  A list of contacts and key locations for QPS is included in the appendices of this report. </w:t>
      </w:r>
    </w:p>
    <w:p w14:paraId="58486CE8" w14:textId="107A35D8" w:rsidR="00BE1382" w:rsidRDefault="00BE1382" w:rsidP="00013AFD">
      <w:pPr>
        <w:spacing w:after="0"/>
        <w:rPr>
          <w:rFonts w:ascii="Arial" w:hAnsi="Arial" w:cs="Arial"/>
        </w:rPr>
      </w:pPr>
    </w:p>
    <w:p w14:paraId="5D51258A" w14:textId="705C7CC7" w:rsidR="008750CF" w:rsidRPr="00034001" w:rsidRDefault="008750CF" w:rsidP="00034001">
      <w:pPr>
        <w:spacing w:after="60"/>
        <w:rPr>
          <w:rFonts w:ascii="Arial" w:hAnsi="Arial" w:cs="Arial"/>
        </w:rPr>
      </w:pPr>
      <w:bookmarkStart w:id="18" w:name="_Hlk51585903"/>
      <w:r w:rsidRPr="00034001">
        <w:rPr>
          <w:rFonts w:ascii="Arial" w:hAnsi="Arial" w:cs="Arial"/>
        </w:rPr>
        <w:t xml:space="preserve">The Public Safety Business Agency, in consultation with QPS, is responsible for delivering minor and medium capital works and major capital investment projects on behalf of the QPS.  In 2019-20, the QPS, in partnership with PSBA, delivered: </w:t>
      </w:r>
    </w:p>
    <w:bookmarkEnd w:id="18"/>
    <w:p w14:paraId="50BA2405" w14:textId="33953F32" w:rsidR="00024156" w:rsidRPr="00034001" w:rsidRDefault="00024156" w:rsidP="00034001">
      <w:pPr>
        <w:pStyle w:val="ListParagraph"/>
        <w:numPr>
          <w:ilvl w:val="0"/>
          <w:numId w:val="4"/>
        </w:numPr>
        <w:spacing w:before="0" w:after="60"/>
        <w:ind w:left="357" w:hanging="357"/>
        <w:contextualSpacing w:val="0"/>
        <w:rPr>
          <w:rFonts w:ascii="Arial" w:hAnsi="Arial" w:cs="Arial"/>
        </w:rPr>
      </w:pPr>
      <w:r w:rsidRPr="00034001">
        <w:rPr>
          <w:rFonts w:ascii="Arial" w:hAnsi="Arial" w:cs="Arial"/>
        </w:rPr>
        <w:t>the new state-of-the-art Arundel Police Facility in Gold Coast District</w:t>
      </w:r>
      <w:r w:rsidR="002C6F9E">
        <w:rPr>
          <w:rFonts w:ascii="Arial" w:hAnsi="Arial" w:cs="Arial"/>
        </w:rPr>
        <w:t>,</w:t>
      </w:r>
      <w:r w:rsidRPr="00034001">
        <w:rPr>
          <w:rFonts w:ascii="Arial" w:hAnsi="Arial" w:cs="Arial"/>
        </w:rPr>
        <w:t xml:space="preserve"> which includes a dayroom with 104 workstation</w:t>
      </w:r>
      <w:r w:rsidR="002C6F9E">
        <w:rPr>
          <w:rFonts w:ascii="Arial" w:hAnsi="Arial" w:cs="Arial"/>
        </w:rPr>
        <w:t>s</w:t>
      </w:r>
      <w:r w:rsidRPr="00034001">
        <w:rPr>
          <w:rFonts w:ascii="Arial" w:hAnsi="Arial" w:cs="Arial"/>
        </w:rPr>
        <w:t xml:space="preserve">, </w:t>
      </w:r>
      <w:r w:rsidR="002C6F9E">
        <w:rPr>
          <w:rFonts w:ascii="Arial" w:hAnsi="Arial" w:cs="Arial"/>
        </w:rPr>
        <w:t xml:space="preserve">a </w:t>
      </w:r>
      <w:r w:rsidRPr="00034001">
        <w:rPr>
          <w:rFonts w:ascii="Arial" w:hAnsi="Arial" w:cs="Arial"/>
        </w:rPr>
        <w:t xml:space="preserve">purpose-built Dog Squad facility and the Gold Coast Rapid Action Patrol Group; </w:t>
      </w:r>
    </w:p>
    <w:p w14:paraId="350F5FD4" w14:textId="3000AB46" w:rsidR="00024156" w:rsidRPr="00034001" w:rsidRDefault="00026434" w:rsidP="00034001">
      <w:pPr>
        <w:pStyle w:val="ListParagraph"/>
        <w:numPr>
          <w:ilvl w:val="0"/>
          <w:numId w:val="4"/>
        </w:numPr>
        <w:spacing w:before="0" w:after="60"/>
        <w:ind w:left="357" w:hanging="357"/>
        <w:contextualSpacing w:val="0"/>
        <w:rPr>
          <w:rFonts w:ascii="Arial" w:hAnsi="Arial" w:cs="Arial"/>
        </w:rPr>
      </w:pPr>
      <w:r w:rsidRPr="00034001">
        <w:rPr>
          <w:rFonts w:ascii="Arial" w:hAnsi="Arial" w:cs="Arial"/>
        </w:rPr>
        <w:t>upgrade of the</w:t>
      </w:r>
      <w:r w:rsidR="0053393A" w:rsidRPr="00034001">
        <w:rPr>
          <w:rFonts w:ascii="Arial" w:hAnsi="Arial" w:cs="Arial"/>
        </w:rPr>
        <w:t xml:space="preserve"> Logan Village Police Beat to the </w:t>
      </w:r>
      <w:r w:rsidRPr="00034001">
        <w:rPr>
          <w:rFonts w:ascii="Arial" w:hAnsi="Arial" w:cs="Arial"/>
        </w:rPr>
        <w:t xml:space="preserve">Logan Village Yarrabilba Police </w:t>
      </w:r>
      <w:r w:rsidR="002C6F9E">
        <w:rPr>
          <w:rFonts w:ascii="Arial" w:hAnsi="Arial" w:cs="Arial"/>
        </w:rPr>
        <w:t>Facility</w:t>
      </w:r>
      <w:r w:rsidR="0053393A" w:rsidRPr="00034001">
        <w:rPr>
          <w:rFonts w:ascii="Arial" w:hAnsi="Arial" w:cs="Arial"/>
        </w:rPr>
        <w:t xml:space="preserve">; </w:t>
      </w:r>
    </w:p>
    <w:p w14:paraId="2DCC28A8" w14:textId="6D9CB955" w:rsidR="0028542E" w:rsidRPr="00034001" w:rsidRDefault="0053393A" w:rsidP="00034001">
      <w:pPr>
        <w:pStyle w:val="ListParagraph"/>
        <w:numPr>
          <w:ilvl w:val="0"/>
          <w:numId w:val="4"/>
        </w:numPr>
        <w:spacing w:before="0" w:after="60"/>
        <w:contextualSpacing w:val="0"/>
        <w:rPr>
          <w:rFonts w:ascii="Arial" w:hAnsi="Arial" w:cs="Arial"/>
        </w:rPr>
      </w:pPr>
      <w:r w:rsidRPr="00034001">
        <w:rPr>
          <w:rFonts w:ascii="Arial" w:hAnsi="Arial" w:cs="Arial"/>
        </w:rPr>
        <w:t xml:space="preserve">the new </w:t>
      </w:r>
      <w:r w:rsidR="008637E7" w:rsidRPr="00034001">
        <w:rPr>
          <w:rFonts w:ascii="Arial" w:hAnsi="Arial" w:cs="Arial"/>
        </w:rPr>
        <w:t>Newtown</w:t>
      </w:r>
      <w:r w:rsidRPr="00034001">
        <w:rPr>
          <w:rFonts w:ascii="Arial" w:hAnsi="Arial" w:cs="Arial"/>
        </w:rPr>
        <w:t xml:space="preserve"> P</w:t>
      </w:r>
      <w:r w:rsidR="008637E7" w:rsidRPr="00034001">
        <w:rPr>
          <w:rFonts w:ascii="Arial" w:hAnsi="Arial" w:cs="Arial"/>
        </w:rPr>
        <w:t xml:space="preserve">olice </w:t>
      </w:r>
      <w:r w:rsidRPr="00034001">
        <w:rPr>
          <w:rFonts w:ascii="Arial" w:hAnsi="Arial" w:cs="Arial"/>
        </w:rPr>
        <w:t>F</w:t>
      </w:r>
      <w:r w:rsidR="008637E7" w:rsidRPr="00034001">
        <w:rPr>
          <w:rFonts w:ascii="Arial" w:hAnsi="Arial" w:cs="Arial"/>
        </w:rPr>
        <w:t>acility</w:t>
      </w:r>
      <w:r w:rsidR="002C6F9E">
        <w:rPr>
          <w:rFonts w:ascii="Arial" w:hAnsi="Arial" w:cs="Arial"/>
        </w:rPr>
        <w:t>,</w:t>
      </w:r>
      <w:r w:rsidR="00BF07EA" w:rsidRPr="00034001">
        <w:rPr>
          <w:rFonts w:ascii="Arial" w:hAnsi="Arial" w:cs="Arial"/>
        </w:rPr>
        <w:t xml:space="preserve"> which will house various policing units and </w:t>
      </w:r>
      <w:r w:rsidR="002C6F9E">
        <w:rPr>
          <w:rFonts w:ascii="Arial" w:hAnsi="Arial" w:cs="Arial"/>
        </w:rPr>
        <w:t xml:space="preserve">is </w:t>
      </w:r>
      <w:r w:rsidR="00BF07EA" w:rsidRPr="00034001">
        <w:rPr>
          <w:rFonts w:ascii="Arial" w:hAnsi="Arial" w:cs="Arial"/>
        </w:rPr>
        <w:t>a key hub for the local community to engage with police</w:t>
      </w:r>
      <w:r w:rsidR="00554D9C" w:rsidRPr="00034001">
        <w:rPr>
          <w:rFonts w:ascii="Arial" w:hAnsi="Arial" w:cs="Arial"/>
        </w:rPr>
        <w:t xml:space="preserve">. </w:t>
      </w:r>
    </w:p>
    <w:p w14:paraId="0A37BEFF" w14:textId="1433ED67" w:rsidR="00E868C0" w:rsidRPr="00F81025" w:rsidRDefault="00E868C0" w:rsidP="00013AFD">
      <w:pPr>
        <w:spacing w:after="0"/>
        <w:rPr>
          <w:rFonts w:ascii="Arial" w:hAnsi="Arial" w:cs="Arial"/>
        </w:rPr>
      </w:pPr>
    </w:p>
    <w:p w14:paraId="2147C853" w14:textId="2C3A7197" w:rsidR="008750CF" w:rsidRPr="00F81025" w:rsidRDefault="00A931A0" w:rsidP="00013AFD">
      <w:pPr>
        <w:spacing w:after="0"/>
        <w:rPr>
          <w:rFonts w:ascii="Arial" w:hAnsi="Arial" w:cs="Arial"/>
        </w:rPr>
      </w:pPr>
      <w:r w:rsidRPr="00F81025">
        <w:rPr>
          <w:rFonts w:ascii="Arial" w:hAnsi="Arial" w:cs="Arial"/>
        </w:rPr>
        <w:t xml:space="preserve">For more information on capital works activities, refer to the PSBA Annual Report 2019-20 which is available at </w:t>
      </w:r>
      <w:hyperlink r:id="rId56" w:history="1">
        <w:r w:rsidRPr="00034001">
          <w:rPr>
            <w:rStyle w:val="Hyperlink"/>
            <w:rFonts w:ascii="Arial" w:hAnsi="Arial" w:cs="Arial"/>
            <w:color w:val="auto"/>
          </w:rPr>
          <w:t>www.psba.qld.gov.au</w:t>
        </w:r>
      </w:hyperlink>
      <w:r w:rsidRPr="00F81025">
        <w:rPr>
          <w:rFonts w:ascii="Arial" w:hAnsi="Arial" w:cs="Arial"/>
        </w:rPr>
        <w:t xml:space="preserve">. </w:t>
      </w:r>
    </w:p>
    <w:bookmarkEnd w:id="17"/>
    <w:p w14:paraId="04533FB6" w14:textId="77777777" w:rsidR="00A931A0" w:rsidRPr="00F81025" w:rsidRDefault="00A931A0" w:rsidP="00013AFD">
      <w:pPr>
        <w:spacing w:after="0"/>
        <w:rPr>
          <w:rFonts w:ascii="Arial" w:hAnsi="Arial" w:cs="Arial"/>
        </w:rPr>
      </w:pPr>
    </w:p>
    <w:p w14:paraId="6AFD224A" w14:textId="12A42068" w:rsidR="00EF4F9D" w:rsidRDefault="00EF4F9D">
      <w:pPr>
        <w:rPr>
          <w:rFonts w:ascii="Arial" w:hAnsi="Arial" w:cs="Arial"/>
        </w:rPr>
      </w:pPr>
      <w:r>
        <w:rPr>
          <w:rFonts w:ascii="Arial" w:hAnsi="Arial" w:cs="Arial"/>
        </w:rPr>
        <w:br w:type="page"/>
      </w:r>
    </w:p>
    <w:p w14:paraId="3D7C0009" w14:textId="5672B33C" w:rsidR="00BE1382" w:rsidRPr="00EF4F9D" w:rsidRDefault="00EF4F9D" w:rsidP="00034001">
      <w:pPr>
        <w:spacing w:after="120"/>
        <w:rPr>
          <w:rFonts w:ascii="Arial" w:hAnsi="Arial" w:cs="Arial"/>
          <w:b/>
          <w:sz w:val="32"/>
          <w:szCs w:val="32"/>
        </w:rPr>
      </w:pPr>
      <w:bookmarkStart w:id="19" w:name="_Hlk49496746"/>
      <w:bookmarkStart w:id="20" w:name="_Hlk49505284"/>
      <w:r w:rsidRPr="00EF4F9D">
        <w:rPr>
          <w:rFonts w:ascii="Arial" w:hAnsi="Arial" w:cs="Arial"/>
          <w:b/>
          <w:sz w:val="32"/>
          <w:szCs w:val="32"/>
        </w:rPr>
        <w:lastRenderedPageBreak/>
        <w:t>QPS response to COVID-19</w:t>
      </w:r>
    </w:p>
    <w:p w14:paraId="3865E1B0" w14:textId="4B73EF10" w:rsidR="00E77D1B" w:rsidRPr="00105BCF" w:rsidRDefault="00E77D1B" w:rsidP="00034001">
      <w:pPr>
        <w:shd w:val="clear" w:color="auto" w:fill="FFFFFF" w:themeFill="background1"/>
        <w:spacing w:after="100"/>
        <w:rPr>
          <w:rFonts w:ascii="Arial" w:hAnsi="Arial" w:cs="Arial"/>
          <w:shd w:val="clear" w:color="auto" w:fill="FAF9F8"/>
        </w:rPr>
      </w:pPr>
      <w:r w:rsidRPr="00105BCF">
        <w:rPr>
          <w:rFonts w:ascii="Arial" w:hAnsi="Arial" w:cs="Arial"/>
        </w:rPr>
        <w:t>During 2019-20</w:t>
      </w:r>
      <w:r>
        <w:rPr>
          <w:rFonts w:ascii="Arial" w:hAnsi="Arial" w:cs="Arial"/>
        </w:rPr>
        <w:t>,</w:t>
      </w:r>
      <w:r w:rsidRPr="00105BCF">
        <w:rPr>
          <w:rFonts w:ascii="Arial" w:hAnsi="Arial" w:cs="Arial"/>
        </w:rPr>
        <w:t xml:space="preserve"> </w:t>
      </w:r>
      <w:r w:rsidR="002C6F9E">
        <w:rPr>
          <w:rFonts w:ascii="Arial" w:hAnsi="Arial" w:cs="Arial"/>
        </w:rPr>
        <w:t xml:space="preserve">the </w:t>
      </w:r>
      <w:r w:rsidRPr="00105BCF">
        <w:rPr>
          <w:rFonts w:ascii="Arial" w:hAnsi="Arial" w:cs="Arial"/>
        </w:rPr>
        <w:t xml:space="preserve">COVID-19 </w:t>
      </w:r>
      <w:r w:rsidR="002C6F9E">
        <w:rPr>
          <w:rFonts w:ascii="Arial" w:hAnsi="Arial" w:cs="Arial"/>
        </w:rPr>
        <w:t xml:space="preserve">health pandemic </w:t>
      </w:r>
      <w:r w:rsidRPr="00105BCF">
        <w:rPr>
          <w:rFonts w:ascii="Arial" w:hAnsi="Arial" w:cs="Arial"/>
        </w:rPr>
        <w:t>has emerged a</w:t>
      </w:r>
      <w:r w:rsidR="002C6F9E">
        <w:rPr>
          <w:rFonts w:ascii="Arial" w:hAnsi="Arial" w:cs="Arial"/>
        </w:rPr>
        <w:t>s</w:t>
      </w:r>
      <w:r w:rsidRPr="00105BCF">
        <w:rPr>
          <w:rFonts w:ascii="Arial" w:hAnsi="Arial" w:cs="Arial"/>
        </w:rPr>
        <w:t xml:space="preserve"> a significant issue for the Queensland community. The QPS continues to play a </w:t>
      </w:r>
      <w:r>
        <w:rPr>
          <w:rFonts w:ascii="Arial" w:hAnsi="Arial" w:cs="Arial"/>
        </w:rPr>
        <w:t xml:space="preserve">critical </w:t>
      </w:r>
      <w:r w:rsidRPr="00105BCF">
        <w:rPr>
          <w:rFonts w:ascii="Arial" w:hAnsi="Arial" w:cs="Arial"/>
        </w:rPr>
        <w:t xml:space="preserve">role in the whole-of-government response </w:t>
      </w:r>
      <w:r w:rsidR="002C6F9E">
        <w:rPr>
          <w:rFonts w:ascii="Arial" w:hAnsi="Arial" w:cs="Arial"/>
        </w:rPr>
        <w:t xml:space="preserve">by </w:t>
      </w:r>
      <w:r w:rsidRPr="00105BCF">
        <w:rPr>
          <w:rFonts w:ascii="Arial" w:hAnsi="Arial" w:cs="Arial"/>
        </w:rPr>
        <w:t xml:space="preserve">ensuring compliance with public health directions, while maintaining business as usual </w:t>
      </w:r>
      <w:r>
        <w:rPr>
          <w:rFonts w:ascii="Arial" w:hAnsi="Arial" w:cs="Arial"/>
        </w:rPr>
        <w:t xml:space="preserve">policing </w:t>
      </w:r>
      <w:r w:rsidRPr="00105BCF">
        <w:rPr>
          <w:rFonts w:ascii="Arial" w:hAnsi="Arial" w:cs="Arial"/>
        </w:rPr>
        <w:t>activities.</w:t>
      </w:r>
      <w:r>
        <w:rPr>
          <w:rFonts w:ascii="Arial" w:hAnsi="Arial" w:cs="Arial"/>
        </w:rPr>
        <w:t xml:space="preserve">  </w:t>
      </w:r>
      <w:r w:rsidRPr="00E67ED6">
        <w:rPr>
          <w:rFonts w:ascii="Arial" w:hAnsi="Arial" w:cs="Arial"/>
        </w:rPr>
        <w:t>Since the declaration of the public health emergency</w:t>
      </w:r>
      <w:r>
        <w:rPr>
          <w:rFonts w:ascii="Arial" w:hAnsi="Arial" w:cs="Arial"/>
        </w:rPr>
        <w:t xml:space="preserve"> on 29 January 2020 under the </w:t>
      </w:r>
      <w:r w:rsidRPr="000A0D1F">
        <w:rPr>
          <w:rFonts w:ascii="Arial" w:hAnsi="Arial" w:cs="Arial"/>
          <w:i/>
        </w:rPr>
        <w:t>Public Health Act 2005</w:t>
      </w:r>
      <w:r w:rsidRPr="00E67ED6">
        <w:rPr>
          <w:rFonts w:ascii="Arial" w:hAnsi="Arial" w:cs="Arial"/>
        </w:rPr>
        <w:t xml:space="preserve">, the QPS has performed a pivotal role in the whole-of-government response to protect the community from the spread of COVID-19 </w:t>
      </w:r>
      <w:r>
        <w:rPr>
          <w:rFonts w:ascii="Arial" w:hAnsi="Arial" w:cs="Arial"/>
        </w:rPr>
        <w:t>i</w:t>
      </w:r>
      <w:r w:rsidRPr="00E67ED6">
        <w:rPr>
          <w:rFonts w:ascii="Arial" w:hAnsi="Arial" w:cs="Arial"/>
        </w:rPr>
        <w:t xml:space="preserve">n Queensland. </w:t>
      </w:r>
      <w:r>
        <w:rPr>
          <w:rFonts w:ascii="Arial" w:hAnsi="Arial" w:cs="Arial"/>
        </w:rPr>
        <w:t xml:space="preserve"> </w:t>
      </w:r>
      <w:r w:rsidRPr="00E67ED6">
        <w:rPr>
          <w:rFonts w:ascii="Arial" w:hAnsi="Arial" w:cs="Arial"/>
        </w:rPr>
        <w:t xml:space="preserve">The highly effective compliance activities performed by QPS to give effect to and enforce the public health measures </w:t>
      </w:r>
      <w:r>
        <w:rPr>
          <w:rFonts w:ascii="Arial" w:hAnsi="Arial" w:cs="Arial"/>
        </w:rPr>
        <w:t xml:space="preserve">are </w:t>
      </w:r>
      <w:r w:rsidRPr="00E67ED6">
        <w:rPr>
          <w:rFonts w:ascii="Arial" w:hAnsi="Arial" w:cs="Arial"/>
        </w:rPr>
        <w:t xml:space="preserve">fundamental to Queensland’s success in </w:t>
      </w:r>
      <w:r>
        <w:rPr>
          <w:rFonts w:ascii="Arial" w:hAnsi="Arial" w:cs="Arial"/>
        </w:rPr>
        <w:t xml:space="preserve">flattening the curve and </w:t>
      </w:r>
      <w:r w:rsidRPr="00E67ED6">
        <w:rPr>
          <w:rFonts w:ascii="Arial" w:hAnsi="Arial" w:cs="Arial"/>
        </w:rPr>
        <w:t>keeping case numbers low</w:t>
      </w:r>
      <w:r>
        <w:rPr>
          <w:rFonts w:ascii="Arial" w:hAnsi="Arial" w:cs="Arial"/>
        </w:rPr>
        <w:t xml:space="preserve">.  The </w:t>
      </w:r>
      <w:r w:rsidRPr="00105BCF">
        <w:rPr>
          <w:rFonts w:ascii="Arial" w:hAnsi="Arial" w:cs="Arial"/>
          <w:shd w:val="clear" w:color="auto" w:fill="FAF9F8"/>
        </w:rPr>
        <w:t>extensive and ongoing QPS contribution to the Queensland Government’s COVID-19 response has comprised the following</w:t>
      </w:r>
      <w:r>
        <w:rPr>
          <w:rFonts w:ascii="Arial" w:hAnsi="Arial" w:cs="Arial"/>
          <w:shd w:val="clear" w:color="auto" w:fill="FAF9F8"/>
        </w:rPr>
        <w:t xml:space="preserve"> (to 30 June 2020)</w:t>
      </w:r>
      <w:r w:rsidRPr="00105BCF">
        <w:rPr>
          <w:rFonts w:ascii="Arial" w:hAnsi="Arial" w:cs="Arial"/>
          <w:shd w:val="clear" w:color="auto" w:fill="FAF9F8"/>
        </w:rPr>
        <w:t>:</w:t>
      </w:r>
    </w:p>
    <w:p w14:paraId="378FFF78" w14:textId="69599C37" w:rsidR="00E77D1B" w:rsidRPr="002C6F9E" w:rsidRDefault="00E77D1B" w:rsidP="00034001">
      <w:pPr>
        <w:pStyle w:val="ListParagraph"/>
        <w:numPr>
          <w:ilvl w:val="0"/>
          <w:numId w:val="60"/>
        </w:numPr>
        <w:shd w:val="clear" w:color="auto" w:fill="FFFFFF" w:themeFill="background1"/>
        <w:spacing w:before="0" w:after="60"/>
        <w:ind w:left="426"/>
        <w:contextualSpacing w:val="0"/>
        <w:rPr>
          <w:rFonts w:ascii="Arial" w:hAnsi="Arial" w:cs="Arial"/>
          <w:shd w:val="clear" w:color="auto" w:fill="FAF9F8"/>
        </w:rPr>
      </w:pPr>
      <w:r w:rsidRPr="002C6F9E">
        <w:rPr>
          <w:rFonts w:ascii="Arial" w:hAnsi="Arial" w:cs="Arial"/>
          <w:shd w:val="clear" w:color="auto" w:fill="FAF9F8"/>
        </w:rPr>
        <w:t>establish</w:t>
      </w:r>
      <w:r w:rsidR="00674D00" w:rsidRPr="002C6F9E">
        <w:rPr>
          <w:rFonts w:ascii="Arial" w:hAnsi="Arial" w:cs="Arial"/>
          <w:shd w:val="clear" w:color="auto" w:fill="FAF9F8"/>
        </w:rPr>
        <w:t>ing</w:t>
      </w:r>
      <w:r w:rsidRPr="002C6F9E">
        <w:rPr>
          <w:rFonts w:ascii="Arial" w:hAnsi="Arial" w:cs="Arial"/>
          <w:shd w:val="clear" w:color="auto" w:fill="FAF9F8"/>
        </w:rPr>
        <w:t xml:space="preserve"> Taskforce Sierra Linnet within the State Police Operations Centre (SPOC) to prepare, plan and coordinate the QPS’s contribution to the whole-of-government COVID-19 response.  </w:t>
      </w:r>
      <w:r w:rsidRPr="002C6F9E">
        <w:rPr>
          <w:rFonts w:ascii="Arial" w:hAnsi="Arial" w:cs="Arial"/>
        </w:rPr>
        <w:t xml:space="preserve">The operation of the SPOC and other various functions associated with the COVID-19 response has required the allocation </w:t>
      </w:r>
      <w:r w:rsidR="002C6F9E" w:rsidRPr="002C6F9E">
        <w:rPr>
          <w:rFonts w:ascii="Arial" w:hAnsi="Arial" w:cs="Arial"/>
        </w:rPr>
        <w:t xml:space="preserve">of </w:t>
      </w:r>
      <w:r w:rsidR="002C6F9E">
        <w:rPr>
          <w:rFonts w:ascii="Arial" w:hAnsi="Arial" w:cs="Arial"/>
        </w:rPr>
        <w:t xml:space="preserve">a significant number of </w:t>
      </w:r>
      <w:r w:rsidRPr="002C6F9E">
        <w:rPr>
          <w:rFonts w:ascii="Arial" w:hAnsi="Arial" w:cs="Arial"/>
        </w:rPr>
        <w:t>police officers and staff members</w:t>
      </w:r>
      <w:r w:rsidR="002C6F9E">
        <w:rPr>
          <w:rFonts w:ascii="Arial" w:hAnsi="Arial" w:cs="Arial"/>
        </w:rPr>
        <w:t xml:space="preserve"> </w:t>
      </w:r>
      <w:r w:rsidRPr="002C6F9E">
        <w:rPr>
          <w:rFonts w:ascii="Arial" w:hAnsi="Arial" w:cs="Arial"/>
        </w:rPr>
        <w:t>at short notice to duties dedicated to the COVID-19 response</w:t>
      </w:r>
      <w:r w:rsidR="002C6F9E" w:rsidRPr="002C6F9E">
        <w:rPr>
          <w:rFonts w:ascii="Arial" w:hAnsi="Arial" w:cs="Arial"/>
        </w:rPr>
        <w:t>;</w:t>
      </w:r>
    </w:p>
    <w:p w14:paraId="2A4872F7" w14:textId="77777777" w:rsidR="00E77D1B" w:rsidRPr="000A0D1F" w:rsidRDefault="00E77D1B" w:rsidP="00034001">
      <w:pPr>
        <w:pStyle w:val="ListParagraph"/>
        <w:numPr>
          <w:ilvl w:val="0"/>
          <w:numId w:val="60"/>
        </w:numPr>
        <w:shd w:val="clear" w:color="auto" w:fill="FFFFFF" w:themeFill="background1"/>
        <w:spacing w:before="0" w:after="60"/>
        <w:ind w:left="426" w:hanging="357"/>
        <w:contextualSpacing w:val="0"/>
        <w:rPr>
          <w:rFonts w:ascii="Arial" w:hAnsi="Arial" w:cs="Arial"/>
        </w:rPr>
      </w:pPr>
      <w:r w:rsidRPr="000A0D1F">
        <w:rPr>
          <w:rFonts w:ascii="Arial" w:hAnsi="Arial" w:cs="Arial"/>
        </w:rPr>
        <w:t>standing up the State Disaster Coordination Centre at the Kedron Emergency Services Complex in Kedron</w:t>
      </w:r>
      <w:r>
        <w:rPr>
          <w:rFonts w:ascii="Arial" w:hAnsi="Arial" w:cs="Arial"/>
        </w:rPr>
        <w:t xml:space="preserve">, </w:t>
      </w:r>
      <w:r w:rsidRPr="000A0D1F">
        <w:rPr>
          <w:rFonts w:ascii="Arial" w:hAnsi="Arial" w:cs="Arial"/>
        </w:rPr>
        <w:t>District Disaster Coordination Centres</w:t>
      </w:r>
      <w:r>
        <w:rPr>
          <w:rFonts w:ascii="Arial" w:hAnsi="Arial" w:cs="Arial"/>
        </w:rPr>
        <w:t xml:space="preserve"> and </w:t>
      </w:r>
      <w:r w:rsidRPr="000A0D1F">
        <w:rPr>
          <w:rFonts w:ascii="Arial" w:hAnsi="Arial" w:cs="Arial"/>
        </w:rPr>
        <w:t>Local Disaster Management Groups;</w:t>
      </w:r>
      <w:r>
        <w:rPr>
          <w:rFonts w:ascii="Arial" w:hAnsi="Arial" w:cs="Arial"/>
        </w:rPr>
        <w:t xml:space="preserve"> </w:t>
      </w:r>
    </w:p>
    <w:p w14:paraId="386F3570" w14:textId="4BB94A25" w:rsidR="00E77D1B" w:rsidRDefault="00674D00" w:rsidP="00034001">
      <w:pPr>
        <w:pStyle w:val="ListParagraph"/>
        <w:numPr>
          <w:ilvl w:val="0"/>
          <w:numId w:val="60"/>
        </w:numPr>
        <w:shd w:val="clear" w:color="auto" w:fill="FFFFFF" w:themeFill="background1"/>
        <w:spacing w:before="0" w:after="60"/>
        <w:ind w:left="426"/>
        <w:contextualSpacing w:val="0"/>
        <w:rPr>
          <w:rFonts w:ascii="Arial" w:hAnsi="Arial" w:cs="Arial"/>
        </w:rPr>
      </w:pPr>
      <w:r>
        <w:rPr>
          <w:rFonts w:ascii="Arial" w:hAnsi="Arial" w:cs="Arial"/>
        </w:rPr>
        <w:t xml:space="preserve">leading </w:t>
      </w:r>
      <w:r w:rsidR="00E77D1B">
        <w:rPr>
          <w:rFonts w:ascii="Arial" w:hAnsi="Arial" w:cs="Arial"/>
        </w:rPr>
        <w:t>t</w:t>
      </w:r>
      <w:r w:rsidR="00E77D1B" w:rsidRPr="008311C5">
        <w:rPr>
          <w:rFonts w:ascii="Arial" w:hAnsi="Arial" w:cs="Arial"/>
        </w:rPr>
        <w:t xml:space="preserve">he </w:t>
      </w:r>
      <w:r>
        <w:rPr>
          <w:rFonts w:ascii="Arial" w:hAnsi="Arial" w:cs="Arial"/>
        </w:rPr>
        <w:t>w</w:t>
      </w:r>
      <w:r w:rsidR="00E77D1B" w:rsidRPr="008311C5">
        <w:rPr>
          <w:rFonts w:ascii="Arial" w:hAnsi="Arial" w:cs="Arial"/>
        </w:rPr>
        <w:t>hole-of-government planning groups across a broad range of disaster management issues through its legislative responsibilities</w:t>
      </w:r>
      <w:r w:rsidR="00E77D1B">
        <w:rPr>
          <w:rFonts w:ascii="Arial" w:hAnsi="Arial" w:cs="Arial"/>
        </w:rPr>
        <w:t xml:space="preserve"> under the </w:t>
      </w:r>
      <w:r w:rsidR="00E77D1B" w:rsidRPr="000A0D1F">
        <w:rPr>
          <w:rFonts w:ascii="Arial" w:hAnsi="Arial" w:cs="Arial"/>
          <w:i/>
        </w:rPr>
        <w:t>Disaster Management Act 2003</w:t>
      </w:r>
      <w:r w:rsidR="00E77D1B">
        <w:rPr>
          <w:rFonts w:ascii="Arial" w:hAnsi="Arial" w:cs="Arial"/>
        </w:rPr>
        <w:t xml:space="preserve"> and Queensland’s</w:t>
      </w:r>
      <w:r w:rsidR="00E77D1B" w:rsidRPr="008311C5">
        <w:rPr>
          <w:rFonts w:ascii="Arial" w:hAnsi="Arial" w:cs="Arial"/>
        </w:rPr>
        <w:t xml:space="preserve"> disaster management </w:t>
      </w:r>
      <w:r w:rsidR="00E77D1B">
        <w:rPr>
          <w:rFonts w:ascii="Arial" w:hAnsi="Arial" w:cs="Arial"/>
        </w:rPr>
        <w:t xml:space="preserve">arrangements </w:t>
      </w:r>
      <w:r w:rsidR="00E77D1B" w:rsidRPr="008311C5">
        <w:rPr>
          <w:rFonts w:ascii="Arial" w:hAnsi="Arial" w:cs="Arial"/>
        </w:rPr>
        <w:t>which include</w:t>
      </w:r>
      <w:r w:rsidR="00E77D1B">
        <w:rPr>
          <w:rFonts w:ascii="Arial" w:hAnsi="Arial" w:cs="Arial"/>
        </w:rPr>
        <w:t>d</w:t>
      </w:r>
      <w:r w:rsidR="00E77D1B" w:rsidRPr="008311C5">
        <w:rPr>
          <w:rFonts w:ascii="Arial" w:hAnsi="Arial" w:cs="Arial"/>
        </w:rPr>
        <w:t xml:space="preserve"> the</w:t>
      </w:r>
      <w:r w:rsidR="00E77D1B">
        <w:rPr>
          <w:rFonts w:ascii="Arial" w:hAnsi="Arial" w:cs="Arial"/>
        </w:rPr>
        <w:t xml:space="preserve"> temporary</w:t>
      </w:r>
      <w:r w:rsidR="00E77D1B" w:rsidRPr="008311C5">
        <w:rPr>
          <w:rFonts w:ascii="Arial" w:hAnsi="Arial" w:cs="Arial"/>
        </w:rPr>
        <w:t xml:space="preserve"> appointment</w:t>
      </w:r>
      <w:r w:rsidR="00E77D1B">
        <w:rPr>
          <w:rFonts w:ascii="Arial" w:hAnsi="Arial" w:cs="Arial"/>
        </w:rPr>
        <w:t>s</w:t>
      </w:r>
      <w:r w:rsidR="00E77D1B" w:rsidRPr="008311C5">
        <w:rPr>
          <w:rFonts w:ascii="Arial" w:hAnsi="Arial" w:cs="Arial"/>
        </w:rPr>
        <w:t xml:space="preserve"> of the State Disaster Coordinator</w:t>
      </w:r>
      <w:r w:rsidR="00E77D1B">
        <w:rPr>
          <w:rFonts w:ascii="Arial" w:hAnsi="Arial" w:cs="Arial"/>
        </w:rPr>
        <w:t xml:space="preserve">, </w:t>
      </w:r>
      <w:r w:rsidR="00E77D1B" w:rsidRPr="008311C5">
        <w:rPr>
          <w:rFonts w:ascii="Arial" w:hAnsi="Arial" w:cs="Arial"/>
        </w:rPr>
        <w:t>District Disaster Coordinators</w:t>
      </w:r>
      <w:r w:rsidR="00E77D1B">
        <w:rPr>
          <w:rFonts w:ascii="Arial" w:hAnsi="Arial" w:cs="Arial"/>
        </w:rPr>
        <w:t xml:space="preserve">, </w:t>
      </w:r>
      <w:r w:rsidR="00E77D1B" w:rsidRPr="008311C5">
        <w:rPr>
          <w:rFonts w:ascii="Arial" w:hAnsi="Arial" w:cs="Arial"/>
        </w:rPr>
        <w:t>State Disaster Coordination Centre</w:t>
      </w:r>
      <w:r w:rsidR="00E77D1B">
        <w:rPr>
          <w:rFonts w:ascii="Arial" w:hAnsi="Arial" w:cs="Arial"/>
        </w:rPr>
        <w:t xml:space="preserve"> Commander</w:t>
      </w:r>
      <w:r w:rsidR="00E77D1B" w:rsidRPr="008311C5">
        <w:rPr>
          <w:rFonts w:ascii="Arial" w:hAnsi="Arial" w:cs="Arial"/>
        </w:rPr>
        <w:t xml:space="preserve"> and Chair of the State Coordination Group. The disaster management arrangements </w:t>
      </w:r>
      <w:r w:rsidR="00E77D1B">
        <w:rPr>
          <w:rFonts w:ascii="Arial" w:hAnsi="Arial" w:cs="Arial"/>
        </w:rPr>
        <w:t>have been</w:t>
      </w:r>
      <w:r w:rsidR="00E77D1B" w:rsidRPr="008311C5">
        <w:rPr>
          <w:rFonts w:ascii="Arial" w:hAnsi="Arial" w:cs="Arial"/>
        </w:rPr>
        <w:t xml:space="preserve"> used to activate support</w:t>
      </w:r>
      <w:r>
        <w:rPr>
          <w:rFonts w:ascii="Arial" w:hAnsi="Arial" w:cs="Arial"/>
        </w:rPr>
        <w:t xml:space="preserve"> from</w:t>
      </w:r>
      <w:r w:rsidR="00E77D1B" w:rsidRPr="008311C5">
        <w:rPr>
          <w:rFonts w:ascii="Arial" w:hAnsi="Arial" w:cs="Arial"/>
        </w:rPr>
        <w:t xml:space="preserve"> the Australian Defence Force who have provided significant commitments to </w:t>
      </w:r>
      <w:r w:rsidR="001C54FE">
        <w:rPr>
          <w:rFonts w:ascii="Arial" w:hAnsi="Arial" w:cs="Arial"/>
        </w:rPr>
        <w:t xml:space="preserve">the </w:t>
      </w:r>
      <w:r w:rsidR="00E77D1B" w:rsidRPr="008311C5">
        <w:rPr>
          <w:rFonts w:ascii="Arial" w:hAnsi="Arial" w:cs="Arial"/>
        </w:rPr>
        <w:t>operationalisation of border plans</w:t>
      </w:r>
      <w:r w:rsidR="00E77D1B">
        <w:rPr>
          <w:rFonts w:ascii="Arial" w:hAnsi="Arial" w:cs="Arial"/>
        </w:rPr>
        <w:t xml:space="preserve">; </w:t>
      </w:r>
    </w:p>
    <w:p w14:paraId="68A82A58" w14:textId="77777777" w:rsidR="00674D00" w:rsidRDefault="00674D00" w:rsidP="00674D00">
      <w:pPr>
        <w:pStyle w:val="ListParagraph"/>
        <w:numPr>
          <w:ilvl w:val="0"/>
          <w:numId w:val="60"/>
        </w:numPr>
        <w:shd w:val="clear" w:color="auto" w:fill="FFFFFF" w:themeFill="background1"/>
        <w:spacing w:before="0" w:after="60"/>
        <w:ind w:left="426" w:hanging="357"/>
        <w:contextualSpacing w:val="0"/>
        <w:rPr>
          <w:rFonts w:ascii="Arial" w:hAnsi="Arial" w:cs="Arial"/>
        </w:rPr>
      </w:pPr>
      <w:r>
        <w:rPr>
          <w:rFonts w:ascii="Arial" w:hAnsi="Arial" w:cs="Arial"/>
        </w:rPr>
        <w:t xml:space="preserve">effectively </w:t>
      </w:r>
      <w:r w:rsidR="00E77D1B" w:rsidRPr="00105BCF">
        <w:rPr>
          <w:rFonts w:ascii="Arial" w:hAnsi="Arial" w:cs="Arial"/>
        </w:rPr>
        <w:t>implement</w:t>
      </w:r>
      <w:r>
        <w:rPr>
          <w:rFonts w:ascii="Arial" w:hAnsi="Arial" w:cs="Arial"/>
        </w:rPr>
        <w:t>ing</w:t>
      </w:r>
      <w:r w:rsidR="00E77D1B" w:rsidRPr="00105BCF">
        <w:rPr>
          <w:rFonts w:ascii="Arial" w:hAnsi="Arial" w:cs="Arial"/>
        </w:rPr>
        <w:t xml:space="preserve"> </w:t>
      </w:r>
      <w:r w:rsidR="00E77D1B">
        <w:rPr>
          <w:rFonts w:ascii="Arial" w:hAnsi="Arial" w:cs="Arial"/>
        </w:rPr>
        <w:t>s</w:t>
      </w:r>
      <w:r w:rsidR="00E77D1B" w:rsidRPr="00105BCF">
        <w:rPr>
          <w:rFonts w:ascii="Arial" w:hAnsi="Arial" w:cs="Arial"/>
        </w:rPr>
        <w:t xml:space="preserve">tate border controls at international and domestic airports, state roads, and </w:t>
      </w:r>
      <w:r>
        <w:rPr>
          <w:rFonts w:ascii="Arial" w:hAnsi="Arial" w:cs="Arial"/>
        </w:rPr>
        <w:t>e</w:t>
      </w:r>
      <w:r w:rsidRPr="00E67ED6">
        <w:rPr>
          <w:rFonts w:ascii="Arial" w:hAnsi="Arial" w:cs="Arial"/>
        </w:rPr>
        <w:t xml:space="preserve">stablishing vehicle check points and restricting access to remote communities prescribed as ‘designated areas’ under, initially, Commonwealth biosecurity legislation and later, a public health direction of the Queensland Chief Health Officer; </w:t>
      </w:r>
    </w:p>
    <w:p w14:paraId="4E686EF7" w14:textId="4979142A" w:rsidR="00E77D1B" w:rsidRPr="00BD683B" w:rsidRDefault="00E77D1B" w:rsidP="00034001">
      <w:pPr>
        <w:pStyle w:val="ListParagraph"/>
        <w:numPr>
          <w:ilvl w:val="0"/>
          <w:numId w:val="60"/>
        </w:numPr>
        <w:spacing w:before="0" w:after="60"/>
        <w:ind w:left="426"/>
        <w:contextualSpacing w:val="0"/>
        <w:rPr>
          <w:rFonts w:ascii="Arial" w:hAnsi="Arial" w:cs="Arial"/>
        </w:rPr>
      </w:pPr>
      <w:r w:rsidRPr="00BD683B">
        <w:rPr>
          <w:rFonts w:ascii="Arial" w:hAnsi="Arial" w:cs="Arial"/>
        </w:rPr>
        <w:t>appoin</w:t>
      </w:r>
      <w:r>
        <w:rPr>
          <w:rFonts w:ascii="Arial" w:hAnsi="Arial" w:cs="Arial"/>
        </w:rPr>
        <w:t>ting</w:t>
      </w:r>
      <w:r w:rsidRPr="00BD683B">
        <w:rPr>
          <w:rFonts w:ascii="Arial" w:hAnsi="Arial" w:cs="Arial"/>
        </w:rPr>
        <w:t xml:space="preserve"> approximately 12,000 police officers as emergency officers (general) under the </w:t>
      </w:r>
      <w:r w:rsidRPr="00BD683B">
        <w:rPr>
          <w:rFonts w:ascii="Arial" w:hAnsi="Arial" w:cs="Arial"/>
          <w:i/>
        </w:rPr>
        <w:t>Public Health Act 2005</w:t>
      </w:r>
      <w:r>
        <w:rPr>
          <w:rFonts w:ascii="Arial" w:hAnsi="Arial" w:cs="Arial"/>
        </w:rPr>
        <w:t xml:space="preserve"> which </w:t>
      </w:r>
      <w:r w:rsidRPr="00BD683B">
        <w:rPr>
          <w:rFonts w:ascii="Arial" w:hAnsi="Arial" w:cs="Arial"/>
        </w:rPr>
        <w:t>enable</w:t>
      </w:r>
      <w:r>
        <w:rPr>
          <w:rFonts w:ascii="Arial" w:hAnsi="Arial" w:cs="Arial"/>
        </w:rPr>
        <w:t>s</w:t>
      </w:r>
      <w:r w:rsidRPr="00BD683B">
        <w:rPr>
          <w:rFonts w:ascii="Arial" w:hAnsi="Arial" w:cs="Arial"/>
        </w:rPr>
        <w:t xml:space="preserve"> police</w:t>
      </w:r>
      <w:r>
        <w:rPr>
          <w:rFonts w:ascii="Arial" w:hAnsi="Arial" w:cs="Arial"/>
        </w:rPr>
        <w:t xml:space="preserve"> officers</w:t>
      </w:r>
      <w:r w:rsidRPr="00BD683B">
        <w:rPr>
          <w:rFonts w:ascii="Arial" w:hAnsi="Arial" w:cs="Arial"/>
        </w:rPr>
        <w:t xml:space="preserve"> to assume delivery of emergency officer (general) roles</w:t>
      </w:r>
      <w:r w:rsidR="002C6F9E">
        <w:rPr>
          <w:rFonts w:ascii="Arial" w:hAnsi="Arial" w:cs="Arial"/>
        </w:rPr>
        <w:t>,</w:t>
      </w:r>
      <w:r w:rsidRPr="00BD683B">
        <w:rPr>
          <w:rFonts w:ascii="Arial" w:hAnsi="Arial" w:cs="Arial"/>
        </w:rPr>
        <w:t xml:space="preserve"> including the service of quarantine notices at Queensland’s state and international borders</w:t>
      </w:r>
      <w:r>
        <w:rPr>
          <w:rFonts w:ascii="Arial" w:hAnsi="Arial" w:cs="Arial"/>
        </w:rPr>
        <w:t xml:space="preserve">; </w:t>
      </w:r>
    </w:p>
    <w:p w14:paraId="1775E063" w14:textId="21E15798" w:rsidR="00E77D1B" w:rsidRPr="00E67ED6" w:rsidRDefault="00674D00" w:rsidP="00034001">
      <w:pPr>
        <w:pStyle w:val="ListParagraph"/>
        <w:numPr>
          <w:ilvl w:val="0"/>
          <w:numId w:val="60"/>
        </w:numPr>
        <w:shd w:val="clear" w:color="auto" w:fill="FFFFFF" w:themeFill="background1"/>
        <w:spacing w:before="0" w:after="60"/>
        <w:ind w:left="426" w:hanging="357"/>
        <w:contextualSpacing w:val="0"/>
        <w:rPr>
          <w:rFonts w:ascii="Arial" w:hAnsi="Arial" w:cs="Arial"/>
        </w:rPr>
      </w:pPr>
      <w:r>
        <w:rPr>
          <w:rFonts w:ascii="Arial" w:hAnsi="Arial" w:cs="Arial"/>
        </w:rPr>
        <w:t xml:space="preserve">providing a </w:t>
      </w:r>
      <w:r w:rsidR="00E77D1B">
        <w:rPr>
          <w:rFonts w:ascii="Arial" w:hAnsi="Arial" w:cs="Arial"/>
        </w:rPr>
        <w:t>s</w:t>
      </w:r>
      <w:r w:rsidR="00E77D1B" w:rsidRPr="00E67ED6">
        <w:rPr>
          <w:rFonts w:ascii="Arial" w:hAnsi="Arial" w:cs="Arial"/>
        </w:rPr>
        <w:t>ecurity overlay for quarantine arrangements at hotels and accommodation facilities for international and domestic arrivals to Queensland;</w:t>
      </w:r>
    </w:p>
    <w:p w14:paraId="202DE399" w14:textId="08F38CA8" w:rsidR="00E77D1B" w:rsidRPr="00E67ED6" w:rsidRDefault="00674D00" w:rsidP="00034001">
      <w:pPr>
        <w:pStyle w:val="ListParagraph"/>
        <w:numPr>
          <w:ilvl w:val="0"/>
          <w:numId w:val="60"/>
        </w:numPr>
        <w:shd w:val="clear" w:color="auto" w:fill="FFFFFF" w:themeFill="background1"/>
        <w:spacing w:before="0" w:after="60"/>
        <w:ind w:left="426" w:hanging="357"/>
        <w:contextualSpacing w:val="0"/>
        <w:rPr>
          <w:rFonts w:ascii="Arial" w:hAnsi="Arial" w:cs="Arial"/>
        </w:rPr>
      </w:pPr>
      <w:r>
        <w:rPr>
          <w:rFonts w:ascii="Arial" w:hAnsi="Arial" w:cs="Arial"/>
        </w:rPr>
        <w:t xml:space="preserve">conducting </w:t>
      </w:r>
      <w:r w:rsidR="00E77D1B">
        <w:rPr>
          <w:rFonts w:ascii="Arial" w:hAnsi="Arial" w:cs="Arial"/>
        </w:rPr>
        <w:t>r</w:t>
      </w:r>
      <w:r w:rsidR="00E77D1B" w:rsidRPr="00E67ED6">
        <w:rPr>
          <w:rFonts w:ascii="Arial" w:hAnsi="Arial" w:cs="Arial"/>
        </w:rPr>
        <w:t>esidential quarantine and business compliance visitations, including targeted operations and ongoing monitoring;</w:t>
      </w:r>
    </w:p>
    <w:p w14:paraId="1B812FD0" w14:textId="36D97797" w:rsidR="00E77D1B" w:rsidRPr="00E67ED6" w:rsidRDefault="00674D00" w:rsidP="00034001">
      <w:pPr>
        <w:pStyle w:val="ListParagraph"/>
        <w:numPr>
          <w:ilvl w:val="0"/>
          <w:numId w:val="60"/>
        </w:numPr>
        <w:shd w:val="clear" w:color="auto" w:fill="FFFFFF" w:themeFill="background1"/>
        <w:spacing w:before="0" w:after="60"/>
        <w:ind w:left="426" w:hanging="357"/>
        <w:contextualSpacing w:val="0"/>
        <w:rPr>
          <w:rFonts w:ascii="Arial" w:hAnsi="Arial" w:cs="Arial"/>
        </w:rPr>
      </w:pPr>
      <w:r>
        <w:rPr>
          <w:rFonts w:ascii="Arial" w:hAnsi="Arial" w:cs="Arial"/>
        </w:rPr>
        <w:t xml:space="preserve">establishing </w:t>
      </w:r>
      <w:r w:rsidR="00E77D1B">
        <w:rPr>
          <w:rFonts w:ascii="Arial" w:hAnsi="Arial" w:cs="Arial"/>
        </w:rPr>
        <w:t>d</w:t>
      </w:r>
      <w:r w:rsidR="00E77D1B" w:rsidRPr="00E67ED6">
        <w:rPr>
          <w:rFonts w:ascii="Arial" w:hAnsi="Arial" w:cs="Arial"/>
        </w:rPr>
        <w:t>edicated intelligence and investigative functions to detect and address offending that endangers public health;</w:t>
      </w:r>
    </w:p>
    <w:p w14:paraId="0855A2FF" w14:textId="46F065EB" w:rsidR="00E77D1B" w:rsidRPr="00E67ED6" w:rsidRDefault="00674D00" w:rsidP="00034001">
      <w:pPr>
        <w:pStyle w:val="ListParagraph"/>
        <w:numPr>
          <w:ilvl w:val="0"/>
          <w:numId w:val="60"/>
        </w:numPr>
        <w:shd w:val="clear" w:color="auto" w:fill="FFFFFF" w:themeFill="background1"/>
        <w:spacing w:before="0" w:after="60"/>
        <w:ind w:left="426" w:hanging="357"/>
        <w:contextualSpacing w:val="0"/>
        <w:rPr>
          <w:rFonts w:ascii="Arial" w:hAnsi="Arial" w:cs="Arial"/>
        </w:rPr>
      </w:pPr>
      <w:r>
        <w:rPr>
          <w:rFonts w:ascii="Arial" w:hAnsi="Arial" w:cs="Arial"/>
        </w:rPr>
        <w:t xml:space="preserve">delivering </w:t>
      </w:r>
      <w:r w:rsidR="00E77D1B">
        <w:rPr>
          <w:rFonts w:ascii="Arial" w:hAnsi="Arial" w:cs="Arial"/>
        </w:rPr>
        <w:t>various policing operations</w:t>
      </w:r>
      <w:r w:rsidR="002C6F9E">
        <w:rPr>
          <w:rFonts w:ascii="Arial" w:hAnsi="Arial" w:cs="Arial"/>
        </w:rPr>
        <w:t>,</w:t>
      </w:r>
      <w:r w:rsidR="00E77D1B">
        <w:rPr>
          <w:rFonts w:ascii="Arial" w:hAnsi="Arial" w:cs="Arial"/>
        </w:rPr>
        <w:t xml:space="preserve"> including d</w:t>
      </w:r>
      <w:r w:rsidR="00E77D1B">
        <w:rPr>
          <w:rFonts w:ascii="Arial" w:hAnsi="Arial" w:cs="Arial"/>
          <w:shd w:val="clear" w:color="auto" w:fill="FAF9F8"/>
        </w:rPr>
        <w:t>e</w:t>
      </w:r>
      <w:r w:rsidR="00E77D1B" w:rsidRPr="00105BCF">
        <w:rPr>
          <w:rFonts w:ascii="Arial" w:hAnsi="Arial" w:cs="Arial"/>
          <w:shd w:val="clear" w:color="auto" w:fill="FAF9F8"/>
        </w:rPr>
        <w:t>dicated high visibility operation</w:t>
      </w:r>
      <w:r w:rsidR="00E77D1B">
        <w:rPr>
          <w:rFonts w:ascii="Arial" w:hAnsi="Arial" w:cs="Arial"/>
          <w:shd w:val="clear" w:color="auto" w:fill="FAF9F8"/>
        </w:rPr>
        <w:t>s</w:t>
      </w:r>
      <w:r w:rsidR="00E77D1B" w:rsidRPr="00105BCF">
        <w:rPr>
          <w:rFonts w:ascii="Arial" w:hAnsi="Arial" w:cs="Arial"/>
          <w:shd w:val="clear" w:color="auto" w:fill="FAF9F8"/>
        </w:rPr>
        <w:t xml:space="preserve"> to enforce social distancing requirements in public places</w:t>
      </w:r>
      <w:r w:rsidR="002C6F9E">
        <w:rPr>
          <w:rFonts w:ascii="Arial" w:hAnsi="Arial" w:cs="Arial"/>
          <w:shd w:val="clear" w:color="auto" w:fill="FAF9F8"/>
        </w:rPr>
        <w:t>,</w:t>
      </w:r>
      <w:r w:rsidR="00E77D1B" w:rsidRPr="00105BCF">
        <w:rPr>
          <w:rFonts w:ascii="Arial" w:hAnsi="Arial" w:cs="Arial"/>
          <w:shd w:val="clear" w:color="auto" w:fill="FAF9F8"/>
        </w:rPr>
        <w:t xml:space="preserve"> including shopping centres, markets, parks, picnic areas, waterfronts, beaches etc</w:t>
      </w:r>
      <w:r w:rsidR="00E77D1B">
        <w:rPr>
          <w:rFonts w:ascii="Arial" w:hAnsi="Arial" w:cs="Arial"/>
          <w:shd w:val="clear" w:color="auto" w:fill="FAF9F8"/>
        </w:rPr>
        <w:t>;</w:t>
      </w:r>
    </w:p>
    <w:p w14:paraId="585ABC2B" w14:textId="2DCAD6B4" w:rsidR="00E77D1B" w:rsidRPr="00E67ED6" w:rsidRDefault="00674D00" w:rsidP="00034001">
      <w:pPr>
        <w:pStyle w:val="ListParagraph"/>
        <w:numPr>
          <w:ilvl w:val="0"/>
          <w:numId w:val="60"/>
        </w:numPr>
        <w:shd w:val="clear" w:color="auto" w:fill="FFFFFF" w:themeFill="background1"/>
        <w:spacing w:before="0" w:after="60"/>
        <w:ind w:left="426" w:hanging="357"/>
        <w:contextualSpacing w:val="0"/>
        <w:rPr>
          <w:rFonts w:ascii="Arial" w:hAnsi="Arial" w:cs="Arial"/>
        </w:rPr>
      </w:pPr>
      <w:r>
        <w:rPr>
          <w:rFonts w:ascii="Arial" w:hAnsi="Arial" w:cs="Arial"/>
        </w:rPr>
        <w:t xml:space="preserve">conducting </w:t>
      </w:r>
      <w:r w:rsidR="00E77D1B">
        <w:rPr>
          <w:rFonts w:ascii="Arial" w:hAnsi="Arial" w:cs="Arial"/>
        </w:rPr>
        <w:t>p</w:t>
      </w:r>
      <w:r w:rsidR="00E77D1B" w:rsidRPr="00E67ED6">
        <w:rPr>
          <w:rFonts w:ascii="Arial" w:hAnsi="Arial" w:cs="Arial"/>
        </w:rPr>
        <w:t xml:space="preserve">roactive patrols, general compliance and community education about public health restrictions; </w:t>
      </w:r>
    </w:p>
    <w:p w14:paraId="2BF1ABEB" w14:textId="313BAC22" w:rsidR="00E77D1B" w:rsidRPr="00E67ED6" w:rsidRDefault="002C6F9E" w:rsidP="00034001">
      <w:pPr>
        <w:pStyle w:val="ListParagraph"/>
        <w:numPr>
          <w:ilvl w:val="0"/>
          <w:numId w:val="60"/>
        </w:numPr>
        <w:shd w:val="clear" w:color="auto" w:fill="FFFFFF" w:themeFill="background1"/>
        <w:spacing w:before="0" w:after="60"/>
        <w:ind w:left="426" w:hanging="357"/>
        <w:contextualSpacing w:val="0"/>
        <w:rPr>
          <w:rFonts w:ascii="Arial" w:hAnsi="Arial" w:cs="Arial"/>
        </w:rPr>
      </w:pPr>
      <w:r>
        <w:rPr>
          <w:rFonts w:ascii="Arial" w:hAnsi="Arial" w:cs="Arial"/>
        </w:rPr>
        <w:t>maintaining</w:t>
      </w:r>
      <w:r w:rsidR="00E77D1B" w:rsidRPr="00E67ED6">
        <w:rPr>
          <w:rFonts w:ascii="Arial" w:hAnsi="Arial" w:cs="Arial"/>
        </w:rPr>
        <w:t xml:space="preserve"> business as usual policing functions</w:t>
      </w:r>
      <w:r w:rsidR="001C54FE">
        <w:rPr>
          <w:rFonts w:ascii="Arial" w:hAnsi="Arial" w:cs="Arial"/>
        </w:rPr>
        <w:t>; and</w:t>
      </w:r>
      <w:r w:rsidR="00E77D1B">
        <w:rPr>
          <w:rFonts w:ascii="Arial" w:hAnsi="Arial" w:cs="Arial"/>
        </w:rPr>
        <w:t xml:space="preserve"> </w:t>
      </w:r>
    </w:p>
    <w:p w14:paraId="715D183B" w14:textId="11F7BA0F" w:rsidR="00E77D1B" w:rsidRDefault="00674D00">
      <w:pPr>
        <w:pStyle w:val="NumbersL1"/>
        <w:numPr>
          <w:ilvl w:val="0"/>
          <w:numId w:val="60"/>
        </w:numPr>
        <w:shd w:val="clear" w:color="auto" w:fill="FFFFFF" w:themeFill="background1"/>
        <w:spacing w:before="0" w:after="100"/>
        <w:ind w:left="426"/>
        <w:rPr>
          <w:rFonts w:ascii="Arial" w:hAnsi="Arial" w:cs="Arial"/>
          <w:shd w:val="clear" w:color="auto" w:fill="FAF9F8"/>
        </w:rPr>
      </w:pPr>
      <w:r>
        <w:rPr>
          <w:rFonts w:ascii="Arial" w:hAnsi="Arial" w:cs="Arial"/>
          <w:shd w:val="clear" w:color="auto" w:fill="FAF9F8"/>
        </w:rPr>
        <w:t xml:space="preserve">enforcing </w:t>
      </w:r>
      <w:r w:rsidR="00E77D1B">
        <w:rPr>
          <w:rFonts w:ascii="Arial" w:hAnsi="Arial" w:cs="Arial"/>
          <w:shd w:val="clear" w:color="auto" w:fill="FAF9F8"/>
        </w:rPr>
        <w:t>s</w:t>
      </w:r>
      <w:r w:rsidR="00E77D1B" w:rsidRPr="00C13B9B">
        <w:rPr>
          <w:rFonts w:ascii="Arial" w:hAnsi="Arial" w:cs="Arial"/>
          <w:shd w:val="clear" w:color="auto" w:fill="FAF9F8"/>
        </w:rPr>
        <w:t>ocial d</w:t>
      </w:r>
      <w:r w:rsidR="00E77D1B" w:rsidRPr="00EA10C6">
        <w:rPr>
          <w:rFonts w:ascii="Arial" w:hAnsi="Arial" w:cs="Arial"/>
          <w:shd w:val="clear" w:color="auto" w:fill="FAF9F8"/>
        </w:rPr>
        <w:t>istancing</w:t>
      </w:r>
      <w:r w:rsidR="00E77D1B">
        <w:rPr>
          <w:rFonts w:ascii="Arial" w:hAnsi="Arial" w:cs="Arial"/>
          <w:shd w:val="clear" w:color="auto" w:fill="FAF9F8"/>
        </w:rPr>
        <w:t xml:space="preserve">. </w:t>
      </w:r>
    </w:p>
    <w:p w14:paraId="69A6355E" w14:textId="285A3EC7" w:rsidR="00674D00" w:rsidRDefault="00674D00">
      <w:pPr>
        <w:rPr>
          <w:rFonts w:ascii="Arial" w:hAnsi="Arial" w:cs="Arial"/>
          <w:lang w:val="en-US"/>
        </w:rPr>
      </w:pPr>
      <w:r>
        <w:rPr>
          <w:rFonts w:ascii="Arial" w:hAnsi="Arial" w:cs="Arial"/>
        </w:rPr>
        <w:br w:type="page"/>
      </w:r>
    </w:p>
    <w:p w14:paraId="1B7782AD" w14:textId="1C6E4442" w:rsidR="00E77D1B" w:rsidRPr="00105BCF" w:rsidRDefault="00E77D1B" w:rsidP="00034001">
      <w:pPr>
        <w:pStyle w:val="NumbersL1"/>
        <w:numPr>
          <w:ilvl w:val="0"/>
          <w:numId w:val="0"/>
        </w:numPr>
        <w:shd w:val="clear" w:color="auto" w:fill="FFFFFF" w:themeFill="background1"/>
        <w:spacing w:before="0" w:after="100"/>
        <w:rPr>
          <w:rFonts w:ascii="Arial" w:hAnsi="Arial" w:cs="Arial"/>
        </w:rPr>
      </w:pPr>
      <w:r>
        <w:rPr>
          <w:rFonts w:ascii="Arial" w:hAnsi="Arial" w:cs="Arial"/>
        </w:rPr>
        <w:lastRenderedPageBreak/>
        <w:t>T</w:t>
      </w:r>
      <w:r w:rsidRPr="00105BCF">
        <w:rPr>
          <w:rFonts w:ascii="Arial" w:hAnsi="Arial" w:cs="Arial"/>
        </w:rPr>
        <w:t>he QPS</w:t>
      </w:r>
      <w:r>
        <w:rPr>
          <w:rFonts w:ascii="Arial" w:hAnsi="Arial" w:cs="Arial"/>
        </w:rPr>
        <w:t xml:space="preserve"> has </w:t>
      </w:r>
      <w:r w:rsidRPr="00105BCF">
        <w:rPr>
          <w:rFonts w:ascii="Arial" w:hAnsi="Arial" w:cs="Arial"/>
        </w:rPr>
        <w:t>maintain</w:t>
      </w:r>
      <w:r w:rsidR="002C6F9E">
        <w:rPr>
          <w:rFonts w:ascii="Arial" w:hAnsi="Arial" w:cs="Arial"/>
        </w:rPr>
        <w:t>ed</w:t>
      </w:r>
      <w:r w:rsidRPr="00105BCF">
        <w:rPr>
          <w:rFonts w:ascii="Arial" w:hAnsi="Arial" w:cs="Arial"/>
        </w:rPr>
        <w:t xml:space="preserve"> business as usual policing operations with some adjustments to certain activities to reduce the risk of potential transmission of COVID-19. To </w:t>
      </w:r>
      <w:r>
        <w:rPr>
          <w:rFonts w:ascii="Arial" w:hAnsi="Arial" w:cs="Arial"/>
        </w:rPr>
        <w:t xml:space="preserve">prioritise the allocation of frontline resources to the COVID-19 response, the QPS deferred police attendance for some </w:t>
      </w:r>
      <w:r w:rsidRPr="00105BCF">
        <w:rPr>
          <w:rFonts w:ascii="Arial" w:hAnsi="Arial" w:cs="Arial"/>
        </w:rPr>
        <w:t>standard operational duties including:</w:t>
      </w:r>
    </w:p>
    <w:p w14:paraId="52DCE869" w14:textId="77777777" w:rsidR="00E77D1B" w:rsidRPr="00105BCF" w:rsidRDefault="00E77D1B" w:rsidP="00034001">
      <w:pPr>
        <w:pStyle w:val="NumbersL1"/>
        <w:numPr>
          <w:ilvl w:val="0"/>
          <w:numId w:val="59"/>
        </w:numPr>
        <w:shd w:val="clear" w:color="auto" w:fill="FFFFFF" w:themeFill="background1"/>
        <w:spacing w:before="0" w:after="60"/>
        <w:ind w:left="426" w:hanging="357"/>
        <w:rPr>
          <w:rFonts w:ascii="Arial" w:hAnsi="Arial" w:cs="Arial"/>
        </w:rPr>
      </w:pPr>
      <w:r>
        <w:rPr>
          <w:rFonts w:ascii="Arial" w:hAnsi="Arial" w:cs="Arial"/>
        </w:rPr>
        <w:t>s</w:t>
      </w:r>
      <w:r w:rsidRPr="00105BCF">
        <w:rPr>
          <w:rFonts w:ascii="Arial" w:hAnsi="Arial" w:cs="Arial"/>
          <w:shd w:val="clear" w:color="auto" w:fill="FAF9F8"/>
        </w:rPr>
        <w:t>tatic breath testing and drug testing operations (random breath and drug testing continued through vehicle interceptions);</w:t>
      </w:r>
      <w:r>
        <w:rPr>
          <w:rFonts w:ascii="Arial" w:hAnsi="Arial" w:cs="Arial"/>
          <w:shd w:val="clear" w:color="auto" w:fill="FAF9F8"/>
        </w:rPr>
        <w:t xml:space="preserve"> </w:t>
      </w:r>
    </w:p>
    <w:p w14:paraId="7FCCDB82" w14:textId="77777777" w:rsidR="00E77D1B" w:rsidRPr="00105BCF" w:rsidRDefault="00E77D1B" w:rsidP="00034001">
      <w:pPr>
        <w:pStyle w:val="NumbersL1"/>
        <w:numPr>
          <w:ilvl w:val="0"/>
          <w:numId w:val="59"/>
        </w:numPr>
        <w:shd w:val="clear" w:color="auto" w:fill="FFFFFF" w:themeFill="background1"/>
        <w:spacing w:before="0" w:after="60"/>
        <w:ind w:left="426" w:hanging="357"/>
        <w:rPr>
          <w:rFonts w:ascii="Arial" w:hAnsi="Arial" w:cs="Arial"/>
        </w:rPr>
      </w:pPr>
      <w:r>
        <w:rPr>
          <w:rFonts w:ascii="Arial" w:hAnsi="Arial" w:cs="Arial"/>
          <w:shd w:val="clear" w:color="auto" w:fill="FAF9F8"/>
        </w:rPr>
        <w:t>p</w:t>
      </w:r>
      <w:r w:rsidRPr="00105BCF">
        <w:rPr>
          <w:rFonts w:ascii="Arial" w:hAnsi="Arial" w:cs="Arial"/>
          <w:shd w:val="clear" w:color="auto" w:fill="FAF9F8"/>
        </w:rPr>
        <w:t xml:space="preserve">ractical driver testing in regional and remote areas; </w:t>
      </w:r>
    </w:p>
    <w:p w14:paraId="710E027C" w14:textId="77777777" w:rsidR="00E77D1B" w:rsidRPr="00105BCF" w:rsidRDefault="00E77D1B" w:rsidP="00034001">
      <w:pPr>
        <w:pStyle w:val="NumbersL1"/>
        <w:numPr>
          <w:ilvl w:val="0"/>
          <w:numId w:val="59"/>
        </w:numPr>
        <w:shd w:val="clear" w:color="auto" w:fill="FFFFFF" w:themeFill="background1"/>
        <w:spacing w:before="0" w:after="60"/>
        <w:ind w:left="426" w:hanging="357"/>
        <w:rPr>
          <w:rFonts w:ascii="Arial" w:hAnsi="Arial" w:cs="Arial"/>
        </w:rPr>
      </w:pPr>
      <w:r>
        <w:rPr>
          <w:rFonts w:ascii="Arial" w:hAnsi="Arial" w:cs="Arial"/>
          <w:shd w:val="clear" w:color="auto" w:fill="FAF9F8"/>
        </w:rPr>
        <w:t>m</w:t>
      </w:r>
      <w:r w:rsidRPr="00105BCF">
        <w:rPr>
          <w:rFonts w:ascii="Arial" w:hAnsi="Arial" w:cs="Arial"/>
          <w:shd w:val="clear" w:color="auto" w:fill="FAF9F8"/>
        </w:rPr>
        <w:t>obile operations component of the Camera Detected Offences Program (to re-allocate police officers normally staffing mobile speed camera vans to COVID-19 related tasks);</w:t>
      </w:r>
      <w:r>
        <w:rPr>
          <w:rFonts w:ascii="Arial" w:hAnsi="Arial" w:cs="Arial"/>
          <w:shd w:val="clear" w:color="auto" w:fill="FAF9F8"/>
        </w:rPr>
        <w:t xml:space="preserve"> </w:t>
      </w:r>
    </w:p>
    <w:p w14:paraId="6B5DD854" w14:textId="77777777" w:rsidR="00E77D1B" w:rsidRPr="00105BCF" w:rsidRDefault="00E77D1B" w:rsidP="00034001">
      <w:pPr>
        <w:pStyle w:val="NumbersL1"/>
        <w:numPr>
          <w:ilvl w:val="0"/>
          <w:numId w:val="59"/>
        </w:numPr>
        <w:shd w:val="clear" w:color="auto" w:fill="FFFFFF" w:themeFill="background1"/>
        <w:spacing w:before="0" w:after="120"/>
        <w:ind w:left="426" w:hanging="357"/>
        <w:rPr>
          <w:rFonts w:ascii="Arial" w:hAnsi="Arial" w:cs="Arial"/>
        </w:rPr>
      </w:pPr>
      <w:r>
        <w:rPr>
          <w:rFonts w:ascii="Arial" w:hAnsi="Arial" w:cs="Arial"/>
          <w:shd w:val="clear" w:color="auto" w:fill="FAF9F8"/>
        </w:rPr>
        <w:t>d</w:t>
      </w:r>
      <w:r w:rsidRPr="00105BCF">
        <w:rPr>
          <w:rFonts w:ascii="Arial" w:hAnsi="Arial" w:cs="Arial"/>
          <w:shd w:val="clear" w:color="auto" w:fill="FAF9F8"/>
        </w:rPr>
        <w:t xml:space="preserve">iverting support staff from non-essential duties to support </w:t>
      </w:r>
      <w:r>
        <w:rPr>
          <w:rFonts w:ascii="Arial" w:hAnsi="Arial" w:cs="Arial"/>
          <w:shd w:val="clear" w:color="auto" w:fill="FAF9F8"/>
        </w:rPr>
        <w:t>C</w:t>
      </w:r>
      <w:r w:rsidRPr="00105BCF">
        <w:rPr>
          <w:rFonts w:ascii="Arial" w:hAnsi="Arial" w:cs="Arial"/>
          <w:shd w:val="clear" w:color="auto" w:fill="FAF9F8"/>
        </w:rPr>
        <w:t>OVID-19 related tasks</w:t>
      </w:r>
      <w:r>
        <w:rPr>
          <w:rFonts w:ascii="Arial" w:hAnsi="Arial" w:cs="Arial"/>
          <w:shd w:val="clear" w:color="auto" w:fill="FAF9F8"/>
        </w:rPr>
        <w:t xml:space="preserve">.  </w:t>
      </w:r>
    </w:p>
    <w:p w14:paraId="057C5F32" w14:textId="28C8BD3D" w:rsidR="00D07131" w:rsidRDefault="00E77D1B" w:rsidP="00E77D1B">
      <w:pPr>
        <w:pStyle w:val="NumbersL1"/>
        <w:numPr>
          <w:ilvl w:val="0"/>
          <w:numId w:val="0"/>
        </w:numPr>
        <w:shd w:val="clear" w:color="auto" w:fill="FFFFFF" w:themeFill="background1"/>
        <w:spacing w:before="0" w:after="120"/>
        <w:rPr>
          <w:rFonts w:ascii="Arial" w:hAnsi="Arial" w:cs="Arial"/>
          <w:shd w:val="clear" w:color="auto" w:fill="FAF9F8"/>
        </w:rPr>
      </w:pPr>
      <w:r w:rsidRPr="00E20D73">
        <w:rPr>
          <w:rFonts w:ascii="Arial" w:hAnsi="Arial" w:cs="Arial"/>
          <w:shd w:val="clear" w:color="auto" w:fill="FAF9F8"/>
        </w:rPr>
        <w:t xml:space="preserve">The guiding principle for QPS’s contribution to the COVID-19 emergency has been to support the public health response through an organisational enforcement posture of </w:t>
      </w:r>
      <w:r w:rsidRPr="00E20D73">
        <w:rPr>
          <w:rFonts w:ascii="Arial" w:hAnsi="Arial" w:cs="Arial"/>
          <w:i/>
          <w:shd w:val="clear" w:color="auto" w:fill="FAF9F8"/>
        </w:rPr>
        <w:t>‘compassion, communication and compliance’</w:t>
      </w:r>
      <w:r w:rsidRPr="00E20D73">
        <w:rPr>
          <w:rFonts w:ascii="Arial" w:hAnsi="Arial" w:cs="Arial"/>
          <w:shd w:val="clear" w:color="auto" w:fill="FAF9F8"/>
        </w:rPr>
        <w:t xml:space="preserve">.  </w:t>
      </w:r>
      <w:r w:rsidR="00D07131" w:rsidRPr="00E20D73">
        <w:rPr>
          <w:rFonts w:ascii="Arial" w:hAnsi="Arial" w:cs="Arial"/>
          <w:shd w:val="clear" w:color="auto" w:fill="FAF9F8"/>
        </w:rPr>
        <w:t>The QPS has issued</w:t>
      </w:r>
      <w:r w:rsidR="009234E7" w:rsidRPr="00E20D73">
        <w:rPr>
          <w:rFonts w:ascii="Arial" w:hAnsi="Arial" w:cs="Arial"/>
          <w:shd w:val="clear" w:color="auto" w:fill="FAF9F8"/>
        </w:rPr>
        <w:t xml:space="preserve"> warnings,</w:t>
      </w:r>
      <w:r w:rsidR="00D07131" w:rsidRPr="00E20D73">
        <w:rPr>
          <w:rFonts w:ascii="Arial" w:hAnsi="Arial" w:cs="Arial"/>
          <w:shd w:val="clear" w:color="auto" w:fill="FAF9F8"/>
        </w:rPr>
        <w:t xml:space="preserve"> penalty infringement notices or commenced prosecution for blatant and serious breaches of relevant </w:t>
      </w:r>
      <w:r w:rsidR="00D07131" w:rsidRPr="00034001">
        <w:rPr>
          <w:rFonts w:ascii="Arial" w:hAnsi="Arial" w:cs="Arial"/>
          <w:i/>
          <w:shd w:val="clear" w:color="auto" w:fill="FAF9F8"/>
        </w:rPr>
        <w:t>Public Health Act 2005</w:t>
      </w:r>
      <w:r w:rsidR="00D07131" w:rsidRPr="00E20D73">
        <w:rPr>
          <w:rFonts w:ascii="Arial" w:hAnsi="Arial" w:cs="Arial"/>
          <w:shd w:val="clear" w:color="auto" w:fill="FAF9F8"/>
        </w:rPr>
        <w:t xml:space="preserve"> offences.  </w:t>
      </w:r>
      <w:r w:rsidR="009234E7" w:rsidRPr="00E20D73">
        <w:rPr>
          <w:rFonts w:ascii="Arial" w:hAnsi="Arial" w:cs="Arial"/>
          <w:shd w:val="clear" w:color="auto" w:fill="FAF9F8"/>
        </w:rPr>
        <w:t>Maintaining community confidence and cooperation is crucial to achieving the public health objectives, however, behavior that recklessly or deliberately endangers public health has been the subject of appropriate enforcement action.</w:t>
      </w:r>
      <w:r w:rsidR="009234E7" w:rsidRPr="00E67ED6">
        <w:rPr>
          <w:rFonts w:ascii="Arial" w:hAnsi="Arial" w:cs="Arial"/>
          <w:shd w:val="clear" w:color="auto" w:fill="FAF9F8"/>
        </w:rPr>
        <w:t xml:space="preserve"> </w:t>
      </w:r>
      <w:r w:rsidR="009234E7">
        <w:rPr>
          <w:rFonts w:ascii="Arial" w:hAnsi="Arial" w:cs="Arial"/>
          <w:shd w:val="clear" w:color="auto" w:fill="FAF9F8"/>
        </w:rPr>
        <w:t xml:space="preserve"> </w:t>
      </w:r>
    </w:p>
    <w:p w14:paraId="794C63B7" w14:textId="6ACA7D85" w:rsidR="00E77D1B" w:rsidRPr="00E67ED6" w:rsidRDefault="00E77D1B" w:rsidP="00E77D1B">
      <w:pPr>
        <w:pStyle w:val="NumbersL1"/>
        <w:numPr>
          <w:ilvl w:val="0"/>
          <w:numId w:val="0"/>
        </w:numPr>
        <w:shd w:val="clear" w:color="auto" w:fill="FFFFFF" w:themeFill="background1"/>
        <w:spacing w:before="0" w:after="120"/>
        <w:ind w:left="28" w:hanging="28"/>
        <w:rPr>
          <w:rFonts w:ascii="Arial" w:hAnsi="Arial" w:cs="Arial"/>
          <w:shd w:val="clear" w:color="auto" w:fill="FAF9F8"/>
        </w:rPr>
      </w:pPr>
      <w:r w:rsidRPr="00E67ED6">
        <w:rPr>
          <w:rFonts w:ascii="Arial" w:hAnsi="Arial" w:cs="Arial"/>
          <w:shd w:val="clear" w:color="auto" w:fill="FAF9F8"/>
        </w:rPr>
        <w:t>The rapid and frequent changes to public health measures in Queensland have required unprecedented levels of responsivity and scalability from QPS, including legal resources to interpret and apply the measures in an operational context and communication to, and training of, frontline police to ensure the changes are understood and applied correctly.</w:t>
      </w:r>
      <w:r>
        <w:rPr>
          <w:rFonts w:ascii="Arial" w:hAnsi="Arial" w:cs="Arial"/>
          <w:shd w:val="clear" w:color="auto" w:fill="FAF9F8"/>
        </w:rPr>
        <w:t xml:space="preserve">  </w:t>
      </w:r>
      <w:r w:rsidRPr="00E67ED6">
        <w:rPr>
          <w:rFonts w:ascii="Arial" w:hAnsi="Arial" w:cs="Arial"/>
          <w:shd w:val="clear" w:color="auto" w:fill="FAF9F8"/>
        </w:rPr>
        <w:t>Large-scale planning activities undertaken in the preliminary stages of the QPS response enabled the operationali</w:t>
      </w:r>
      <w:r w:rsidR="00674D00">
        <w:rPr>
          <w:rFonts w:ascii="Arial" w:hAnsi="Arial" w:cs="Arial"/>
          <w:shd w:val="clear" w:color="auto" w:fill="FAF9F8"/>
        </w:rPr>
        <w:t>s</w:t>
      </w:r>
      <w:r w:rsidRPr="00E67ED6">
        <w:rPr>
          <w:rFonts w:ascii="Arial" w:hAnsi="Arial" w:cs="Arial"/>
          <w:shd w:val="clear" w:color="auto" w:fill="FAF9F8"/>
        </w:rPr>
        <w:t>ation of the</w:t>
      </w:r>
      <w:r>
        <w:rPr>
          <w:rFonts w:ascii="Arial" w:hAnsi="Arial" w:cs="Arial"/>
          <w:shd w:val="clear" w:color="auto" w:fill="FAF9F8"/>
        </w:rPr>
        <w:t xml:space="preserve">se </w:t>
      </w:r>
      <w:r w:rsidRPr="00E67ED6">
        <w:rPr>
          <w:rFonts w:ascii="Arial" w:hAnsi="Arial" w:cs="Arial"/>
          <w:shd w:val="clear" w:color="auto" w:fill="FAF9F8"/>
        </w:rPr>
        <w:t xml:space="preserve">functions and continue to inform and be adapted for later stages of the COVID-19 response.  </w:t>
      </w:r>
    </w:p>
    <w:p w14:paraId="029A49FD" w14:textId="77777777" w:rsidR="00E77D1B" w:rsidRDefault="00E77D1B" w:rsidP="00E77D1B">
      <w:pPr>
        <w:pStyle w:val="NumbersL1"/>
        <w:numPr>
          <w:ilvl w:val="0"/>
          <w:numId w:val="0"/>
        </w:numPr>
        <w:shd w:val="clear" w:color="auto" w:fill="FFFFFF" w:themeFill="background1"/>
        <w:spacing w:before="0" w:after="60"/>
        <w:rPr>
          <w:rFonts w:ascii="Arial" w:hAnsi="Arial" w:cs="Arial"/>
          <w:lang w:val="en-AU"/>
        </w:rPr>
      </w:pPr>
      <w:r w:rsidRPr="000A0D1F">
        <w:rPr>
          <w:rFonts w:ascii="Arial" w:hAnsi="Arial" w:cs="Arial"/>
          <w:lang w:val="en-AU"/>
        </w:rPr>
        <w:t>The QPS has taken a proactive approach in ensuring the safety and wellbeing of its employees throughout the COVID-19 pandemic. Risk mitigation measures have been implemented</w:t>
      </w:r>
      <w:r>
        <w:rPr>
          <w:rFonts w:ascii="Arial" w:hAnsi="Arial" w:cs="Arial"/>
          <w:lang w:val="en-AU"/>
        </w:rPr>
        <w:t xml:space="preserve"> including: </w:t>
      </w:r>
    </w:p>
    <w:p w14:paraId="74150E9A" w14:textId="77777777" w:rsidR="00E77D1B" w:rsidRDefault="00E77D1B" w:rsidP="00E77D1B">
      <w:pPr>
        <w:pStyle w:val="NumbersL1"/>
        <w:numPr>
          <w:ilvl w:val="0"/>
          <w:numId w:val="98"/>
        </w:numPr>
        <w:shd w:val="clear" w:color="auto" w:fill="FFFFFF" w:themeFill="background1"/>
        <w:spacing w:before="0" w:after="60"/>
        <w:rPr>
          <w:rFonts w:ascii="Arial" w:hAnsi="Arial" w:cs="Arial"/>
          <w:lang w:val="en-AU"/>
        </w:rPr>
      </w:pPr>
      <w:r>
        <w:rPr>
          <w:rFonts w:ascii="Arial" w:hAnsi="Arial" w:cs="Arial"/>
          <w:lang w:val="en-AU"/>
        </w:rPr>
        <w:t xml:space="preserve">adjustments to operational procedures to minimise physical contract; </w:t>
      </w:r>
    </w:p>
    <w:p w14:paraId="66DE23C7" w14:textId="77777777" w:rsidR="00E77D1B" w:rsidRDefault="00E77D1B" w:rsidP="00E77D1B">
      <w:pPr>
        <w:pStyle w:val="NumbersL1"/>
        <w:numPr>
          <w:ilvl w:val="0"/>
          <w:numId w:val="98"/>
        </w:numPr>
        <w:shd w:val="clear" w:color="auto" w:fill="FFFFFF" w:themeFill="background1"/>
        <w:spacing w:before="0" w:after="60"/>
        <w:rPr>
          <w:rFonts w:ascii="Arial" w:hAnsi="Arial" w:cs="Arial"/>
          <w:lang w:val="en-AU"/>
        </w:rPr>
      </w:pPr>
      <w:r>
        <w:rPr>
          <w:rFonts w:ascii="Arial" w:hAnsi="Arial" w:cs="Arial"/>
          <w:lang w:val="en-AU"/>
        </w:rPr>
        <w:t>supply of personal protective equipment to ensure the ongoing delivery of effective policing services to Queensland communities while safeguarding the wellbeing of QPS members;</w:t>
      </w:r>
    </w:p>
    <w:p w14:paraId="730F878B" w14:textId="77777777" w:rsidR="00E77D1B" w:rsidRDefault="00E77D1B" w:rsidP="00E77D1B">
      <w:pPr>
        <w:pStyle w:val="NumbersL1"/>
        <w:numPr>
          <w:ilvl w:val="0"/>
          <w:numId w:val="98"/>
        </w:numPr>
        <w:shd w:val="clear" w:color="auto" w:fill="FFFFFF" w:themeFill="background1"/>
        <w:spacing w:before="0" w:after="60"/>
        <w:rPr>
          <w:rFonts w:ascii="Arial" w:hAnsi="Arial" w:cs="Arial"/>
          <w:lang w:val="en-AU"/>
        </w:rPr>
      </w:pPr>
      <w:r w:rsidRPr="000A0D1F">
        <w:rPr>
          <w:rFonts w:ascii="Arial" w:hAnsi="Arial" w:cs="Arial"/>
          <w:lang w:val="en-AU"/>
        </w:rPr>
        <w:t>development of safe operating procedures to minimise risk of potential exposure to COVID-19</w:t>
      </w:r>
      <w:r>
        <w:rPr>
          <w:rFonts w:ascii="Arial" w:hAnsi="Arial" w:cs="Arial"/>
          <w:lang w:val="en-AU"/>
        </w:rPr>
        <w:t xml:space="preserve"> during routine policing functions. </w:t>
      </w:r>
      <w:r w:rsidRPr="000A0D1F">
        <w:rPr>
          <w:rFonts w:ascii="Arial" w:hAnsi="Arial" w:cs="Arial"/>
          <w:lang w:val="en-AU"/>
        </w:rPr>
        <w:t xml:space="preserve"> </w:t>
      </w:r>
      <w:r>
        <w:rPr>
          <w:rFonts w:ascii="Arial" w:hAnsi="Arial" w:cs="Arial"/>
          <w:lang w:val="en-AU"/>
        </w:rPr>
        <w:t xml:space="preserve">This includes procedures for </w:t>
      </w:r>
      <w:r w:rsidRPr="000A0D1F">
        <w:rPr>
          <w:rFonts w:ascii="Arial" w:hAnsi="Arial" w:cs="Arial"/>
        </w:rPr>
        <w:t>general interactions with members of the public</w:t>
      </w:r>
      <w:r>
        <w:rPr>
          <w:rFonts w:ascii="Arial" w:hAnsi="Arial" w:cs="Arial"/>
        </w:rPr>
        <w:t xml:space="preserve"> and </w:t>
      </w:r>
      <w:r w:rsidRPr="000A0D1F">
        <w:rPr>
          <w:rFonts w:ascii="Arial" w:hAnsi="Arial" w:cs="Arial"/>
        </w:rPr>
        <w:t>specific instructions for conducting finger printing, roadside breath testing and drug testing, DNA sampling, and prisoner transportation</w:t>
      </w:r>
      <w:r>
        <w:rPr>
          <w:rFonts w:ascii="Arial" w:hAnsi="Arial" w:cs="Arial"/>
        </w:rPr>
        <w:t xml:space="preserve">; </w:t>
      </w:r>
    </w:p>
    <w:p w14:paraId="35CFE22C" w14:textId="2239CD2B" w:rsidR="00E77D1B" w:rsidRPr="000A0D1F" w:rsidRDefault="00674D00" w:rsidP="00E77D1B">
      <w:pPr>
        <w:pStyle w:val="NumbersL1"/>
        <w:numPr>
          <w:ilvl w:val="0"/>
          <w:numId w:val="98"/>
        </w:numPr>
        <w:shd w:val="clear" w:color="auto" w:fill="FFFFFF" w:themeFill="background1"/>
        <w:spacing w:before="0" w:after="120"/>
        <w:rPr>
          <w:rFonts w:ascii="Arial" w:hAnsi="Arial" w:cs="Arial"/>
          <w:lang w:val="en-AU"/>
        </w:rPr>
      </w:pPr>
      <w:r>
        <w:rPr>
          <w:rFonts w:ascii="Arial" w:hAnsi="Arial" w:cs="Arial"/>
          <w:lang w:val="en-AU"/>
        </w:rPr>
        <w:t xml:space="preserve">development </w:t>
      </w:r>
      <w:r w:rsidR="00E77D1B" w:rsidRPr="000A0D1F">
        <w:rPr>
          <w:rFonts w:ascii="Arial" w:hAnsi="Arial" w:cs="Arial"/>
        </w:rPr>
        <w:t>of the COVID-19 Safe</w:t>
      </w:r>
      <w:r w:rsidR="00E77D1B" w:rsidRPr="000A0D1F">
        <w:rPr>
          <w:rFonts w:ascii="Arial" w:hAnsi="Arial" w:cs="Arial"/>
          <w:lang w:val="en-AU"/>
        </w:rPr>
        <w:t xml:space="preserve"> Strategy and Planning Framework, which sets out enablers for</w:t>
      </w:r>
      <w:r w:rsidR="00E77D1B" w:rsidRPr="000A0D1F">
        <w:rPr>
          <w:rFonts w:ascii="Arial" w:hAnsi="Arial" w:cs="Arial"/>
        </w:rPr>
        <w:t xml:space="preserve"> safe, healthy and sustainable workplaces; monitoring and responding to potential outbreaks of COVID-19; and delivering a protected and resilient workforce that is capable of sustaining business operations within the COVID-19 environment.  </w:t>
      </w:r>
    </w:p>
    <w:p w14:paraId="0C196733" w14:textId="67AC64DD" w:rsidR="00013AFD" w:rsidRDefault="00E77D1B">
      <w:pPr>
        <w:rPr>
          <w:rFonts w:ascii="Arial" w:hAnsi="Arial" w:cs="Arial"/>
        </w:rPr>
      </w:pPr>
      <w:r w:rsidRPr="000A0D1F">
        <w:rPr>
          <w:rFonts w:ascii="Arial" w:hAnsi="Arial" w:cs="Arial"/>
        </w:rPr>
        <w:t>The Service continues to review and adapt it</w:t>
      </w:r>
      <w:bookmarkStart w:id="21" w:name="_GoBack"/>
      <w:bookmarkEnd w:id="21"/>
      <w:r w:rsidRPr="000A0D1F">
        <w:rPr>
          <w:rFonts w:ascii="Arial" w:hAnsi="Arial" w:cs="Arial"/>
        </w:rPr>
        <w:t xml:space="preserve">s operational capabilities and priorities based on the risk profile of COVID-19 in the community. </w:t>
      </w:r>
      <w:r>
        <w:rPr>
          <w:rFonts w:ascii="Arial" w:hAnsi="Arial" w:cs="Arial"/>
        </w:rPr>
        <w:t xml:space="preserve"> The QPS </w:t>
      </w:r>
      <w:r w:rsidRPr="000A0D1F">
        <w:rPr>
          <w:rFonts w:ascii="Arial" w:hAnsi="Arial" w:cs="Arial"/>
        </w:rPr>
        <w:t>acknowledge</w:t>
      </w:r>
      <w:r>
        <w:rPr>
          <w:rFonts w:ascii="Arial" w:hAnsi="Arial" w:cs="Arial"/>
        </w:rPr>
        <w:t>s</w:t>
      </w:r>
      <w:r w:rsidRPr="000A0D1F">
        <w:rPr>
          <w:rFonts w:ascii="Arial" w:hAnsi="Arial" w:cs="Arial"/>
        </w:rPr>
        <w:t xml:space="preserve"> the COVID-19 </w:t>
      </w:r>
      <w:r w:rsidR="00674D00">
        <w:rPr>
          <w:rFonts w:ascii="Arial" w:hAnsi="Arial" w:cs="Arial"/>
        </w:rPr>
        <w:t xml:space="preserve">pandemic presents </w:t>
      </w:r>
      <w:r w:rsidRPr="000A0D1F">
        <w:rPr>
          <w:rFonts w:ascii="Arial" w:hAnsi="Arial" w:cs="Arial"/>
        </w:rPr>
        <w:t xml:space="preserve">a significant public health and safety issue which is likely to continue into the future, at least in the short term and policing in Queensland will continue to reflect the risks to the community and QPS employees. </w:t>
      </w:r>
      <w:r>
        <w:rPr>
          <w:rFonts w:ascii="Arial" w:hAnsi="Arial" w:cs="Arial"/>
        </w:rPr>
        <w:t xml:space="preserve">The </w:t>
      </w:r>
      <w:r w:rsidRPr="00E67ED6">
        <w:rPr>
          <w:rFonts w:ascii="Arial" w:hAnsi="Arial" w:cs="Arial"/>
        </w:rPr>
        <w:t>QPS</w:t>
      </w:r>
      <w:r>
        <w:rPr>
          <w:rFonts w:ascii="Arial" w:hAnsi="Arial" w:cs="Arial"/>
        </w:rPr>
        <w:t xml:space="preserve"> remains </w:t>
      </w:r>
      <w:r w:rsidRPr="00E67ED6">
        <w:rPr>
          <w:rFonts w:ascii="Arial" w:hAnsi="Arial" w:cs="Arial"/>
        </w:rPr>
        <w:t>committed to supporting the public health response to the declared disaster situation and public health emergency for COVID-19 through its law enforcement functions and public safety capabilities</w:t>
      </w:r>
      <w:r>
        <w:rPr>
          <w:rFonts w:ascii="Arial" w:hAnsi="Arial" w:cs="Arial"/>
        </w:rPr>
        <w:t xml:space="preserve"> to ensure the safety of all Queenslanders</w:t>
      </w:r>
      <w:bookmarkEnd w:id="19"/>
      <w:r>
        <w:rPr>
          <w:rFonts w:ascii="Arial" w:hAnsi="Arial" w:cs="Arial"/>
        </w:rPr>
        <w:t xml:space="preserve">. </w:t>
      </w:r>
      <w:bookmarkEnd w:id="20"/>
      <w:r w:rsidR="00013AFD">
        <w:rPr>
          <w:rFonts w:ascii="Arial" w:hAnsi="Arial" w:cs="Arial"/>
        </w:rPr>
        <w:br w:type="page"/>
      </w:r>
    </w:p>
    <w:p w14:paraId="4598BBCF" w14:textId="77777777" w:rsidR="00013AFD" w:rsidRPr="00BE1382" w:rsidRDefault="00013AFD" w:rsidP="00013AFD">
      <w:pPr>
        <w:spacing w:after="0"/>
        <w:rPr>
          <w:rFonts w:ascii="Arial" w:hAnsi="Arial" w:cs="Arial"/>
          <w:b/>
          <w:i/>
          <w:sz w:val="36"/>
          <w:szCs w:val="36"/>
        </w:rPr>
      </w:pPr>
      <w:r w:rsidRPr="00BE1382">
        <w:rPr>
          <w:rFonts w:ascii="Arial" w:hAnsi="Arial" w:cs="Arial"/>
          <w:b/>
          <w:i/>
          <w:sz w:val="36"/>
          <w:szCs w:val="36"/>
        </w:rPr>
        <w:lastRenderedPageBreak/>
        <w:t>Financial Summary</w:t>
      </w:r>
    </w:p>
    <w:p w14:paraId="0F69DB74" w14:textId="77777777" w:rsidR="00013AFD" w:rsidRDefault="00013AFD" w:rsidP="00013AFD">
      <w:pPr>
        <w:spacing w:after="0"/>
        <w:rPr>
          <w:rFonts w:ascii="Arial" w:hAnsi="Arial" w:cs="Arial"/>
        </w:rPr>
      </w:pPr>
    </w:p>
    <w:p w14:paraId="0844B871" w14:textId="77777777" w:rsidR="00E71B7B" w:rsidRPr="00034001" w:rsidRDefault="00E71B7B" w:rsidP="00E71B7B">
      <w:pPr>
        <w:keepNext/>
        <w:keepLines/>
        <w:shd w:val="clear" w:color="auto" w:fill="FFFFFF"/>
        <w:spacing w:before="60" w:after="120" w:line="240" w:lineRule="auto"/>
        <w:outlineLvl w:val="1"/>
        <w:rPr>
          <w:rFonts w:ascii="Arial Bold" w:eastAsia="Times New Roman" w:hAnsi="Arial Bold" w:cs="Arial"/>
          <w:b/>
          <w:i/>
          <w:kern w:val="20"/>
          <w:sz w:val="32"/>
          <w:szCs w:val="32"/>
          <w:lang w:eastAsia="ja-JP"/>
          <w14:ligatures w14:val="standardContextual"/>
        </w:rPr>
      </w:pPr>
      <w:bookmarkStart w:id="22" w:name="_Toc415049809"/>
      <w:bookmarkStart w:id="23" w:name="_Toc415050361"/>
      <w:bookmarkStart w:id="24" w:name="_Toc441671806"/>
      <w:bookmarkStart w:id="25" w:name="_Toc441672094"/>
      <w:bookmarkStart w:id="26" w:name="_Toc442168881"/>
      <w:bookmarkStart w:id="27" w:name="_Toc517178193"/>
      <w:r w:rsidRPr="00034001">
        <w:rPr>
          <w:rFonts w:ascii="Arial Bold" w:eastAsia="Times New Roman" w:hAnsi="Arial Bold" w:cs="Arial"/>
          <w:b/>
          <w:i/>
          <w:kern w:val="20"/>
          <w:sz w:val="32"/>
          <w:szCs w:val="32"/>
          <w:lang w:eastAsia="ja-JP"/>
          <w14:ligatures w14:val="standardContextual"/>
        </w:rPr>
        <w:t>Summary of financial performance</w:t>
      </w:r>
      <w:bookmarkEnd w:id="22"/>
      <w:bookmarkEnd w:id="23"/>
      <w:bookmarkEnd w:id="24"/>
      <w:bookmarkEnd w:id="25"/>
      <w:bookmarkEnd w:id="26"/>
      <w:bookmarkEnd w:id="27"/>
    </w:p>
    <w:p w14:paraId="4F646BEA" w14:textId="77777777" w:rsidR="00E71B7B" w:rsidRPr="003E5AAB" w:rsidRDefault="00E71B7B" w:rsidP="00034001">
      <w:pPr>
        <w:spacing w:before="60" w:after="120" w:line="240" w:lineRule="auto"/>
        <w:rPr>
          <w:rFonts w:ascii="Arial" w:eastAsia="Cambria" w:hAnsi="Arial" w:cs="Arial"/>
          <w:b/>
          <w:kern w:val="20"/>
          <w:szCs w:val="20"/>
          <w:lang w:eastAsia="ja-JP"/>
        </w:rPr>
      </w:pPr>
      <w:r w:rsidRPr="003E5AAB">
        <w:rPr>
          <w:rFonts w:ascii="Arial" w:eastAsia="Cambria" w:hAnsi="Arial" w:cs="Arial"/>
          <w:kern w:val="20"/>
          <w:szCs w:val="20"/>
          <w:lang w:eastAsia="ja-JP"/>
        </w:rPr>
        <w:t>The following table summarises the operating result and financial position for QPS 201</w:t>
      </w:r>
      <w:r>
        <w:rPr>
          <w:rFonts w:ascii="Arial" w:eastAsia="Cambria" w:hAnsi="Arial" w:cs="Arial"/>
          <w:kern w:val="20"/>
          <w:szCs w:val="20"/>
          <w:lang w:eastAsia="ja-JP"/>
        </w:rPr>
        <w:t>9</w:t>
      </w:r>
      <w:r w:rsidRPr="003E5AAB">
        <w:rPr>
          <w:rFonts w:ascii="Arial" w:eastAsia="Cambria" w:hAnsi="Arial" w:cs="Arial"/>
          <w:kern w:val="20"/>
          <w:szCs w:val="20"/>
          <w:lang w:eastAsia="ja-JP"/>
        </w:rPr>
        <w:t>-</w:t>
      </w:r>
      <w:r>
        <w:rPr>
          <w:rFonts w:ascii="Arial" w:eastAsia="Cambria" w:hAnsi="Arial" w:cs="Arial"/>
          <w:kern w:val="20"/>
          <w:szCs w:val="20"/>
          <w:lang w:eastAsia="ja-JP"/>
        </w:rPr>
        <w:t>20</w:t>
      </w:r>
      <w:r w:rsidRPr="003E5AAB">
        <w:rPr>
          <w:rFonts w:ascii="Arial" w:eastAsia="Cambria" w:hAnsi="Arial" w:cs="Arial"/>
          <w:kern w:val="20"/>
          <w:szCs w:val="20"/>
          <w:lang w:eastAsia="ja-JP"/>
        </w:rPr>
        <w:t xml:space="preserve"> and the previous financial year.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1559"/>
        <w:gridCol w:w="1564"/>
      </w:tblGrid>
      <w:tr w:rsidR="00E71B7B" w:rsidRPr="003E5AAB" w14:paraId="0E849AF6" w14:textId="77777777" w:rsidTr="00034001">
        <w:trPr>
          <w:trHeight w:val="629"/>
          <w:jc w:val="center"/>
        </w:trPr>
        <w:tc>
          <w:tcPr>
            <w:tcW w:w="665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8CD7EF" w14:textId="77777777" w:rsidR="00E71B7B" w:rsidRPr="00034001" w:rsidRDefault="00E71B7B" w:rsidP="00DC46FB">
            <w:pPr>
              <w:autoSpaceDE w:val="0"/>
              <w:autoSpaceDN w:val="0"/>
              <w:adjustRightInd w:val="0"/>
              <w:spacing w:before="120" w:after="120" w:line="240" w:lineRule="auto"/>
              <w:ind w:right="-108"/>
              <w:rPr>
                <w:rFonts w:ascii="Arial" w:eastAsia="Cambria" w:hAnsi="Arial" w:cs="Times New Roman"/>
                <w:b/>
                <w:kern w:val="20"/>
                <w:szCs w:val="20"/>
                <w:lang w:eastAsia="ja-JP"/>
              </w:rPr>
            </w:pPr>
            <w:r w:rsidRPr="00034001">
              <w:rPr>
                <w:rFonts w:ascii="Arial" w:eastAsia="Cambria" w:hAnsi="Arial" w:cs="Arial"/>
                <w:b/>
                <w:kern w:val="20"/>
                <w:szCs w:val="20"/>
                <w:lang w:eastAsia="ja-JP"/>
              </w:rPr>
              <w:t>Statement of comprehensive income</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844C330" w14:textId="77777777" w:rsidR="00E71B7B" w:rsidRPr="00034001" w:rsidRDefault="00E71B7B" w:rsidP="00DC46FB">
            <w:pPr>
              <w:autoSpaceDE w:val="0"/>
              <w:autoSpaceDN w:val="0"/>
              <w:adjustRightInd w:val="0"/>
              <w:spacing w:before="120" w:after="120" w:line="240" w:lineRule="auto"/>
              <w:ind w:right="-108"/>
              <w:rPr>
                <w:rFonts w:ascii="Arial" w:eastAsia="Cambria" w:hAnsi="Arial" w:cs="Arial"/>
                <w:b/>
                <w:kern w:val="20"/>
                <w:szCs w:val="20"/>
                <w:lang w:eastAsia="ja-JP"/>
              </w:rPr>
            </w:pPr>
            <w:r w:rsidRPr="00034001">
              <w:rPr>
                <w:rFonts w:ascii="Arial" w:eastAsia="Cambria" w:hAnsi="Arial" w:cs="Arial"/>
                <w:b/>
                <w:kern w:val="20"/>
                <w:szCs w:val="20"/>
                <w:lang w:eastAsia="ja-JP"/>
              </w:rPr>
              <w:t>2019-20</w:t>
            </w:r>
            <w:r w:rsidRPr="00034001">
              <w:rPr>
                <w:rFonts w:ascii="Arial" w:eastAsia="Cambria" w:hAnsi="Arial" w:cs="Arial"/>
                <w:b/>
                <w:kern w:val="20"/>
                <w:szCs w:val="20"/>
                <w:lang w:eastAsia="ja-JP"/>
              </w:rPr>
              <w:br/>
              <w:t>$’000</w:t>
            </w:r>
          </w:p>
        </w:tc>
        <w:tc>
          <w:tcPr>
            <w:tcW w:w="156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10100B3" w14:textId="77777777" w:rsidR="00E71B7B" w:rsidRPr="00034001" w:rsidRDefault="00E71B7B" w:rsidP="00DC46FB">
            <w:pPr>
              <w:autoSpaceDE w:val="0"/>
              <w:autoSpaceDN w:val="0"/>
              <w:adjustRightInd w:val="0"/>
              <w:spacing w:before="120" w:after="120" w:line="240" w:lineRule="auto"/>
              <w:ind w:right="-108"/>
              <w:rPr>
                <w:rFonts w:ascii="Arial" w:eastAsia="Cambria" w:hAnsi="Arial" w:cs="Arial"/>
                <w:b/>
                <w:kern w:val="20"/>
                <w:szCs w:val="20"/>
                <w:lang w:eastAsia="ja-JP"/>
              </w:rPr>
            </w:pPr>
            <w:r w:rsidRPr="00034001">
              <w:rPr>
                <w:rFonts w:ascii="Arial" w:eastAsia="Cambria" w:hAnsi="Arial" w:cs="Arial"/>
                <w:b/>
                <w:kern w:val="20"/>
                <w:szCs w:val="20"/>
                <w:lang w:eastAsia="ja-JP"/>
              </w:rPr>
              <w:t>2018-19</w:t>
            </w:r>
            <w:r w:rsidRPr="00034001">
              <w:rPr>
                <w:rFonts w:ascii="Arial" w:eastAsia="Cambria" w:hAnsi="Arial" w:cs="Arial"/>
                <w:b/>
                <w:kern w:val="20"/>
                <w:szCs w:val="20"/>
                <w:lang w:eastAsia="ja-JP"/>
              </w:rPr>
              <w:br/>
              <w:t>$’000</w:t>
            </w:r>
          </w:p>
        </w:tc>
      </w:tr>
      <w:tr w:rsidR="00E71B7B" w:rsidRPr="003E5AAB" w14:paraId="06C9B0C1" w14:textId="77777777" w:rsidTr="00034001">
        <w:trPr>
          <w:trHeight w:val="20"/>
          <w:jc w:val="center"/>
        </w:trPr>
        <w:tc>
          <w:tcPr>
            <w:tcW w:w="6658" w:type="dxa"/>
            <w:tcBorders>
              <w:top w:val="single" w:sz="4" w:space="0" w:color="auto"/>
              <w:left w:val="single" w:sz="4" w:space="0" w:color="auto"/>
              <w:bottom w:val="single" w:sz="4" w:space="0" w:color="auto"/>
              <w:right w:val="single" w:sz="4" w:space="0" w:color="auto"/>
            </w:tcBorders>
            <w:vAlign w:val="center"/>
          </w:tcPr>
          <w:p w14:paraId="1039913B" w14:textId="77777777" w:rsidR="00E71B7B" w:rsidRPr="003E5AAB" w:rsidRDefault="00E71B7B" w:rsidP="00DC46FB">
            <w:pPr>
              <w:autoSpaceDE w:val="0"/>
              <w:autoSpaceDN w:val="0"/>
              <w:adjustRightInd w:val="0"/>
              <w:spacing w:before="120" w:after="120" w:line="240" w:lineRule="auto"/>
              <w:ind w:right="-108"/>
              <w:rPr>
                <w:rFonts w:ascii="Arial" w:eastAsia="Cambria" w:hAnsi="Arial" w:cs="Arial"/>
                <w:kern w:val="20"/>
                <w:szCs w:val="20"/>
                <w:lang w:eastAsia="ja-JP"/>
              </w:rPr>
            </w:pPr>
            <w:r w:rsidRPr="003E5AAB">
              <w:rPr>
                <w:rFonts w:ascii="Arial" w:eastAsia="Cambria" w:hAnsi="Arial" w:cs="Arial"/>
                <w:kern w:val="20"/>
                <w:szCs w:val="20"/>
                <w:lang w:eastAsia="ja-JP"/>
              </w:rPr>
              <w:t>Total income from continuing operations</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855150"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2,468,540</w:t>
            </w:r>
          </w:p>
        </w:tc>
        <w:tc>
          <w:tcPr>
            <w:tcW w:w="1564" w:type="dxa"/>
            <w:tcBorders>
              <w:top w:val="single" w:sz="4" w:space="0" w:color="auto"/>
              <w:left w:val="single" w:sz="4" w:space="0" w:color="auto"/>
              <w:bottom w:val="single" w:sz="4" w:space="0" w:color="auto"/>
              <w:right w:val="single" w:sz="4" w:space="0" w:color="auto"/>
            </w:tcBorders>
          </w:tcPr>
          <w:p w14:paraId="148D2B7A"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sidRPr="003E5AAB">
              <w:rPr>
                <w:rFonts w:ascii="Arial" w:eastAsia="Cambria" w:hAnsi="Arial" w:cs="Arial"/>
                <w:kern w:val="20"/>
                <w:szCs w:val="20"/>
                <w:lang w:eastAsia="ja-JP"/>
              </w:rPr>
              <w:t>2</w:t>
            </w:r>
            <w:r>
              <w:rPr>
                <w:rFonts w:ascii="Arial" w:eastAsia="Cambria" w:hAnsi="Arial" w:cs="Arial"/>
                <w:kern w:val="20"/>
                <w:szCs w:val="20"/>
                <w:lang w:eastAsia="ja-JP"/>
              </w:rPr>
              <w:t>,397,039</w:t>
            </w:r>
          </w:p>
        </w:tc>
      </w:tr>
      <w:tr w:rsidR="00E71B7B" w:rsidRPr="003E5AAB" w14:paraId="3DCA595D" w14:textId="77777777" w:rsidTr="00034001">
        <w:trPr>
          <w:trHeight w:val="20"/>
          <w:jc w:val="center"/>
        </w:trPr>
        <w:tc>
          <w:tcPr>
            <w:tcW w:w="6658" w:type="dxa"/>
            <w:tcBorders>
              <w:top w:val="single" w:sz="4" w:space="0" w:color="auto"/>
              <w:left w:val="single" w:sz="4" w:space="0" w:color="auto"/>
              <w:bottom w:val="single" w:sz="4" w:space="0" w:color="auto"/>
              <w:right w:val="single" w:sz="4" w:space="0" w:color="auto"/>
            </w:tcBorders>
            <w:vAlign w:val="center"/>
          </w:tcPr>
          <w:p w14:paraId="028E8FE5" w14:textId="77777777" w:rsidR="00E71B7B" w:rsidRPr="003E5AAB" w:rsidRDefault="00E71B7B" w:rsidP="00DC46FB">
            <w:pPr>
              <w:autoSpaceDE w:val="0"/>
              <w:autoSpaceDN w:val="0"/>
              <w:adjustRightInd w:val="0"/>
              <w:spacing w:before="120" w:after="120" w:line="240" w:lineRule="auto"/>
              <w:ind w:right="-108"/>
              <w:rPr>
                <w:rFonts w:ascii="Arial" w:eastAsia="Cambria" w:hAnsi="Arial" w:cs="Arial"/>
                <w:kern w:val="20"/>
                <w:szCs w:val="20"/>
                <w:lang w:eastAsia="ja-JP"/>
              </w:rPr>
            </w:pPr>
            <w:r w:rsidRPr="003E5AAB">
              <w:rPr>
                <w:rFonts w:ascii="Arial" w:eastAsia="Cambria" w:hAnsi="Arial" w:cs="Arial"/>
                <w:kern w:val="20"/>
                <w:szCs w:val="20"/>
                <w:lang w:eastAsia="ja-JP"/>
              </w:rPr>
              <w:t>Total expenses from continuing operations</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32E503"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2,483,421</w:t>
            </w:r>
          </w:p>
        </w:tc>
        <w:tc>
          <w:tcPr>
            <w:tcW w:w="1564" w:type="dxa"/>
            <w:tcBorders>
              <w:top w:val="single" w:sz="4" w:space="0" w:color="auto"/>
              <w:left w:val="single" w:sz="4" w:space="0" w:color="auto"/>
              <w:bottom w:val="single" w:sz="4" w:space="0" w:color="auto"/>
              <w:right w:val="single" w:sz="4" w:space="0" w:color="auto"/>
            </w:tcBorders>
          </w:tcPr>
          <w:p w14:paraId="65886CFF"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2,393,656</w:t>
            </w:r>
          </w:p>
        </w:tc>
      </w:tr>
      <w:tr w:rsidR="00E71B7B" w:rsidRPr="003E5AAB" w14:paraId="279287C5" w14:textId="77777777" w:rsidTr="00034001">
        <w:trPr>
          <w:trHeight w:val="20"/>
          <w:jc w:val="center"/>
        </w:trPr>
        <w:tc>
          <w:tcPr>
            <w:tcW w:w="6658" w:type="dxa"/>
            <w:tcBorders>
              <w:top w:val="single" w:sz="4" w:space="0" w:color="auto"/>
              <w:left w:val="single" w:sz="4" w:space="0" w:color="auto"/>
              <w:bottom w:val="single" w:sz="4" w:space="0" w:color="auto"/>
              <w:right w:val="single" w:sz="4" w:space="0" w:color="auto"/>
            </w:tcBorders>
            <w:vAlign w:val="center"/>
          </w:tcPr>
          <w:p w14:paraId="16D31FC0" w14:textId="77777777" w:rsidR="00E71B7B" w:rsidRPr="003E5AAB" w:rsidRDefault="00E71B7B" w:rsidP="00DC46FB">
            <w:pPr>
              <w:autoSpaceDE w:val="0"/>
              <w:autoSpaceDN w:val="0"/>
              <w:adjustRightInd w:val="0"/>
              <w:spacing w:before="120" w:after="120" w:line="240" w:lineRule="auto"/>
              <w:ind w:right="-108"/>
              <w:rPr>
                <w:rFonts w:ascii="Arial" w:eastAsia="Cambria" w:hAnsi="Arial" w:cs="Arial"/>
                <w:kern w:val="20"/>
                <w:szCs w:val="20"/>
                <w:lang w:eastAsia="ja-JP"/>
              </w:rPr>
            </w:pPr>
            <w:r w:rsidRPr="003E5AAB">
              <w:rPr>
                <w:rFonts w:ascii="Arial" w:eastAsia="Cambria" w:hAnsi="Arial" w:cs="Arial"/>
                <w:kern w:val="20"/>
                <w:szCs w:val="20"/>
                <w:lang w:eastAsia="ja-JP"/>
              </w:rPr>
              <w:t>Total other comprehensive income</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75CFDC"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106</w:t>
            </w:r>
          </w:p>
        </w:tc>
        <w:tc>
          <w:tcPr>
            <w:tcW w:w="1564" w:type="dxa"/>
            <w:tcBorders>
              <w:top w:val="single" w:sz="4" w:space="0" w:color="auto"/>
              <w:left w:val="single" w:sz="4" w:space="0" w:color="auto"/>
              <w:bottom w:val="single" w:sz="4" w:space="0" w:color="auto"/>
              <w:right w:val="single" w:sz="4" w:space="0" w:color="auto"/>
            </w:tcBorders>
          </w:tcPr>
          <w:p w14:paraId="0EB3ECDD"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(1)</w:t>
            </w:r>
          </w:p>
        </w:tc>
      </w:tr>
      <w:tr w:rsidR="00E71B7B" w:rsidRPr="003E5AAB" w14:paraId="35A03261" w14:textId="77777777" w:rsidTr="00034001">
        <w:trPr>
          <w:trHeight w:val="20"/>
          <w:jc w:val="center"/>
        </w:trPr>
        <w:tc>
          <w:tcPr>
            <w:tcW w:w="6658" w:type="dxa"/>
            <w:tcBorders>
              <w:top w:val="single" w:sz="4" w:space="0" w:color="auto"/>
              <w:left w:val="single" w:sz="4" w:space="0" w:color="auto"/>
              <w:bottom w:val="single" w:sz="4" w:space="0" w:color="auto"/>
              <w:right w:val="single" w:sz="4" w:space="0" w:color="auto"/>
            </w:tcBorders>
            <w:vAlign w:val="center"/>
          </w:tcPr>
          <w:p w14:paraId="3B6F4DDC" w14:textId="77777777" w:rsidR="00E71B7B" w:rsidRPr="003E5AAB" w:rsidRDefault="00E71B7B" w:rsidP="00DC46FB">
            <w:pPr>
              <w:autoSpaceDE w:val="0"/>
              <w:autoSpaceDN w:val="0"/>
              <w:adjustRightInd w:val="0"/>
              <w:spacing w:before="120" w:after="120" w:line="240" w:lineRule="auto"/>
              <w:ind w:right="-108"/>
              <w:rPr>
                <w:rFonts w:ascii="Arial" w:eastAsia="Cambria" w:hAnsi="Arial" w:cs="Arial"/>
                <w:b/>
                <w:kern w:val="20"/>
                <w:szCs w:val="20"/>
                <w:lang w:eastAsia="ja-JP"/>
              </w:rPr>
            </w:pPr>
            <w:r w:rsidRPr="003E5AAB">
              <w:rPr>
                <w:rFonts w:ascii="Arial" w:eastAsia="Cambria" w:hAnsi="Arial" w:cs="Arial"/>
                <w:b/>
                <w:kern w:val="20"/>
                <w:szCs w:val="20"/>
                <w:lang w:eastAsia="ja-JP"/>
              </w:rPr>
              <w:t>Total comprehensive income</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0ABABA"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b/>
                <w:kern w:val="20"/>
                <w:szCs w:val="20"/>
                <w:lang w:eastAsia="ja-JP"/>
              </w:rPr>
            </w:pPr>
            <w:r>
              <w:rPr>
                <w:rFonts w:ascii="Arial" w:eastAsia="Cambria" w:hAnsi="Arial" w:cs="Arial"/>
                <w:b/>
                <w:kern w:val="20"/>
                <w:szCs w:val="20"/>
                <w:lang w:eastAsia="ja-JP"/>
              </w:rPr>
              <w:t>(14,775)</w:t>
            </w:r>
          </w:p>
        </w:tc>
        <w:tc>
          <w:tcPr>
            <w:tcW w:w="1564" w:type="dxa"/>
            <w:tcBorders>
              <w:top w:val="single" w:sz="4" w:space="0" w:color="auto"/>
              <w:left w:val="single" w:sz="4" w:space="0" w:color="auto"/>
              <w:bottom w:val="single" w:sz="4" w:space="0" w:color="auto"/>
              <w:right w:val="single" w:sz="4" w:space="0" w:color="auto"/>
            </w:tcBorders>
          </w:tcPr>
          <w:p w14:paraId="0EAA4831"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b/>
                <w:kern w:val="20"/>
                <w:szCs w:val="20"/>
                <w:lang w:eastAsia="ja-JP"/>
              </w:rPr>
            </w:pPr>
            <w:r>
              <w:rPr>
                <w:rFonts w:ascii="Arial" w:eastAsia="Cambria" w:hAnsi="Arial" w:cs="Arial"/>
                <w:b/>
                <w:kern w:val="20"/>
                <w:szCs w:val="20"/>
                <w:lang w:eastAsia="ja-JP"/>
              </w:rPr>
              <w:t>3,383</w:t>
            </w:r>
          </w:p>
        </w:tc>
      </w:tr>
      <w:tr w:rsidR="00E71B7B" w:rsidRPr="003E5AAB" w14:paraId="4195A43C" w14:textId="77777777" w:rsidTr="00034001">
        <w:trPr>
          <w:trHeight w:val="20"/>
          <w:jc w:val="center"/>
        </w:trPr>
        <w:tc>
          <w:tcPr>
            <w:tcW w:w="665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B97E04" w14:textId="77777777" w:rsidR="00E71B7B" w:rsidRPr="00034001" w:rsidRDefault="00E71B7B" w:rsidP="00DC46FB">
            <w:pPr>
              <w:autoSpaceDE w:val="0"/>
              <w:autoSpaceDN w:val="0"/>
              <w:adjustRightInd w:val="0"/>
              <w:spacing w:before="120" w:after="120" w:line="240" w:lineRule="auto"/>
              <w:ind w:right="-108"/>
              <w:rPr>
                <w:rFonts w:ascii="Arial" w:eastAsia="Cambria" w:hAnsi="Arial" w:cs="Arial"/>
                <w:b/>
                <w:kern w:val="20"/>
                <w:szCs w:val="20"/>
                <w:lang w:eastAsia="ja-JP"/>
              </w:rPr>
            </w:pPr>
            <w:r w:rsidRPr="00034001">
              <w:rPr>
                <w:rFonts w:ascii="Arial" w:eastAsia="Cambria" w:hAnsi="Arial" w:cs="Arial"/>
                <w:b/>
                <w:kern w:val="20"/>
                <w:szCs w:val="20"/>
                <w:lang w:eastAsia="ja-JP"/>
              </w:rPr>
              <w:t>Statement of financial position</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02443EF" w14:textId="77777777" w:rsidR="00E71B7B" w:rsidRPr="00034001" w:rsidRDefault="00E71B7B" w:rsidP="00DC46FB">
            <w:pPr>
              <w:autoSpaceDE w:val="0"/>
              <w:autoSpaceDN w:val="0"/>
              <w:adjustRightInd w:val="0"/>
              <w:spacing w:before="120" w:after="120" w:line="240" w:lineRule="auto"/>
              <w:ind w:right="76"/>
              <w:rPr>
                <w:rFonts w:ascii="Arial" w:eastAsia="Cambria" w:hAnsi="Arial" w:cs="Arial"/>
                <w:b/>
                <w:kern w:val="20"/>
                <w:szCs w:val="20"/>
                <w:lang w:eastAsia="ja-JP"/>
              </w:rPr>
            </w:pPr>
            <w:r w:rsidRPr="00034001">
              <w:rPr>
                <w:rFonts w:ascii="Arial" w:eastAsia="Cambria" w:hAnsi="Arial" w:cs="Arial"/>
                <w:b/>
                <w:kern w:val="20"/>
                <w:szCs w:val="20"/>
                <w:lang w:eastAsia="ja-JP"/>
              </w:rPr>
              <w:t>2019-20</w:t>
            </w:r>
            <w:r w:rsidRPr="00034001">
              <w:rPr>
                <w:rFonts w:ascii="Arial" w:eastAsia="Cambria" w:hAnsi="Arial" w:cs="Arial"/>
                <w:b/>
                <w:kern w:val="20"/>
                <w:szCs w:val="20"/>
                <w:lang w:eastAsia="ja-JP"/>
              </w:rPr>
              <w:br/>
              <w:t>$’000</w:t>
            </w:r>
          </w:p>
        </w:tc>
        <w:tc>
          <w:tcPr>
            <w:tcW w:w="15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4EF18D" w14:textId="77777777" w:rsidR="00E71B7B" w:rsidRPr="00034001"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sidRPr="00034001">
              <w:rPr>
                <w:rFonts w:ascii="Arial" w:eastAsia="Cambria" w:hAnsi="Arial" w:cs="Arial"/>
                <w:b/>
                <w:kern w:val="20"/>
                <w:szCs w:val="20"/>
                <w:lang w:eastAsia="ja-JP"/>
              </w:rPr>
              <w:t>2018-19</w:t>
            </w:r>
            <w:r w:rsidRPr="00034001">
              <w:rPr>
                <w:rFonts w:ascii="Arial" w:eastAsia="Cambria" w:hAnsi="Arial" w:cs="Arial"/>
                <w:b/>
                <w:kern w:val="20"/>
                <w:szCs w:val="20"/>
                <w:lang w:eastAsia="ja-JP"/>
              </w:rPr>
              <w:br/>
              <w:t>$’000</w:t>
            </w:r>
          </w:p>
        </w:tc>
      </w:tr>
      <w:tr w:rsidR="00E71B7B" w:rsidRPr="003E5AAB" w14:paraId="1EAF76B5" w14:textId="77777777" w:rsidTr="00034001">
        <w:trPr>
          <w:trHeight w:val="20"/>
          <w:jc w:val="center"/>
        </w:trPr>
        <w:tc>
          <w:tcPr>
            <w:tcW w:w="6658" w:type="dxa"/>
            <w:tcBorders>
              <w:top w:val="single" w:sz="4" w:space="0" w:color="auto"/>
              <w:left w:val="single" w:sz="4" w:space="0" w:color="auto"/>
              <w:bottom w:val="single" w:sz="4" w:space="0" w:color="auto"/>
              <w:right w:val="single" w:sz="4" w:space="0" w:color="auto"/>
            </w:tcBorders>
            <w:vAlign w:val="center"/>
          </w:tcPr>
          <w:p w14:paraId="24CA6EEF" w14:textId="77777777" w:rsidR="00E71B7B" w:rsidRPr="003E5AAB" w:rsidRDefault="00E71B7B" w:rsidP="00DC46FB">
            <w:pPr>
              <w:autoSpaceDE w:val="0"/>
              <w:autoSpaceDN w:val="0"/>
              <w:adjustRightInd w:val="0"/>
              <w:spacing w:before="120" w:after="120" w:line="240" w:lineRule="auto"/>
              <w:ind w:right="-108"/>
              <w:rPr>
                <w:rFonts w:ascii="Arial" w:eastAsia="Cambria" w:hAnsi="Arial" w:cs="Arial"/>
                <w:kern w:val="20"/>
                <w:szCs w:val="20"/>
                <w:lang w:eastAsia="ja-JP"/>
              </w:rPr>
            </w:pPr>
            <w:r w:rsidRPr="003E5AAB">
              <w:rPr>
                <w:rFonts w:ascii="Arial" w:eastAsia="Cambria" w:hAnsi="Arial" w:cs="Arial"/>
                <w:kern w:val="20"/>
                <w:szCs w:val="20"/>
                <w:lang w:eastAsia="ja-JP"/>
              </w:rPr>
              <w:t>Total assets</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0E9833"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249,565</w:t>
            </w:r>
          </w:p>
        </w:tc>
        <w:tc>
          <w:tcPr>
            <w:tcW w:w="1564" w:type="dxa"/>
            <w:tcBorders>
              <w:top w:val="single" w:sz="4" w:space="0" w:color="auto"/>
              <w:left w:val="single" w:sz="4" w:space="0" w:color="auto"/>
              <w:bottom w:val="single" w:sz="4" w:space="0" w:color="auto"/>
              <w:right w:val="single" w:sz="4" w:space="0" w:color="auto"/>
            </w:tcBorders>
          </w:tcPr>
          <w:p w14:paraId="1BF19A0C"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290,481</w:t>
            </w:r>
          </w:p>
        </w:tc>
      </w:tr>
      <w:tr w:rsidR="00E71B7B" w:rsidRPr="003E5AAB" w14:paraId="28F40765" w14:textId="77777777" w:rsidTr="00034001">
        <w:trPr>
          <w:trHeight w:val="20"/>
          <w:jc w:val="center"/>
        </w:trPr>
        <w:tc>
          <w:tcPr>
            <w:tcW w:w="6658" w:type="dxa"/>
            <w:tcBorders>
              <w:top w:val="single" w:sz="4" w:space="0" w:color="auto"/>
              <w:left w:val="single" w:sz="4" w:space="0" w:color="auto"/>
              <w:bottom w:val="single" w:sz="4" w:space="0" w:color="auto"/>
              <w:right w:val="single" w:sz="4" w:space="0" w:color="auto"/>
            </w:tcBorders>
            <w:vAlign w:val="center"/>
          </w:tcPr>
          <w:p w14:paraId="4C69C802" w14:textId="77777777" w:rsidR="00E71B7B" w:rsidRPr="003E5AAB" w:rsidRDefault="00E71B7B" w:rsidP="00DC46FB">
            <w:pPr>
              <w:autoSpaceDE w:val="0"/>
              <w:autoSpaceDN w:val="0"/>
              <w:adjustRightInd w:val="0"/>
              <w:spacing w:before="120" w:after="120" w:line="240" w:lineRule="auto"/>
              <w:ind w:right="-108"/>
              <w:rPr>
                <w:rFonts w:ascii="Arial" w:eastAsia="Cambria" w:hAnsi="Arial" w:cs="Arial"/>
                <w:kern w:val="20"/>
                <w:szCs w:val="20"/>
                <w:lang w:eastAsia="ja-JP"/>
              </w:rPr>
            </w:pPr>
            <w:r w:rsidRPr="003E5AAB">
              <w:rPr>
                <w:rFonts w:ascii="Arial" w:eastAsia="Cambria" w:hAnsi="Arial" w:cs="Arial"/>
                <w:kern w:val="20"/>
                <w:szCs w:val="20"/>
                <w:lang w:eastAsia="ja-JP"/>
              </w:rPr>
              <w:t>Total liabilities</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2ACECB"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133,984</w:t>
            </w:r>
          </w:p>
        </w:tc>
        <w:tc>
          <w:tcPr>
            <w:tcW w:w="1564" w:type="dxa"/>
            <w:tcBorders>
              <w:top w:val="single" w:sz="4" w:space="0" w:color="auto"/>
              <w:left w:val="single" w:sz="4" w:space="0" w:color="auto"/>
              <w:bottom w:val="single" w:sz="4" w:space="0" w:color="auto"/>
              <w:right w:val="single" w:sz="4" w:space="0" w:color="auto"/>
            </w:tcBorders>
          </w:tcPr>
          <w:p w14:paraId="324C01F6"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kern w:val="20"/>
                <w:szCs w:val="20"/>
                <w:lang w:eastAsia="ja-JP"/>
              </w:rPr>
            </w:pPr>
            <w:r>
              <w:rPr>
                <w:rFonts w:ascii="Arial" w:eastAsia="Cambria" w:hAnsi="Arial" w:cs="Arial"/>
                <w:kern w:val="20"/>
                <w:szCs w:val="20"/>
                <w:lang w:eastAsia="ja-JP"/>
              </w:rPr>
              <w:t>164,521</w:t>
            </w:r>
          </w:p>
        </w:tc>
      </w:tr>
      <w:tr w:rsidR="00E71B7B" w:rsidRPr="003E5AAB" w14:paraId="6F6A44DE" w14:textId="77777777" w:rsidTr="00034001">
        <w:trPr>
          <w:trHeight w:val="70"/>
          <w:jc w:val="center"/>
        </w:trPr>
        <w:tc>
          <w:tcPr>
            <w:tcW w:w="6658" w:type="dxa"/>
            <w:tcBorders>
              <w:top w:val="single" w:sz="4" w:space="0" w:color="auto"/>
              <w:left w:val="single" w:sz="4" w:space="0" w:color="auto"/>
              <w:bottom w:val="single" w:sz="4" w:space="0" w:color="auto"/>
              <w:right w:val="single" w:sz="4" w:space="0" w:color="auto"/>
            </w:tcBorders>
            <w:vAlign w:val="center"/>
          </w:tcPr>
          <w:p w14:paraId="34CC7D0B" w14:textId="77777777" w:rsidR="00E71B7B" w:rsidRPr="003E5AAB" w:rsidRDefault="00E71B7B" w:rsidP="00DC46FB">
            <w:pPr>
              <w:autoSpaceDE w:val="0"/>
              <w:autoSpaceDN w:val="0"/>
              <w:adjustRightInd w:val="0"/>
              <w:spacing w:before="120" w:after="120" w:line="240" w:lineRule="auto"/>
              <w:ind w:right="-108"/>
              <w:rPr>
                <w:rFonts w:ascii="Arial" w:eastAsia="Cambria" w:hAnsi="Arial" w:cs="Arial"/>
                <w:b/>
                <w:kern w:val="20"/>
                <w:szCs w:val="20"/>
                <w:lang w:eastAsia="ja-JP"/>
              </w:rPr>
            </w:pPr>
            <w:r w:rsidRPr="003E5AAB">
              <w:rPr>
                <w:rFonts w:ascii="Arial" w:eastAsia="Cambria" w:hAnsi="Arial" w:cs="Arial"/>
                <w:b/>
                <w:kern w:val="20"/>
                <w:szCs w:val="20"/>
                <w:lang w:eastAsia="ja-JP"/>
              </w:rPr>
              <w:t>Net assets/equity</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E5D030"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b/>
                <w:kern w:val="20"/>
                <w:szCs w:val="20"/>
                <w:lang w:eastAsia="ja-JP"/>
              </w:rPr>
            </w:pPr>
            <w:r>
              <w:rPr>
                <w:rFonts w:ascii="Arial" w:eastAsia="Cambria" w:hAnsi="Arial" w:cs="Arial"/>
                <w:b/>
                <w:kern w:val="20"/>
                <w:szCs w:val="20"/>
                <w:lang w:eastAsia="ja-JP"/>
              </w:rPr>
              <w:t>115,581</w:t>
            </w:r>
          </w:p>
        </w:tc>
        <w:tc>
          <w:tcPr>
            <w:tcW w:w="1564" w:type="dxa"/>
            <w:tcBorders>
              <w:top w:val="single" w:sz="4" w:space="0" w:color="auto"/>
              <w:left w:val="single" w:sz="4" w:space="0" w:color="auto"/>
              <w:bottom w:val="single" w:sz="4" w:space="0" w:color="auto"/>
              <w:right w:val="single" w:sz="4" w:space="0" w:color="auto"/>
            </w:tcBorders>
          </w:tcPr>
          <w:p w14:paraId="427075F6" w14:textId="77777777" w:rsidR="00E71B7B" w:rsidRPr="003E5AAB" w:rsidRDefault="00E71B7B" w:rsidP="00DC46FB">
            <w:pPr>
              <w:autoSpaceDE w:val="0"/>
              <w:autoSpaceDN w:val="0"/>
              <w:adjustRightInd w:val="0"/>
              <w:spacing w:before="120" w:after="120" w:line="240" w:lineRule="auto"/>
              <w:ind w:right="76"/>
              <w:rPr>
                <w:rFonts w:ascii="Arial" w:eastAsia="Cambria" w:hAnsi="Arial" w:cs="Arial"/>
                <w:b/>
                <w:kern w:val="20"/>
                <w:szCs w:val="20"/>
                <w:lang w:eastAsia="ja-JP"/>
              </w:rPr>
            </w:pPr>
            <w:r>
              <w:rPr>
                <w:rFonts w:ascii="Arial" w:eastAsia="Cambria" w:hAnsi="Arial" w:cs="Arial"/>
                <w:b/>
                <w:kern w:val="20"/>
                <w:szCs w:val="20"/>
                <w:lang w:eastAsia="ja-JP"/>
              </w:rPr>
              <w:t>125,960</w:t>
            </w:r>
          </w:p>
        </w:tc>
      </w:tr>
    </w:tbl>
    <w:p w14:paraId="5AE0E512" w14:textId="37F52ADD" w:rsidR="00E71B7B" w:rsidRDefault="00E71B7B" w:rsidP="00E71B7B">
      <w:pPr>
        <w:spacing w:before="120" w:after="120" w:line="240" w:lineRule="auto"/>
        <w:rPr>
          <w:rFonts w:ascii="Arial" w:eastAsia="Cambria" w:hAnsi="Arial" w:cs="Arial"/>
          <w:b/>
          <w:kern w:val="20"/>
          <w:szCs w:val="20"/>
          <w:lang w:eastAsia="ja-JP"/>
        </w:rPr>
      </w:pPr>
    </w:p>
    <w:p w14:paraId="537A40F1" w14:textId="77777777" w:rsidR="001F7238" w:rsidRDefault="001F7238" w:rsidP="00E71B7B">
      <w:pPr>
        <w:spacing w:before="120" w:after="120" w:line="240" w:lineRule="auto"/>
        <w:rPr>
          <w:rFonts w:ascii="Arial" w:eastAsia="Cambria" w:hAnsi="Arial" w:cs="Arial"/>
          <w:b/>
          <w:kern w:val="20"/>
          <w:szCs w:val="20"/>
          <w:lang w:eastAsia="ja-JP"/>
        </w:rPr>
      </w:pPr>
    </w:p>
    <w:p w14:paraId="15833A73" w14:textId="5BA665AD" w:rsidR="00E20D73" w:rsidRDefault="00E71B7B" w:rsidP="00034001">
      <w:pPr>
        <w:spacing w:before="120" w:after="120" w:line="240" w:lineRule="auto"/>
        <w:rPr>
          <w:rFonts w:ascii="Arial" w:eastAsia="Cambria" w:hAnsi="Arial" w:cs="Arial"/>
          <w:b/>
          <w:kern w:val="20"/>
          <w:szCs w:val="20"/>
          <w:lang w:eastAsia="ja-JP"/>
        </w:rPr>
      </w:pPr>
      <w:r>
        <w:rPr>
          <w:noProof/>
        </w:rPr>
        <w:drawing>
          <wp:inline distT="0" distB="0" distL="0" distR="0" wp14:anchorId="7F681FB0" wp14:editId="5894A323">
            <wp:extent cx="6457950" cy="4152900"/>
            <wp:effectExtent l="0" t="0" r="0" b="0"/>
            <wp:docPr id="5" name="Chart 5">
              <a:extLst xmlns:a="http://schemas.openxmlformats.org/drawingml/2006/main">
                <a:ext uri="{FF2B5EF4-FFF2-40B4-BE49-F238E27FC236}">
                  <a16:creationId xmlns:a16="http://schemas.microsoft.com/office/drawing/2014/main" id="{4DE34566-D1C2-4E82-89CE-BB595EF9A8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E20D73">
        <w:rPr>
          <w:rFonts w:ascii="Arial" w:eastAsia="Cambria" w:hAnsi="Arial" w:cs="Arial"/>
          <w:b/>
          <w:kern w:val="20"/>
          <w:szCs w:val="20"/>
          <w:lang w:eastAsia="ja-JP"/>
        </w:rPr>
        <w:br w:type="page"/>
      </w:r>
    </w:p>
    <w:p w14:paraId="1377D2DA" w14:textId="44553FF4" w:rsidR="00E71B7B" w:rsidRPr="003E5AAB" w:rsidRDefault="00E71B7B" w:rsidP="00034001">
      <w:pPr>
        <w:spacing w:after="120" w:line="240" w:lineRule="auto"/>
        <w:rPr>
          <w:rFonts w:ascii="Arial" w:eastAsia="Cambria" w:hAnsi="Arial" w:cs="Arial"/>
          <w:b/>
          <w:kern w:val="20"/>
          <w:szCs w:val="20"/>
          <w:lang w:eastAsia="ja-JP"/>
        </w:rPr>
      </w:pPr>
      <w:r w:rsidRPr="003E5AAB">
        <w:rPr>
          <w:rFonts w:ascii="Arial" w:eastAsia="Cambria" w:hAnsi="Arial" w:cs="Arial"/>
          <w:b/>
          <w:kern w:val="20"/>
          <w:szCs w:val="20"/>
          <w:lang w:eastAsia="ja-JP"/>
        </w:rPr>
        <w:lastRenderedPageBreak/>
        <w:t>Income and expenses from continuing operations</w:t>
      </w:r>
    </w:p>
    <w:p w14:paraId="76E0ACDD" w14:textId="77777777" w:rsidR="00E71B7B" w:rsidRDefault="00E71B7B" w:rsidP="00034001">
      <w:pPr>
        <w:spacing w:after="120"/>
        <w:rPr>
          <w:rFonts w:ascii="Arial" w:hAnsi="Arial" w:cs="Arial"/>
        </w:rPr>
      </w:pPr>
      <w:r>
        <w:rPr>
          <w:rFonts w:ascii="Arial" w:hAnsi="Arial" w:cs="Arial"/>
        </w:rPr>
        <w:t>QPS is funded to deliver timely, high quality and efficient policing services, in collaboration with community, government and non-government partners, to make Queensland safer.</w:t>
      </w:r>
      <w:r w:rsidRPr="003C154E">
        <w:rPr>
          <w:rFonts w:ascii="Arial" w:hAnsi="Arial" w:cs="Arial"/>
        </w:rPr>
        <w:t xml:space="preserve"> </w:t>
      </w:r>
      <w:r>
        <w:rPr>
          <w:rFonts w:ascii="Arial" w:hAnsi="Arial" w:cs="Arial"/>
        </w:rPr>
        <w:t xml:space="preserve">Funding for these services is received principally through parliamentary appropriations.  </w:t>
      </w:r>
    </w:p>
    <w:p w14:paraId="245498EA" w14:textId="2EA81E42" w:rsidR="00E71B7B" w:rsidRDefault="00E71B7B" w:rsidP="00034001">
      <w:pPr>
        <w:spacing w:after="120"/>
        <w:rPr>
          <w:rFonts w:ascii="Arial" w:hAnsi="Arial" w:cs="Arial"/>
        </w:rPr>
      </w:pPr>
      <w:r>
        <w:rPr>
          <w:rFonts w:ascii="Arial" w:hAnsi="Arial" w:cs="Arial"/>
        </w:rPr>
        <w:t xml:space="preserve">QPS also receives income from other </w:t>
      </w:r>
      <w:r w:rsidRPr="00661068">
        <w:rPr>
          <w:rFonts w:ascii="Arial" w:hAnsi="Arial" w:cs="Arial"/>
        </w:rPr>
        <w:t>sources</w:t>
      </w:r>
      <w:r w:rsidR="00872961">
        <w:rPr>
          <w:rFonts w:ascii="Arial" w:hAnsi="Arial" w:cs="Arial"/>
        </w:rPr>
        <w:t>,</w:t>
      </w:r>
      <w:r w:rsidRPr="00661068">
        <w:rPr>
          <w:rFonts w:ascii="Arial" w:hAnsi="Arial" w:cs="Arial"/>
        </w:rPr>
        <w:t xml:space="preserve"> including user</w:t>
      </w:r>
      <w:r>
        <w:rPr>
          <w:rFonts w:ascii="Arial" w:hAnsi="Arial" w:cs="Arial"/>
        </w:rPr>
        <w:t xml:space="preserve"> charges and fees comprising special services, the sale of goods and services, corporate services provided by the PSBA at below fair value and government grants and contributions.</w:t>
      </w:r>
    </w:p>
    <w:p w14:paraId="5C7B21F2" w14:textId="64B77703" w:rsidR="00E71B7B" w:rsidRPr="00CE588C" w:rsidRDefault="00E71B7B" w:rsidP="00034001">
      <w:pPr>
        <w:spacing w:after="120"/>
        <w:rPr>
          <w:rFonts w:ascii="Arial" w:hAnsi="Arial" w:cs="Arial"/>
        </w:rPr>
      </w:pPr>
      <w:r w:rsidRPr="00CE588C">
        <w:rPr>
          <w:rFonts w:ascii="Arial" w:hAnsi="Arial" w:cs="Arial"/>
        </w:rPr>
        <w:t>Q</w:t>
      </w:r>
      <w:r>
        <w:rPr>
          <w:rFonts w:ascii="Arial" w:hAnsi="Arial" w:cs="Arial"/>
        </w:rPr>
        <w:t>PS</w:t>
      </w:r>
      <w:r w:rsidRPr="00CE588C">
        <w:rPr>
          <w:rFonts w:ascii="Arial" w:hAnsi="Arial" w:cs="Arial"/>
        </w:rPr>
        <w:t xml:space="preserve"> aims to </w:t>
      </w:r>
      <w:r>
        <w:rPr>
          <w:rFonts w:ascii="Arial" w:hAnsi="Arial" w:cs="Arial"/>
        </w:rPr>
        <w:t>deliver safe and secure communities through innovation, collaboration and best practice. The expenses incurred in the delivery of these services are summarised below.</w:t>
      </w:r>
    </w:p>
    <w:p w14:paraId="7AD2320D" w14:textId="1CEE4AA5" w:rsidR="00E71B7B" w:rsidRDefault="00E71B7B" w:rsidP="00034001">
      <w:pPr>
        <w:spacing w:after="120"/>
        <w:rPr>
          <w:rFonts w:ascii="Arial" w:hAnsi="Arial" w:cs="Arial"/>
          <w:b/>
          <w:color w:val="000000" w:themeColor="text1"/>
        </w:rPr>
      </w:pPr>
      <w:r w:rsidRPr="002376A6">
        <w:rPr>
          <w:rFonts w:ascii="Arial" w:hAnsi="Arial" w:cs="Arial"/>
          <w:color w:val="000000" w:themeColor="text1"/>
        </w:rPr>
        <w:t xml:space="preserve">For </w:t>
      </w:r>
      <w:r>
        <w:rPr>
          <w:rFonts w:ascii="Arial" w:hAnsi="Arial" w:cs="Arial"/>
          <w:color w:val="000000" w:themeColor="text1"/>
        </w:rPr>
        <w:t>2019-20</w:t>
      </w:r>
      <w:r w:rsidRPr="002376A6">
        <w:rPr>
          <w:rFonts w:ascii="Arial" w:hAnsi="Arial" w:cs="Arial"/>
          <w:color w:val="000000" w:themeColor="text1"/>
        </w:rPr>
        <w:t xml:space="preserve">, </w:t>
      </w:r>
      <w:r>
        <w:rPr>
          <w:rFonts w:ascii="Arial" w:hAnsi="Arial" w:cs="Arial"/>
          <w:color w:val="000000" w:themeColor="text1"/>
        </w:rPr>
        <w:t>QPS</w:t>
      </w:r>
      <w:r w:rsidRPr="002376A6">
        <w:rPr>
          <w:rFonts w:ascii="Arial" w:hAnsi="Arial" w:cs="Arial"/>
          <w:color w:val="000000" w:themeColor="text1"/>
        </w:rPr>
        <w:t xml:space="preserve"> received income from continuing operations </w:t>
      </w:r>
      <w:r w:rsidRPr="001D0720">
        <w:rPr>
          <w:rFonts w:ascii="Arial" w:hAnsi="Arial" w:cs="Arial"/>
          <w:color w:val="000000" w:themeColor="text1"/>
        </w:rPr>
        <w:t xml:space="preserve">totalling </w:t>
      </w:r>
      <w:r w:rsidRPr="003C74A0">
        <w:rPr>
          <w:rFonts w:ascii="Arial" w:hAnsi="Arial" w:cs="Arial"/>
          <w:color w:val="000000" w:themeColor="text1"/>
        </w:rPr>
        <w:t>$</w:t>
      </w:r>
      <w:r>
        <w:rPr>
          <w:rFonts w:ascii="Arial" w:hAnsi="Arial" w:cs="Arial"/>
          <w:color w:val="000000" w:themeColor="text1"/>
        </w:rPr>
        <w:t xml:space="preserve">2,468.54 </w:t>
      </w:r>
      <w:r w:rsidRPr="001D0720">
        <w:rPr>
          <w:rFonts w:ascii="Arial" w:hAnsi="Arial" w:cs="Arial"/>
          <w:color w:val="000000" w:themeColor="text1"/>
        </w:rPr>
        <w:t>million and incurred total expenditure from continuing operations of $</w:t>
      </w:r>
      <w:r>
        <w:rPr>
          <w:rFonts w:ascii="Arial" w:hAnsi="Arial" w:cs="Arial"/>
          <w:color w:val="000000" w:themeColor="text1"/>
        </w:rPr>
        <w:t>2,48</w:t>
      </w:r>
      <w:r w:rsidR="00E20D73">
        <w:rPr>
          <w:rFonts w:ascii="Arial" w:hAnsi="Arial" w:cs="Arial"/>
          <w:color w:val="000000" w:themeColor="text1"/>
        </w:rPr>
        <w:t xml:space="preserve">3.42 </w:t>
      </w:r>
      <w:r w:rsidRPr="002376A6">
        <w:rPr>
          <w:rFonts w:ascii="Arial" w:hAnsi="Arial" w:cs="Arial"/>
          <w:color w:val="000000" w:themeColor="text1"/>
        </w:rPr>
        <w:t xml:space="preserve">million.  This </w:t>
      </w:r>
      <w:r>
        <w:rPr>
          <w:rFonts w:ascii="Arial" w:hAnsi="Arial" w:cs="Arial"/>
          <w:color w:val="000000" w:themeColor="text1"/>
        </w:rPr>
        <w:t xml:space="preserve">was </w:t>
      </w:r>
      <w:r w:rsidRPr="002376A6">
        <w:rPr>
          <w:rFonts w:ascii="Arial" w:hAnsi="Arial" w:cs="Arial"/>
          <w:color w:val="000000" w:themeColor="text1"/>
        </w:rPr>
        <w:t>comprised</w:t>
      </w:r>
      <w:r>
        <w:rPr>
          <w:rFonts w:ascii="Arial" w:hAnsi="Arial" w:cs="Arial"/>
          <w:color w:val="000000" w:themeColor="text1"/>
        </w:rPr>
        <w:t xml:space="preserve"> of</w:t>
      </w:r>
      <w:r w:rsidRPr="002376A6">
        <w:rPr>
          <w:rFonts w:ascii="Arial" w:hAnsi="Arial" w:cs="Arial"/>
          <w:color w:val="000000" w:themeColor="text1"/>
        </w:rPr>
        <w:t>:</w:t>
      </w:r>
    </w:p>
    <w:p w14:paraId="6CD72790" w14:textId="77777777" w:rsidR="00E71B7B" w:rsidRPr="002376A6" w:rsidRDefault="00E71B7B" w:rsidP="00034001">
      <w:pPr>
        <w:spacing w:after="120"/>
        <w:rPr>
          <w:rFonts w:ascii="Arial" w:hAnsi="Arial" w:cs="Arial"/>
          <w:b/>
          <w:color w:val="000000" w:themeColor="text1"/>
        </w:rPr>
      </w:pPr>
    </w:p>
    <w:p w14:paraId="1515AF7C" w14:textId="77777777" w:rsidR="00E71B7B" w:rsidRPr="002376A6" w:rsidRDefault="00E71B7B" w:rsidP="00E71B7B">
      <w:pPr>
        <w:rPr>
          <w:rFonts w:ascii="Arial" w:hAnsi="Arial" w:cs="Arial"/>
          <w:b/>
          <w:color w:val="000000" w:themeColor="text1"/>
        </w:rPr>
      </w:pPr>
      <w:r w:rsidRPr="002376A6">
        <w:rPr>
          <w:rFonts w:ascii="Arial" w:hAnsi="Arial" w:cs="Arial"/>
          <w:b/>
          <w:color w:val="000000" w:themeColor="text1"/>
        </w:rPr>
        <w:t>Income</w:t>
      </w:r>
    </w:p>
    <w:p w14:paraId="7BF9D85F" w14:textId="77777777" w:rsidR="00E71B7B" w:rsidRDefault="00E71B7B" w:rsidP="00E71B7B">
      <w:pPr>
        <w:rPr>
          <w:rFonts w:ascii="Arial" w:hAnsi="Arial" w:cs="Arial"/>
          <w:color w:val="000000" w:themeColor="text1"/>
        </w:rPr>
      </w:pPr>
      <w:r>
        <w:rPr>
          <w:noProof/>
        </w:rPr>
        <w:drawing>
          <wp:inline distT="0" distB="0" distL="0" distR="0" wp14:anchorId="59436DD3" wp14:editId="14312F1B">
            <wp:extent cx="5981700" cy="3924300"/>
            <wp:effectExtent l="0" t="0" r="0" b="0"/>
            <wp:docPr id="7" name="Chart 7">
              <a:extLst xmlns:a="http://schemas.openxmlformats.org/drawingml/2006/main">
                <a:ext uri="{FF2B5EF4-FFF2-40B4-BE49-F238E27FC236}">
                  <a16:creationId xmlns:a16="http://schemas.microsoft.com/office/drawing/2014/main" id="{D63D5730-6D1B-41AA-BD18-C953A5720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AEEBAC9" w14:textId="77777777" w:rsidR="00E71B7B" w:rsidRDefault="00E71B7B" w:rsidP="00E71B7B">
      <w:pPr>
        <w:rPr>
          <w:rFonts w:ascii="Arial" w:hAnsi="Arial" w:cs="Arial"/>
          <w:b/>
          <w:color w:val="000000" w:themeColor="text1"/>
        </w:rPr>
      </w:pPr>
    </w:p>
    <w:p w14:paraId="738077AD" w14:textId="141A4388" w:rsidR="001F7238" w:rsidRDefault="001F7238">
      <w:pPr>
        <w:rPr>
          <w:rFonts w:ascii="Arial" w:hAnsi="Arial" w:cs="Arial"/>
          <w:b/>
          <w:color w:val="000000" w:themeColor="text1"/>
        </w:rPr>
      </w:pPr>
      <w:r>
        <w:rPr>
          <w:rFonts w:ascii="Arial" w:hAnsi="Arial" w:cs="Arial"/>
          <w:b/>
          <w:color w:val="000000" w:themeColor="text1"/>
        </w:rPr>
        <w:br w:type="page"/>
      </w:r>
    </w:p>
    <w:p w14:paraId="4959A5A0" w14:textId="77777777" w:rsidR="00E71B7B" w:rsidRPr="002376A6" w:rsidRDefault="00E71B7B" w:rsidP="00E71B7B">
      <w:pPr>
        <w:rPr>
          <w:rFonts w:ascii="Arial" w:hAnsi="Arial" w:cs="Arial"/>
          <w:b/>
          <w:color w:val="000000" w:themeColor="text1"/>
        </w:rPr>
      </w:pPr>
      <w:r w:rsidRPr="002376A6">
        <w:rPr>
          <w:rFonts w:ascii="Arial" w:hAnsi="Arial" w:cs="Arial"/>
          <w:b/>
          <w:color w:val="000000" w:themeColor="text1"/>
        </w:rPr>
        <w:lastRenderedPageBreak/>
        <w:t>Expenses</w:t>
      </w:r>
    </w:p>
    <w:p w14:paraId="0F33CB1D" w14:textId="77777777" w:rsidR="00E71B7B" w:rsidRPr="002E46FA" w:rsidRDefault="00E71B7B" w:rsidP="00E71B7B">
      <w:pPr>
        <w:spacing w:after="0" w:line="240" w:lineRule="auto"/>
        <w:rPr>
          <w:rFonts w:ascii="Arial" w:hAnsi="Arial" w:cs="Arial"/>
        </w:rPr>
      </w:pPr>
      <w:r>
        <w:rPr>
          <w:noProof/>
        </w:rPr>
        <w:drawing>
          <wp:inline distT="0" distB="0" distL="0" distR="0" wp14:anchorId="457AF532" wp14:editId="0B680027">
            <wp:extent cx="6010275" cy="3800475"/>
            <wp:effectExtent l="0" t="0" r="0" b="0"/>
            <wp:docPr id="8" name="Chart 8">
              <a:extLst xmlns:a="http://schemas.openxmlformats.org/drawingml/2006/main">
                <a:ext uri="{FF2B5EF4-FFF2-40B4-BE49-F238E27FC236}">
                  <a16:creationId xmlns:a16="http://schemas.microsoft.com/office/drawing/2014/main" id="{48CBBFB0-8946-4C9B-85DA-DAD8F993FF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7BB78D8" w14:textId="6C16F366" w:rsidR="00E71B7B" w:rsidRPr="00034001" w:rsidRDefault="00E71B7B" w:rsidP="00034001">
      <w:pPr>
        <w:keepNext/>
        <w:keepLines/>
        <w:shd w:val="clear" w:color="auto" w:fill="FFFFFF"/>
        <w:spacing w:before="240" w:after="120" w:line="240" w:lineRule="auto"/>
        <w:outlineLvl w:val="1"/>
        <w:rPr>
          <w:rFonts w:ascii="Arial Bold" w:eastAsia="Times New Roman" w:hAnsi="Arial Bold" w:cs="Arial"/>
          <w:b/>
          <w:i/>
          <w:kern w:val="20"/>
          <w:sz w:val="32"/>
          <w:szCs w:val="32"/>
          <w:lang w:eastAsia="ja-JP"/>
          <w14:ligatures w14:val="standardContextual"/>
        </w:rPr>
      </w:pPr>
      <w:bookmarkStart w:id="28" w:name="_Toc415049810"/>
      <w:bookmarkStart w:id="29" w:name="_Toc415050362"/>
      <w:bookmarkStart w:id="30" w:name="_Toc441671807"/>
      <w:bookmarkStart w:id="31" w:name="_Toc441672095"/>
      <w:bookmarkStart w:id="32" w:name="_Toc442168882"/>
      <w:bookmarkStart w:id="33" w:name="_Toc517178194"/>
      <w:r w:rsidRPr="00034001">
        <w:rPr>
          <w:rFonts w:ascii="Arial Bold" w:eastAsia="Times New Roman" w:hAnsi="Arial Bold" w:cs="Arial"/>
          <w:b/>
          <w:i/>
          <w:kern w:val="20"/>
          <w:sz w:val="32"/>
          <w:szCs w:val="32"/>
          <w:lang w:eastAsia="ja-JP"/>
          <w14:ligatures w14:val="standardContextual"/>
        </w:rPr>
        <w:t>Summary of financial position</w:t>
      </w:r>
      <w:bookmarkEnd w:id="28"/>
      <w:bookmarkEnd w:id="29"/>
      <w:bookmarkEnd w:id="30"/>
      <w:bookmarkEnd w:id="31"/>
      <w:bookmarkEnd w:id="32"/>
      <w:bookmarkEnd w:id="33"/>
    </w:p>
    <w:p w14:paraId="0E17BD0E" w14:textId="6AF98B16" w:rsidR="00E71B7B" w:rsidRPr="002376A6" w:rsidRDefault="00E71B7B" w:rsidP="00034001">
      <w:pPr>
        <w:rPr>
          <w:rFonts w:ascii="Arial" w:hAnsi="Arial" w:cs="Arial"/>
          <w:color w:val="000000" w:themeColor="text1"/>
        </w:rPr>
      </w:pPr>
      <w:r>
        <w:rPr>
          <w:rFonts w:ascii="Arial" w:hAnsi="Arial" w:cs="Arial"/>
          <w:color w:val="000000" w:themeColor="text1"/>
        </w:rPr>
        <w:t>QPS</w:t>
      </w:r>
      <w:r w:rsidRPr="002376A6">
        <w:rPr>
          <w:rFonts w:ascii="Arial" w:hAnsi="Arial" w:cs="Arial"/>
          <w:color w:val="000000" w:themeColor="text1"/>
        </w:rPr>
        <w:t xml:space="preserve"> was in a positive financial position at the end of the financial year.  The total equity</w:t>
      </w:r>
      <w:r>
        <w:rPr>
          <w:rFonts w:ascii="Arial" w:hAnsi="Arial" w:cs="Arial"/>
          <w:color w:val="000000" w:themeColor="text1"/>
        </w:rPr>
        <w:t xml:space="preserve"> (</w:t>
      </w:r>
      <w:r w:rsidRPr="002376A6">
        <w:rPr>
          <w:rFonts w:ascii="Arial" w:hAnsi="Arial" w:cs="Arial"/>
          <w:color w:val="000000" w:themeColor="text1"/>
        </w:rPr>
        <w:t xml:space="preserve">assets </w:t>
      </w:r>
      <w:r>
        <w:rPr>
          <w:rFonts w:ascii="Arial" w:hAnsi="Arial" w:cs="Arial"/>
          <w:color w:val="000000" w:themeColor="text1"/>
        </w:rPr>
        <w:t xml:space="preserve">less liabilities) </w:t>
      </w:r>
      <w:r w:rsidRPr="002376A6">
        <w:rPr>
          <w:rFonts w:ascii="Arial" w:hAnsi="Arial" w:cs="Arial"/>
          <w:color w:val="000000" w:themeColor="text1"/>
        </w:rPr>
        <w:t xml:space="preserve">of </w:t>
      </w:r>
      <w:r>
        <w:rPr>
          <w:rFonts w:ascii="Arial" w:hAnsi="Arial" w:cs="Arial"/>
          <w:color w:val="000000" w:themeColor="text1"/>
        </w:rPr>
        <w:t>QPS</w:t>
      </w:r>
      <w:r w:rsidRPr="002376A6">
        <w:rPr>
          <w:rFonts w:ascii="Arial" w:hAnsi="Arial" w:cs="Arial"/>
          <w:color w:val="000000" w:themeColor="text1"/>
        </w:rPr>
        <w:t xml:space="preserve"> at the end of </w:t>
      </w:r>
      <w:r>
        <w:rPr>
          <w:rFonts w:ascii="Arial" w:hAnsi="Arial" w:cs="Arial"/>
          <w:color w:val="000000" w:themeColor="text1"/>
        </w:rPr>
        <w:t>2019-20</w:t>
      </w:r>
      <w:r w:rsidRPr="002376A6">
        <w:rPr>
          <w:rFonts w:ascii="Arial" w:hAnsi="Arial" w:cs="Arial"/>
          <w:color w:val="000000" w:themeColor="text1"/>
        </w:rPr>
        <w:t xml:space="preserve"> w</w:t>
      </w:r>
      <w:r>
        <w:rPr>
          <w:rFonts w:ascii="Arial" w:hAnsi="Arial" w:cs="Arial"/>
          <w:color w:val="000000" w:themeColor="text1"/>
        </w:rPr>
        <w:t>as</w:t>
      </w:r>
      <w:r w:rsidRPr="002376A6">
        <w:rPr>
          <w:rFonts w:ascii="Arial" w:hAnsi="Arial" w:cs="Arial"/>
          <w:color w:val="000000" w:themeColor="text1"/>
        </w:rPr>
        <w:t xml:space="preserve"> $</w:t>
      </w:r>
      <w:r>
        <w:rPr>
          <w:rFonts w:ascii="Arial" w:hAnsi="Arial" w:cs="Arial"/>
          <w:color w:val="000000" w:themeColor="text1"/>
        </w:rPr>
        <w:t>11</w:t>
      </w:r>
      <w:r w:rsidR="00E97B75">
        <w:rPr>
          <w:rFonts w:ascii="Arial" w:hAnsi="Arial" w:cs="Arial"/>
          <w:color w:val="000000" w:themeColor="text1"/>
        </w:rPr>
        <w:t>5.58</w:t>
      </w:r>
      <w:r w:rsidRPr="002376A6">
        <w:rPr>
          <w:rFonts w:ascii="Arial" w:hAnsi="Arial" w:cs="Arial"/>
          <w:color w:val="000000" w:themeColor="text1"/>
        </w:rPr>
        <w:t xml:space="preserve"> million.  This </w:t>
      </w:r>
      <w:r>
        <w:rPr>
          <w:rFonts w:ascii="Arial" w:hAnsi="Arial" w:cs="Arial"/>
          <w:color w:val="000000" w:themeColor="text1"/>
        </w:rPr>
        <w:t xml:space="preserve">was </w:t>
      </w:r>
      <w:r w:rsidRPr="002376A6">
        <w:rPr>
          <w:rFonts w:ascii="Arial" w:hAnsi="Arial" w:cs="Arial"/>
          <w:color w:val="000000" w:themeColor="text1"/>
        </w:rPr>
        <w:t xml:space="preserve">comprised </w:t>
      </w:r>
      <w:r>
        <w:rPr>
          <w:rFonts w:ascii="Arial" w:hAnsi="Arial" w:cs="Arial"/>
          <w:color w:val="000000" w:themeColor="text1"/>
        </w:rPr>
        <w:t xml:space="preserve">predominantly </w:t>
      </w:r>
      <w:r w:rsidRPr="002376A6">
        <w:rPr>
          <w:rFonts w:ascii="Arial" w:hAnsi="Arial" w:cs="Arial"/>
          <w:color w:val="000000" w:themeColor="text1"/>
        </w:rPr>
        <w:t>of:</w:t>
      </w:r>
    </w:p>
    <w:p w14:paraId="491F673B" w14:textId="77777777" w:rsidR="00E71B7B" w:rsidRPr="002376A6" w:rsidRDefault="00E71B7B" w:rsidP="00E71B7B">
      <w:pPr>
        <w:rPr>
          <w:rFonts w:ascii="Arial" w:hAnsi="Arial" w:cs="Arial"/>
          <w:b/>
          <w:color w:val="000000" w:themeColor="text1"/>
        </w:rPr>
      </w:pPr>
      <w:r w:rsidRPr="002376A6">
        <w:rPr>
          <w:rFonts w:ascii="Arial" w:hAnsi="Arial" w:cs="Arial"/>
          <w:b/>
          <w:color w:val="000000" w:themeColor="text1"/>
        </w:rPr>
        <w:t>Assets</w:t>
      </w:r>
    </w:p>
    <w:p w14:paraId="22F4FDA5" w14:textId="2BB364CE" w:rsidR="00AC0A5B" w:rsidRDefault="00E71B7B">
      <w:pPr>
        <w:rPr>
          <w:rFonts w:ascii="Arial" w:hAnsi="Arial" w:cs="Arial"/>
          <w:b/>
          <w:color w:val="000000" w:themeColor="text1"/>
        </w:rPr>
      </w:pPr>
      <w:r>
        <w:rPr>
          <w:noProof/>
        </w:rPr>
        <w:drawing>
          <wp:inline distT="0" distB="0" distL="0" distR="0" wp14:anchorId="13DE44B4" wp14:editId="21146A64">
            <wp:extent cx="6103917" cy="3847605"/>
            <wp:effectExtent l="0" t="0" r="0" b="635"/>
            <wp:docPr id="9" name="Chart 9">
              <a:extLst xmlns:a="http://schemas.openxmlformats.org/drawingml/2006/main">
                <a:ext uri="{FF2B5EF4-FFF2-40B4-BE49-F238E27FC236}">
                  <a16:creationId xmlns:a16="http://schemas.microsoft.com/office/drawing/2014/main" id="{0CA05F54-1C4F-46EC-9317-2A17E9920B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AC0A5B">
        <w:rPr>
          <w:rFonts w:ascii="Arial" w:hAnsi="Arial" w:cs="Arial"/>
          <w:b/>
          <w:color w:val="000000" w:themeColor="text1"/>
        </w:rPr>
        <w:br w:type="page"/>
      </w:r>
    </w:p>
    <w:p w14:paraId="6B10CC20" w14:textId="783BA34F" w:rsidR="00E71B7B" w:rsidRPr="002376A6" w:rsidRDefault="00E71B7B" w:rsidP="00E71B7B">
      <w:pPr>
        <w:rPr>
          <w:rFonts w:ascii="Arial" w:hAnsi="Arial" w:cs="Arial"/>
          <w:b/>
          <w:color w:val="000000" w:themeColor="text1"/>
        </w:rPr>
      </w:pPr>
      <w:r w:rsidRPr="002376A6">
        <w:rPr>
          <w:rFonts w:ascii="Arial" w:hAnsi="Arial" w:cs="Arial"/>
          <w:b/>
          <w:color w:val="000000" w:themeColor="text1"/>
        </w:rPr>
        <w:lastRenderedPageBreak/>
        <w:t>Liabilities</w:t>
      </w:r>
    </w:p>
    <w:p w14:paraId="7E73CAC0" w14:textId="77777777" w:rsidR="00E71B7B" w:rsidRPr="002376A6" w:rsidRDefault="00E71B7B" w:rsidP="00E71B7B">
      <w:pPr>
        <w:rPr>
          <w:rFonts w:ascii="Arial" w:hAnsi="Arial" w:cs="Arial"/>
          <w:color w:val="000000" w:themeColor="text1"/>
        </w:rPr>
      </w:pPr>
      <w:r>
        <w:rPr>
          <w:noProof/>
        </w:rPr>
        <w:drawing>
          <wp:inline distT="0" distB="0" distL="0" distR="0" wp14:anchorId="4D8E6B83" wp14:editId="3176B322">
            <wp:extent cx="6153150" cy="3838575"/>
            <wp:effectExtent l="0" t="0" r="0" b="0"/>
            <wp:docPr id="6" name="Chart 6">
              <a:extLst xmlns:a="http://schemas.openxmlformats.org/drawingml/2006/main">
                <a:ext uri="{FF2B5EF4-FFF2-40B4-BE49-F238E27FC236}">
                  <a16:creationId xmlns:a16="http://schemas.microsoft.com/office/drawing/2014/main" id="{B97AE9D8-290B-4770-9C85-BAC761A403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9872DB3" w14:textId="6D5D89CD" w:rsidR="00E71B7B" w:rsidRDefault="00E71B7B" w:rsidP="00E71B7B">
      <w:pPr>
        <w:spacing w:before="120" w:after="120"/>
        <w:rPr>
          <w:lang w:val="en" w:eastAsia="en-AU"/>
        </w:rPr>
      </w:pPr>
      <w:r>
        <w:rPr>
          <w:rFonts w:ascii="Arial" w:hAnsi="Arial" w:cs="Arial"/>
          <w:lang w:val="en" w:eastAsia="en-AU"/>
        </w:rPr>
        <w:t xml:space="preserve">The </w:t>
      </w:r>
      <w:r w:rsidRPr="00034001">
        <w:rPr>
          <w:rFonts w:ascii="Arial" w:hAnsi="Arial" w:cs="Arial"/>
          <w:i/>
          <w:lang w:val="en" w:eastAsia="en-AU"/>
        </w:rPr>
        <w:t>Public Safety Business Agency Act 2014</w:t>
      </w:r>
      <w:r>
        <w:rPr>
          <w:rFonts w:ascii="Arial" w:hAnsi="Arial" w:cs="Arial"/>
          <w:lang w:val="en" w:eastAsia="en-AU"/>
        </w:rPr>
        <w:t xml:space="preserve"> (section 7) requires the PSBA to hold and maintain infrastructure, fleet and communication technology assets for the public safety entities and the majority of these assets are recognised and reported in the financial statements of the PSBA. As a result of a shift in assets</w:t>
      </w:r>
      <w:r w:rsidR="00872961">
        <w:rPr>
          <w:rFonts w:ascii="Arial" w:hAnsi="Arial" w:cs="Arial"/>
          <w:lang w:val="en" w:eastAsia="en-AU"/>
        </w:rPr>
        <w:t>,</w:t>
      </w:r>
      <w:r>
        <w:rPr>
          <w:rFonts w:ascii="Arial" w:hAnsi="Arial" w:cs="Arial"/>
          <w:lang w:val="en" w:eastAsia="en-AU"/>
        </w:rPr>
        <w:t xml:space="preserve"> accounting management and policy for the department</w:t>
      </w:r>
      <w:r w:rsidR="00872961">
        <w:rPr>
          <w:rFonts w:ascii="Arial" w:hAnsi="Arial" w:cs="Arial"/>
          <w:lang w:val="en" w:eastAsia="en-AU"/>
        </w:rPr>
        <w:t>,</w:t>
      </w:r>
      <w:r>
        <w:rPr>
          <w:rFonts w:ascii="Arial" w:hAnsi="Arial" w:cs="Arial"/>
          <w:lang w:val="en" w:eastAsia="en-AU"/>
        </w:rPr>
        <w:t xml:space="preserve"> which was endorsed by the Queensland Treasurer, </w:t>
      </w:r>
      <w:r w:rsidRPr="008E371D">
        <w:rPr>
          <w:rFonts w:ascii="Arial" w:hAnsi="Arial" w:cs="Arial"/>
          <w:lang w:val="en" w:eastAsia="en-AU"/>
        </w:rPr>
        <w:t xml:space="preserve">QPS </w:t>
      </w:r>
      <w:r>
        <w:rPr>
          <w:rFonts w:ascii="Arial" w:hAnsi="Arial" w:cs="Arial"/>
          <w:lang w:val="en" w:eastAsia="en-AU"/>
        </w:rPr>
        <w:t>operational</w:t>
      </w:r>
      <w:r>
        <w:rPr>
          <w:lang w:val="en" w:eastAsia="en-AU"/>
        </w:rPr>
        <w:t xml:space="preserve"> </w:t>
      </w:r>
      <w:r>
        <w:rPr>
          <w:rFonts w:ascii="Arial" w:hAnsi="Arial" w:cs="Arial"/>
          <w:lang w:val="en" w:eastAsia="en-AU"/>
        </w:rPr>
        <w:t>assets will transfer from PSBA to QPS in 2020-21. The net book value of these assets as at 30 June 2020 are as follows</w:t>
      </w:r>
      <w:r w:rsidR="00872961">
        <w:rPr>
          <w:rFonts w:ascii="Arial" w:hAnsi="Arial" w:cs="Arial"/>
          <w:lang w:val="en" w:eastAsia="en-AU"/>
        </w:rPr>
        <w:t>:</w:t>
      </w:r>
    </w:p>
    <w:p w14:paraId="41F10425" w14:textId="77777777" w:rsidR="00E71B7B" w:rsidRDefault="00E71B7B" w:rsidP="00E71B7B">
      <w:pPr>
        <w:pStyle w:val="ListParagraph"/>
        <w:numPr>
          <w:ilvl w:val="0"/>
          <w:numId w:val="100"/>
        </w:numPr>
        <w:contextualSpacing w:val="0"/>
        <w:rPr>
          <w:rFonts w:ascii="Arial" w:eastAsia="Times New Roman" w:hAnsi="Arial" w:cs="Arial"/>
          <w:lang w:val="en-US" w:eastAsia="ja-JP"/>
        </w:rPr>
      </w:pPr>
      <w:r>
        <w:rPr>
          <w:rFonts w:ascii="Arial" w:eastAsia="Times New Roman" w:hAnsi="Arial" w:cs="Arial"/>
          <w:lang w:val="en-US" w:eastAsia="ja-JP"/>
        </w:rPr>
        <w:t>land $461.8 million</w:t>
      </w:r>
    </w:p>
    <w:p w14:paraId="5638CA4B" w14:textId="77777777" w:rsidR="00E71B7B" w:rsidRDefault="00E71B7B" w:rsidP="00E71B7B">
      <w:pPr>
        <w:numPr>
          <w:ilvl w:val="0"/>
          <w:numId w:val="100"/>
        </w:numPr>
        <w:spacing w:before="120" w:after="120" w:line="240" w:lineRule="auto"/>
        <w:ind w:left="357" w:hanging="357"/>
        <w:rPr>
          <w:rFonts w:ascii="Arial" w:hAnsi="Arial" w:cs="Arial"/>
          <w:lang w:val="en-US" w:eastAsia="ja-JP"/>
        </w:rPr>
      </w:pPr>
      <w:r>
        <w:rPr>
          <w:rFonts w:ascii="Arial" w:hAnsi="Arial" w:cs="Arial"/>
          <w:lang w:val="en-US" w:eastAsia="ja-JP"/>
        </w:rPr>
        <w:t>buildings and infrastructure $970.8 million</w:t>
      </w:r>
    </w:p>
    <w:p w14:paraId="5BB58AB1" w14:textId="77777777" w:rsidR="00E71B7B" w:rsidRDefault="00E71B7B" w:rsidP="00E71B7B">
      <w:pPr>
        <w:numPr>
          <w:ilvl w:val="0"/>
          <w:numId w:val="100"/>
        </w:numPr>
        <w:spacing w:before="120" w:after="120" w:line="240" w:lineRule="auto"/>
        <w:ind w:left="357" w:hanging="357"/>
        <w:rPr>
          <w:rFonts w:ascii="Arial" w:hAnsi="Arial" w:cs="Arial"/>
          <w:lang w:val="en-US" w:eastAsia="ja-JP"/>
        </w:rPr>
      </w:pPr>
      <w:r>
        <w:rPr>
          <w:rFonts w:ascii="Arial" w:hAnsi="Arial" w:cs="Arial"/>
          <w:lang w:val="en-US" w:eastAsia="ja-JP"/>
        </w:rPr>
        <w:t>plant and equipment $151.5 million</w:t>
      </w:r>
    </w:p>
    <w:p w14:paraId="5E969445" w14:textId="77777777" w:rsidR="00E71B7B" w:rsidRDefault="00E71B7B" w:rsidP="00E71B7B">
      <w:pPr>
        <w:numPr>
          <w:ilvl w:val="0"/>
          <w:numId w:val="100"/>
        </w:numPr>
        <w:spacing w:before="120" w:after="120" w:line="240" w:lineRule="auto"/>
        <w:ind w:left="357" w:hanging="357"/>
        <w:rPr>
          <w:rFonts w:ascii="Arial" w:hAnsi="Arial" w:cs="Arial"/>
          <w:lang w:val="en-US" w:eastAsia="ja-JP"/>
        </w:rPr>
      </w:pPr>
      <w:r>
        <w:rPr>
          <w:rFonts w:ascii="Arial" w:hAnsi="Arial" w:cs="Arial"/>
          <w:lang w:val="en-US" w:eastAsia="ja-JP"/>
        </w:rPr>
        <w:t>software $0.04 million</w:t>
      </w:r>
    </w:p>
    <w:p w14:paraId="51C31174" w14:textId="77777777" w:rsidR="00E71B7B" w:rsidRDefault="00E71B7B" w:rsidP="00E71B7B">
      <w:pPr>
        <w:numPr>
          <w:ilvl w:val="0"/>
          <w:numId w:val="100"/>
        </w:numPr>
        <w:spacing w:before="120" w:after="120" w:line="240" w:lineRule="auto"/>
        <w:ind w:left="357" w:hanging="357"/>
        <w:rPr>
          <w:rFonts w:ascii="Calibri" w:hAnsi="Calibri" w:cs="Calibri"/>
          <w:lang w:val="en" w:eastAsia="en-AU"/>
        </w:rPr>
      </w:pPr>
      <w:r>
        <w:rPr>
          <w:rFonts w:ascii="Arial" w:hAnsi="Arial" w:cs="Arial"/>
          <w:lang w:val="en-US" w:eastAsia="ja-JP"/>
        </w:rPr>
        <w:t>heritage and cultural assets $24.2 million</w:t>
      </w:r>
    </w:p>
    <w:p w14:paraId="438168AE" w14:textId="77777777" w:rsidR="00E71B7B" w:rsidRDefault="00E71B7B" w:rsidP="00E71B7B">
      <w:pPr>
        <w:numPr>
          <w:ilvl w:val="0"/>
          <w:numId w:val="100"/>
        </w:numPr>
        <w:spacing w:before="120" w:after="120" w:line="240" w:lineRule="auto"/>
        <w:ind w:left="357" w:hanging="357"/>
        <w:rPr>
          <w:lang w:val="en" w:eastAsia="en-AU"/>
        </w:rPr>
      </w:pPr>
      <w:r>
        <w:rPr>
          <w:rFonts w:ascii="Arial" w:hAnsi="Arial" w:cs="Arial"/>
          <w:lang w:val="en-US" w:eastAsia="ja-JP"/>
        </w:rPr>
        <w:t xml:space="preserve">work in progress $72.6 million. </w:t>
      </w:r>
    </w:p>
    <w:p w14:paraId="621CA162" w14:textId="77777777" w:rsidR="00E71B7B" w:rsidRPr="004D65AA" w:rsidRDefault="00E71B7B" w:rsidP="00E71B7B">
      <w:pPr>
        <w:rPr>
          <w:color w:val="000000" w:themeColor="text1"/>
        </w:rPr>
      </w:pPr>
      <w:r>
        <w:rPr>
          <w:rFonts w:ascii="Arial" w:hAnsi="Arial" w:cs="Arial"/>
          <w:color w:val="000000" w:themeColor="text1"/>
        </w:rPr>
        <w:t>There were no significant events after balance date that could be expected to impact the reported operating result for QPS for the year ended 30 June 2020.</w:t>
      </w:r>
    </w:p>
    <w:p w14:paraId="7E89E30B" w14:textId="77777777" w:rsidR="00EF5464" w:rsidRDefault="00EF5464" w:rsidP="00013AFD">
      <w:pPr>
        <w:spacing w:after="0"/>
        <w:rPr>
          <w:rFonts w:ascii="Arial" w:hAnsi="Arial" w:cs="Arial"/>
        </w:rPr>
      </w:pPr>
    </w:p>
    <w:p w14:paraId="21F8C747" w14:textId="77777777" w:rsidR="00B47C74" w:rsidRDefault="00B47C74">
      <w:pPr>
        <w:rPr>
          <w:rFonts w:ascii="Arial" w:hAnsi="Arial" w:cs="Arial"/>
        </w:rPr>
      </w:pPr>
      <w:r>
        <w:rPr>
          <w:rFonts w:ascii="Arial" w:hAnsi="Arial" w:cs="Arial"/>
        </w:rPr>
        <w:br w:type="page"/>
      </w:r>
    </w:p>
    <w:p w14:paraId="6001A6B0" w14:textId="77777777" w:rsidR="00B47C74" w:rsidRPr="00BE1382" w:rsidRDefault="00B47C74" w:rsidP="00360BF1">
      <w:pPr>
        <w:spacing w:after="120"/>
        <w:rPr>
          <w:rFonts w:ascii="Arial" w:hAnsi="Arial" w:cs="Arial"/>
          <w:b/>
          <w:i/>
          <w:sz w:val="36"/>
          <w:szCs w:val="36"/>
        </w:rPr>
      </w:pPr>
      <w:bookmarkStart w:id="34" w:name="_Hlk51252989"/>
      <w:r w:rsidRPr="00BE1382">
        <w:rPr>
          <w:rFonts w:ascii="Arial" w:hAnsi="Arial" w:cs="Arial"/>
          <w:b/>
          <w:i/>
          <w:sz w:val="36"/>
          <w:szCs w:val="36"/>
        </w:rPr>
        <w:lastRenderedPageBreak/>
        <w:t>Performance</w:t>
      </w:r>
    </w:p>
    <w:p w14:paraId="3A649B1C" w14:textId="7F9EF39C" w:rsidR="00B47C74" w:rsidRPr="00555A69" w:rsidRDefault="00B47C74" w:rsidP="00360BF1">
      <w:pPr>
        <w:spacing w:after="120"/>
        <w:rPr>
          <w:rFonts w:ascii="Arial" w:hAnsi="Arial" w:cs="Arial"/>
          <w:b/>
          <w:i/>
          <w:sz w:val="28"/>
          <w:szCs w:val="28"/>
        </w:rPr>
      </w:pPr>
      <w:r w:rsidRPr="00555A69">
        <w:rPr>
          <w:rFonts w:ascii="Arial" w:hAnsi="Arial" w:cs="Arial"/>
          <w:b/>
          <w:i/>
          <w:sz w:val="28"/>
          <w:szCs w:val="28"/>
        </w:rPr>
        <w:t>Key performance measures</w:t>
      </w:r>
    </w:p>
    <w:p w14:paraId="54530010" w14:textId="77777777" w:rsidR="00071184" w:rsidRPr="00FA6A8D" w:rsidRDefault="00071184" w:rsidP="00071184">
      <w:pPr>
        <w:spacing w:after="120"/>
        <w:rPr>
          <w:rFonts w:ascii="Arial" w:hAnsi="Arial" w:cs="Arial"/>
        </w:rPr>
      </w:pPr>
      <w:r w:rsidRPr="00FA6A8D">
        <w:rPr>
          <w:rFonts w:ascii="Arial" w:hAnsi="Arial" w:cs="Arial"/>
        </w:rPr>
        <w:t>The services provided by the QPS focus on reducing and preventing the incidence of crime, public disorder, and road trauma to build safe, caring, and connected communities. These are delivered through two service areas – Crime and Public Order, and Road Safety.</w:t>
      </w:r>
    </w:p>
    <w:p w14:paraId="0F3642F4" w14:textId="0ED38831" w:rsidR="00071184" w:rsidRPr="00FA6A8D" w:rsidRDefault="00071184" w:rsidP="00071184">
      <w:pPr>
        <w:spacing w:after="120"/>
        <w:rPr>
          <w:rFonts w:ascii="Arial" w:hAnsi="Arial" w:cs="Arial"/>
        </w:rPr>
      </w:pPr>
      <w:r w:rsidRPr="00071184">
        <w:rPr>
          <w:rFonts w:ascii="Arial" w:hAnsi="Arial" w:cs="Arial"/>
        </w:rPr>
        <w:t xml:space="preserve">The objective of Crime and Public Order is to uphold the law by working with the community to stop crime and make Queensland safer. A range of services </w:t>
      </w:r>
      <w:r w:rsidR="00DB4E5E">
        <w:rPr>
          <w:rFonts w:ascii="Arial" w:hAnsi="Arial" w:cs="Arial"/>
        </w:rPr>
        <w:t xml:space="preserve">is </w:t>
      </w:r>
      <w:r w:rsidRPr="00071184">
        <w:rPr>
          <w:rFonts w:ascii="Arial" w:hAnsi="Arial" w:cs="Arial"/>
        </w:rPr>
        <w:t>provided by the QPS to support this and includes:</w:t>
      </w:r>
    </w:p>
    <w:p w14:paraId="2FB335A7" w14:textId="77777777" w:rsidR="00071184" w:rsidRPr="00FA6A8D" w:rsidRDefault="00071184" w:rsidP="00C2106D">
      <w:pPr>
        <w:pStyle w:val="ListParagraph"/>
        <w:numPr>
          <w:ilvl w:val="3"/>
          <w:numId w:val="52"/>
        </w:numPr>
        <w:spacing w:before="0" w:after="60"/>
        <w:ind w:left="714" w:hanging="357"/>
        <w:contextualSpacing w:val="0"/>
        <w:rPr>
          <w:rFonts w:ascii="Arial" w:hAnsi="Arial" w:cs="Arial"/>
        </w:rPr>
      </w:pPr>
      <w:r w:rsidRPr="00FA6A8D">
        <w:rPr>
          <w:rFonts w:ascii="Arial" w:hAnsi="Arial" w:cs="Arial"/>
        </w:rPr>
        <w:t>protecting personal safety and preventing and detecting related offences including homicide, assault, sexual assault and robbery</w:t>
      </w:r>
    </w:p>
    <w:p w14:paraId="091E0530" w14:textId="6AE3D8FA" w:rsidR="00071184" w:rsidRPr="00FA6A8D" w:rsidRDefault="00071184" w:rsidP="00C2106D">
      <w:pPr>
        <w:pStyle w:val="ListParagraph"/>
        <w:numPr>
          <w:ilvl w:val="3"/>
          <w:numId w:val="52"/>
        </w:numPr>
        <w:spacing w:before="0" w:after="60"/>
        <w:ind w:left="714" w:hanging="357"/>
        <w:contextualSpacing w:val="0"/>
        <w:rPr>
          <w:rFonts w:ascii="Arial" w:hAnsi="Arial" w:cs="Arial"/>
        </w:rPr>
      </w:pPr>
      <w:r w:rsidRPr="00FA6A8D">
        <w:rPr>
          <w:rFonts w:ascii="Arial" w:hAnsi="Arial" w:cs="Arial"/>
        </w:rPr>
        <w:t>protecting property and preventing and detecting related offences</w:t>
      </w:r>
      <w:r w:rsidR="00872961">
        <w:rPr>
          <w:rFonts w:ascii="Arial" w:hAnsi="Arial" w:cs="Arial"/>
        </w:rPr>
        <w:t>,</w:t>
      </w:r>
      <w:r w:rsidRPr="00FA6A8D">
        <w:rPr>
          <w:rFonts w:ascii="Arial" w:hAnsi="Arial" w:cs="Arial"/>
        </w:rPr>
        <w:t xml:space="preserve"> including unlawful entry, other property damage, motor vehicle theft, and other theft</w:t>
      </w:r>
    </w:p>
    <w:p w14:paraId="5FB9BAC8" w14:textId="77777777" w:rsidR="00071184" w:rsidRPr="00FA6A8D" w:rsidRDefault="00071184" w:rsidP="00071184">
      <w:pPr>
        <w:pStyle w:val="ListParagraph"/>
        <w:numPr>
          <w:ilvl w:val="3"/>
          <w:numId w:val="52"/>
        </w:numPr>
        <w:spacing w:before="0"/>
        <w:ind w:left="720"/>
        <w:contextualSpacing w:val="0"/>
        <w:rPr>
          <w:rFonts w:ascii="Arial" w:hAnsi="Arial" w:cs="Arial"/>
        </w:rPr>
      </w:pPr>
      <w:r w:rsidRPr="27732E2A">
        <w:rPr>
          <w:rFonts w:ascii="Arial" w:hAnsi="Arial" w:cs="Arial"/>
        </w:rPr>
        <w:t>maintaining public order and safety, including during major events and disasters; addressing public space enjoyment, street and nuisance offences; liquor licensing issues; and environmental design to reduce crime including alcohol-fuelled violence.</w:t>
      </w:r>
    </w:p>
    <w:p w14:paraId="733F7B45" w14:textId="77777777" w:rsidR="00071184" w:rsidRPr="00FA6A8D" w:rsidRDefault="00071184" w:rsidP="00071184">
      <w:pPr>
        <w:spacing w:after="120"/>
        <w:rPr>
          <w:rFonts w:ascii="Arial" w:hAnsi="Arial" w:cs="Arial"/>
        </w:rPr>
      </w:pPr>
      <w:r>
        <w:rPr>
          <w:rFonts w:ascii="Arial" w:hAnsi="Arial" w:cs="Arial"/>
        </w:rPr>
        <w:t xml:space="preserve">The objective of </w:t>
      </w:r>
      <w:r w:rsidRPr="00FA6A8D">
        <w:rPr>
          <w:rFonts w:ascii="Arial" w:hAnsi="Arial" w:cs="Arial"/>
        </w:rPr>
        <w:t xml:space="preserve">Road Safety is to contribute to stopping crime and </w:t>
      </w:r>
      <w:r>
        <w:rPr>
          <w:rFonts w:ascii="Arial" w:hAnsi="Arial" w:cs="Arial"/>
        </w:rPr>
        <w:t>keeping communities safe</w:t>
      </w:r>
      <w:r w:rsidRPr="00FA6A8D">
        <w:rPr>
          <w:rFonts w:ascii="Arial" w:hAnsi="Arial" w:cs="Arial"/>
        </w:rPr>
        <w:t xml:space="preserve"> through road safety relationships, reducing road trauma and evidence-based enforcement anywhere, anytime. This includes targeting the prevention and detection of speeding; red light offences; driving while distracted; driving under the influence of alcohol or drugs; driving while fatigued; and not wearing seatbelts.</w:t>
      </w:r>
    </w:p>
    <w:p w14:paraId="6569067E" w14:textId="641C7C1E" w:rsidR="00071184" w:rsidRDefault="00071184" w:rsidP="00071184">
      <w:pPr>
        <w:spacing w:after="120"/>
        <w:rPr>
          <w:rFonts w:ascii="Arial" w:hAnsi="Arial" w:cs="Arial"/>
        </w:rPr>
      </w:pPr>
      <w:r w:rsidRPr="00FA6A8D">
        <w:rPr>
          <w:rFonts w:ascii="Arial" w:hAnsi="Arial" w:cs="Arial"/>
        </w:rPr>
        <w:t xml:space="preserve">The delivery of Crime and Public Order and Road Safety policing services to </w:t>
      </w:r>
      <w:r w:rsidR="00DB4E5E">
        <w:rPr>
          <w:rFonts w:ascii="Arial" w:hAnsi="Arial" w:cs="Arial"/>
        </w:rPr>
        <w:t xml:space="preserve">Queenslanders </w:t>
      </w:r>
      <w:r w:rsidRPr="00FA6A8D">
        <w:rPr>
          <w:rFonts w:ascii="Arial" w:hAnsi="Arial" w:cs="Arial"/>
        </w:rPr>
        <w:t>is supported by a range of activities designed to promote ethical behaviour, discipline and professional practice.</w:t>
      </w:r>
    </w:p>
    <w:p w14:paraId="0E8082BC" w14:textId="77777777" w:rsidR="00DB4E5E" w:rsidRDefault="00DB4E5E" w:rsidP="00DB4E5E">
      <w:pPr>
        <w:spacing w:after="120"/>
        <w:rPr>
          <w:rFonts w:ascii="Arial" w:hAnsi="Arial" w:cs="Arial"/>
        </w:rPr>
      </w:pPr>
      <w:bookmarkStart w:id="35" w:name="_Hlk51338117"/>
      <w:r>
        <w:rPr>
          <w:rFonts w:ascii="Arial" w:hAnsi="Arial" w:cs="Arial"/>
        </w:rPr>
        <w:t xml:space="preserve">The impact of the COVID-19 health pandemic had a significant impact on Queenslanders and the delivery of some policing services.  At least part of the variance between the 2019-20 target/estimate and the 2019-20 actual result may be attributed to the impact of, and QPS’s response to, the COVID-19 health pandemic, including the allocation of resources to the SPOC, SDCC and increased patrols at Queensland’s border, domestic and international airports and other identified COVID hotspots. </w:t>
      </w:r>
    </w:p>
    <w:bookmarkEnd w:id="35"/>
    <w:p w14:paraId="092AF681" w14:textId="77777777" w:rsidR="00071184" w:rsidRDefault="00071184" w:rsidP="00071184">
      <w:pPr>
        <w:spacing w:after="120"/>
        <w:rPr>
          <w:rFonts w:ascii="Arial" w:hAnsi="Arial" w:cs="Arial"/>
        </w:rPr>
      </w:pPr>
      <w:r w:rsidRPr="00FA6A8D">
        <w:rPr>
          <w:rFonts w:ascii="Arial" w:hAnsi="Arial" w:cs="Arial"/>
        </w:rPr>
        <w:t>The following tables provide an overview of the key performance measures for the QPS for 201</w:t>
      </w:r>
      <w:r>
        <w:rPr>
          <w:rFonts w:ascii="Arial" w:hAnsi="Arial" w:cs="Arial"/>
        </w:rPr>
        <w:t>9-20</w:t>
      </w:r>
      <w:r w:rsidRPr="00FA6A8D">
        <w:rPr>
          <w:rFonts w:ascii="Arial" w:hAnsi="Arial" w:cs="Arial"/>
        </w:rPr>
        <w:t>. Data for 201</w:t>
      </w:r>
      <w:r>
        <w:rPr>
          <w:rFonts w:ascii="Arial" w:hAnsi="Arial" w:cs="Arial"/>
        </w:rPr>
        <w:t>8-19</w:t>
      </w:r>
      <w:r w:rsidRPr="00FA6A8D">
        <w:rPr>
          <w:rFonts w:ascii="Arial" w:hAnsi="Arial" w:cs="Arial"/>
        </w:rPr>
        <w:t xml:space="preserve"> is sourced from the Queensland Police Service 201</w:t>
      </w:r>
      <w:r>
        <w:rPr>
          <w:rFonts w:ascii="Arial" w:hAnsi="Arial" w:cs="Arial"/>
        </w:rPr>
        <w:t>8-19</w:t>
      </w:r>
      <w:r w:rsidRPr="00FA6A8D">
        <w:rPr>
          <w:rFonts w:ascii="Arial" w:hAnsi="Arial" w:cs="Arial"/>
        </w:rPr>
        <w:t xml:space="preserve"> Annual Report unless otherwise stated in the Notes.</w:t>
      </w:r>
      <w:r>
        <w:rPr>
          <w:rFonts w:ascii="Arial" w:hAnsi="Arial" w:cs="Arial"/>
        </w:rPr>
        <w:t xml:space="preserve"> </w:t>
      </w:r>
    </w:p>
    <w:tbl>
      <w:tblPr>
        <w:tblStyle w:val="TableGrid"/>
        <w:tblW w:w="10060" w:type="dxa"/>
        <w:tblLook w:val="04A0" w:firstRow="1" w:lastRow="0" w:firstColumn="1" w:lastColumn="0" w:noHBand="0" w:noVBand="1"/>
      </w:tblPr>
      <w:tblGrid>
        <w:gridCol w:w="3228"/>
        <w:gridCol w:w="983"/>
        <w:gridCol w:w="844"/>
        <w:gridCol w:w="845"/>
        <w:gridCol w:w="705"/>
        <w:gridCol w:w="1130"/>
        <w:gridCol w:w="1195"/>
        <w:gridCol w:w="1130"/>
      </w:tblGrid>
      <w:tr w:rsidR="00071184" w14:paraId="34D03324" w14:textId="77777777" w:rsidTr="002350E8">
        <w:trPr>
          <w:trHeight w:val="481"/>
        </w:trPr>
        <w:tc>
          <w:tcPr>
            <w:tcW w:w="10060" w:type="dxa"/>
            <w:gridSpan w:val="8"/>
            <w:shd w:val="clear" w:color="auto" w:fill="D9D9D9" w:themeFill="background1" w:themeFillShade="D9"/>
            <w:vAlign w:val="center"/>
          </w:tcPr>
          <w:p w14:paraId="49AAB435" w14:textId="77777777" w:rsidR="00071184" w:rsidRPr="0066322E" w:rsidRDefault="00071184" w:rsidP="00071184">
            <w:pPr>
              <w:rPr>
                <w:rFonts w:ascii="Arial" w:hAnsi="Arial" w:cs="Arial"/>
                <w:b/>
              </w:rPr>
            </w:pPr>
            <w:r w:rsidRPr="0066322E">
              <w:rPr>
                <w:rFonts w:ascii="Arial" w:hAnsi="Arial" w:cs="Arial"/>
                <w:b/>
              </w:rPr>
              <w:t xml:space="preserve">Service Area: </w:t>
            </w:r>
            <w:r>
              <w:rPr>
                <w:rFonts w:ascii="Arial" w:hAnsi="Arial" w:cs="Arial"/>
                <w:b/>
              </w:rPr>
              <w:t>Crime and Public Order</w:t>
            </w:r>
          </w:p>
        </w:tc>
      </w:tr>
      <w:tr w:rsidR="00071184" w14:paraId="05CF2A04" w14:textId="77777777" w:rsidTr="002350E8">
        <w:trPr>
          <w:cantSplit/>
          <w:trHeight w:val="1410"/>
        </w:trPr>
        <w:tc>
          <w:tcPr>
            <w:tcW w:w="3228" w:type="dxa"/>
            <w:shd w:val="clear" w:color="auto" w:fill="D9D9D9" w:themeFill="background1" w:themeFillShade="D9"/>
          </w:tcPr>
          <w:p w14:paraId="3246B668" w14:textId="77777777" w:rsidR="00071184" w:rsidRPr="0066322E" w:rsidRDefault="00071184" w:rsidP="00034001">
            <w:pPr>
              <w:spacing w:before="40"/>
              <w:rPr>
                <w:rFonts w:ascii="Arial" w:hAnsi="Arial" w:cs="Arial"/>
                <w:b/>
              </w:rPr>
            </w:pPr>
            <w:r w:rsidRPr="0066322E">
              <w:rPr>
                <w:rFonts w:ascii="Arial" w:hAnsi="Arial" w:cs="Arial"/>
                <w:b/>
              </w:rPr>
              <w:t>Performance measures</w:t>
            </w:r>
          </w:p>
        </w:tc>
        <w:tc>
          <w:tcPr>
            <w:tcW w:w="983" w:type="dxa"/>
            <w:shd w:val="clear" w:color="auto" w:fill="D9D9D9" w:themeFill="background1" w:themeFillShade="D9"/>
            <w:textDirection w:val="btLr"/>
          </w:tcPr>
          <w:p w14:paraId="5DD094D0" w14:textId="77777777" w:rsidR="00071184" w:rsidRPr="0066322E" w:rsidRDefault="00071184" w:rsidP="00071184">
            <w:pPr>
              <w:ind w:left="113" w:right="113"/>
              <w:rPr>
                <w:rFonts w:ascii="Arial" w:hAnsi="Arial" w:cs="Arial"/>
                <w:b/>
              </w:rPr>
            </w:pPr>
            <w:r w:rsidRPr="0066322E">
              <w:rPr>
                <w:rFonts w:ascii="Arial" w:hAnsi="Arial" w:cs="Arial"/>
                <w:b/>
              </w:rPr>
              <w:t>Notes</w:t>
            </w:r>
          </w:p>
        </w:tc>
        <w:tc>
          <w:tcPr>
            <w:tcW w:w="844" w:type="dxa"/>
            <w:shd w:val="clear" w:color="auto" w:fill="D9D9D9" w:themeFill="background1" w:themeFillShade="D9"/>
            <w:textDirection w:val="btLr"/>
          </w:tcPr>
          <w:p w14:paraId="25E9D205" w14:textId="77777777" w:rsidR="00071184" w:rsidRPr="0066322E" w:rsidRDefault="00071184" w:rsidP="00071184">
            <w:pPr>
              <w:ind w:left="113" w:right="113"/>
              <w:rPr>
                <w:rFonts w:ascii="Arial" w:hAnsi="Arial" w:cs="Arial"/>
                <w:b/>
              </w:rPr>
            </w:pPr>
            <w:r w:rsidRPr="0066322E">
              <w:rPr>
                <w:rFonts w:ascii="Arial" w:hAnsi="Arial" w:cs="Arial"/>
                <w:b/>
              </w:rPr>
              <w:t>Strategic Plan</w:t>
            </w:r>
          </w:p>
        </w:tc>
        <w:tc>
          <w:tcPr>
            <w:tcW w:w="845" w:type="dxa"/>
            <w:shd w:val="clear" w:color="auto" w:fill="D9D9D9" w:themeFill="background1" w:themeFillShade="D9"/>
            <w:textDirection w:val="btLr"/>
          </w:tcPr>
          <w:p w14:paraId="162AD738" w14:textId="77777777" w:rsidR="00071184" w:rsidRPr="0066322E" w:rsidRDefault="00071184" w:rsidP="00071184">
            <w:pPr>
              <w:ind w:left="113" w:right="113"/>
              <w:rPr>
                <w:rFonts w:ascii="Arial" w:hAnsi="Arial" w:cs="Arial"/>
                <w:b/>
                <w:bCs/>
              </w:rPr>
            </w:pPr>
            <w:r w:rsidRPr="27732E2A">
              <w:rPr>
                <w:rFonts w:ascii="Arial" w:hAnsi="Arial" w:cs="Arial"/>
                <w:b/>
                <w:bCs/>
              </w:rPr>
              <w:t>2019--20 SDS</w:t>
            </w:r>
          </w:p>
        </w:tc>
        <w:tc>
          <w:tcPr>
            <w:tcW w:w="705" w:type="dxa"/>
            <w:shd w:val="clear" w:color="auto" w:fill="D9D9D9" w:themeFill="background1" w:themeFillShade="D9"/>
            <w:textDirection w:val="btLr"/>
          </w:tcPr>
          <w:p w14:paraId="048F4B2D" w14:textId="77777777" w:rsidR="00071184" w:rsidRPr="0066322E" w:rsidRDefault="00071184" w:rsidP="00071184">
            <w:pPr>
              <w:ind w:left="113" w:right="113"/>
              <w:rPr>
                <w:rFonts w:ascii="Arial" w:hAnsi="Arial" w:cs="Arial"/>
                <w:b/>
              </w:rPr>
            </w:pPr>
            <w:r w:rsidRPr="0066322E">
              <w:rPr>
                <w:rFonts w:ascii="Arial" w:hAnsi="Arial" w:cs="Arial"/>
                <w:b/>
              </w:rPr>
              <w:t>RoGS</w:t>
            </w:r>
          </w:p>
        </w:tc>
        <w:tc>
          <w:tcPr>
            <w:tcW w:w="1130" w:type="dxa"/>
            <w:shd w:val="clear" w:color="auto" w:fill="D9D9D9" w:themeFill="background1" w:themeFillShade="D9"/>
          </w:tcPr>
          <w:p w14:paraId="0843A9EF"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8-19</w:t>
            </w:r>
            <w:r w:rsidRPr="0066322E">
              <w:rPr>
                <w:rFonts w:ascii="Arial" w:hAnsi="Arial" w:cs="Arial"/>
                <w:b/>
              </w:rPr>
              <w:t xml:space="preserve"> Actual</w:t>
            </w:r>
          </w:p>
        </w:tc>
        <w:tc>
          <w:tcPr>
            <w:tcW w:w="1195" w:type="dxa"/>
            <w:shd w:val="clear" w:color="auto" w:fill="D9D9D9" w:themeFill="background1" w:themeFillShade="D9"/>
          </w:tcPr>
          <w:p w14:paraId="26DAEC39"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9-20</w:t>
            </w:r>
            <w:r w:rsidRPr="0066322E">
              <w:rPr>
                <w:rFonts w:ascii="Arial" w:hAnsi="Arial" w:cs="Arial"/>
                <w:b/>
              </w:rPr>
              <w:t xml:space="preserve"> Target</w:t>
            </w:r>
          </w:p>
          <w:p w14:paraId="37A51B9A" w14:textId="77777777" w:rsidR="00071184" w:rsidRPr="0066322E" w:rsidRDefault="00071184" w:rsidP="00071184">
            <w:pPr>
              <w:rPr>
                <w:rFonts w:ascii="Arial" w:hAnsi="Arial" w:cs="Arial"/>
                <w:b/>
              </w:rPr>
            </w:pPr>
            <w:r w:rsidRPr="0066322E">
              <w:rPr>
                <w:rFonts w:ascii="Arial" w:hAnsi="Arial" w:cs="Arial"/>
                <w:b/>
              </w:rPr>
              <w:t>/Estimate</w:t>
            </w:r>
          </w:p>
        </w:tc>
        <w:tc>
          <w:tcPr>
            <w:tcW w:w="1130" w:type="dxa"/>
            <w:shd w:val="clear" w:color="auto" w:fill="D9D9D9" w:themeFill="background1" w:themeFillShade="D9"/>
          </w:tcPr>
          <w:p w14:paraId="5420B511"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9-20</w:t>
            </w:r>
            <w:r w:rsidRPr="0066322E">
              <w:rPr>
                <w:rFonts w:ascii="Arial" w:hAnsi="Arial" w:cs="Arial"/>
                <w:b/>
              </w:rPr>
              <w:t xml:space="preserve"> Actual</w:t>
            </w:r>
          </w:p>
        </w:tc>
      </w:tr>
      <w:tr w:rsidR="00071184" w14:paraId="2B78713C" w14:textId="77777777" w:rsidTr="00071184">
        <w:tc>
          <w:tcPr>
            <w:tcW w:w="3228" w:type="dxa"/>
          </w:tcPr>
          <w:p w14:paraId="778B90F3" w14:textId="77777777" w:rsidR="00071184" w:rsidRDefault="00071184" w:rsidP="00071184">
            <w:pPr>
              <w:rPr>
                <w:rFonts w:ascii="Arial" w:hAnsi="Arial" w:cs="Arial"/>
              </w:rPr>
            </w:pPr>
            <w:r>
              <w:rPr>
                <w:rFonts w:ascii="Arial" w:hAnsi="Arial" w:cs="Arial"/>
              </w:rPr>
              <w:t xml:space="preserve">Percentage of personal safety offences cleared within 30 days: </w:t>
            </w:r>
          </w:p>
        </w:tc>
        <w:tc>
          <w:tcPr>
            <w:tcW w:w="983" w:type="dxa"/>
          </w:tcPr>
          <w:p w14:paraId="4044AEA4" w14:textId="77777777" w:rsidR="00071184" w:rsidRDefault="00071184" w:rsidP="00071184">
            <w:pPr>
              <w:rPr>
                <w:rFonts w:ascii="Arial" w:hAnsi="Arial" w:cs="Arial"/>
              </w:rPr>
            </w:pPr>
            <w:r>
              <w:rPr>
                <w:rFonts w:ascii="Arial" w:hAnsi="Arial" w:cs="Arial"/>
              </w:rPr>
              <w:t>1,4</w:t>
            </w:r>
          </w:p>
        </w:tc>
        <w:tc>
          <w:tcPr>
            <w:tcW w:w="844" w:type="dxa"/>
            <w:vMerge w:val="restart"/>
          </w:tcPr>
          <w:p w14:paraId="25ECA6DE" w14:textId="77777777" w:rsidR="00071184" w:rsidRDefault="00071184" w:rsidP="00071184">
            <w:pPr>
              <w:rPr>
                <w:rFonts w:ascii="Arial" w:hAnsi="Arial" w:cs="Arial"/>
              </w:rPr>
            </w:pPr>
            <w:r>
              <w:rPr>
                <w:rStyle w:val="normaltextrun1"/>
                <w:rFonts w:ascii="Wingdings 2" w:eastAsia="Wingdings 2" w:hAnsi="Wingdings 2" w:cs="Wingdings 2"/>
              </w:rPr>
              <w:t></w:t>
            </w:r>
          </w:p>
        </w:tc>
        <w:tc>
          <w:tcPr>
            <w:tcW w:w="845" w:type="dxa"/>
            <w:vMerge w:val="restart"/>
          </w:tcPr>
          <w:p w14:paraId="02CA4B99" w14:textId="77777777" w:rsidR="00071184" w:rsidRDefault="00071184" w:rsidP="00071184">
            <w:pPr>
              <w:rPr>
                <w:rFonts w:ascii="Arial" w:hAnsi="Arial" w:cs="Arial"/>
              </w:rPr>
            </w:pPr>
            <w:r>
              <w:rPr>
                <w:rStyle w:val="normaltextrun1"/>
                <w:rFonts w:ascii="Wingdings 2" w:eastAsia="Wingdings 2" w:hAnsi="Wingdings 2" w:cs="Wingdings 2"/>
              </w:rPr>
              <w:t></w:t>
            </w:r>
          </w:p>
        </w:tc>
        <w:tc>
          <w:tcPr>
            <w:tcW w:w="705" w:type="dxa"/>
            <w:vMerge w:val="restart"/>
          </w:tcPr>
          <w:p w14:paraId="25C2E1DC" w14:textId="77777777" w:rsidR="00071184" w:rsidRDefault="00071184" w:rsidP="00071184">
            <w:pPr>
              <w:rPr>
                <w:rFonts w:ascii="Arial" w:hAnsi="Arial" w:cs="Arial"/>
              </w:rPr>
            </w:pPr>
          </w:p>
        </w:tc>
        <w:tc>
          <w:tcPr>
            <w:tcW w:w="1130" w:type="dxa"/>
          </w:tcPr>
          <w:p w14:paraId="405F6E05" w14:textId="77777777" w:rsidR="00071184" w:rsidRDefault="00071184" w:rsidP="00071184">
            <w:pPr>
              <w:rPr>
                <w:rFonts w:ascii="Arial" w:hAnsi="Arial" w:cs="Arial"/>
              </w:rPr>
            </w:pPr>
          </w:p>
        </w:tc>
        <w:tc>
          <w:tcPr>
            <w:tcW w:w="1195" w:type="dxa"/>
          </w:tcPr>
          <w:p w14:paraId="280C9008" w14:textId="77777777" w:rsidR="00071184" w:rsidRDefault="00071184" w:rsidP="00071184">
            <w:pPr>
              <w:rPr>
                <w:rFonts w:ascii="Arial" w:hAnsi="Arial" w:cs="Arial"/>
              </w:rPr>
            </w:pPr>
          </w:p>
        </w:tc>
        <w:tc>
          <w:tcPr>
            <w:tcW w:w="1130" w:type="dxa"/>
          </w:tcPr>
          <w:p w14:paraId="04FE510F" w14:textId="77777777" w:rsidR="00071184" w:rsidRDefault="00071184" w:rsidP="00071184">
            <w:pPr>
              <w:rPr>
                <w:rFonts w:ascii="Arial" w:hAnsi="Arial" w:cs="Arial"/>
              </w:rPr>
            </w:pPr>
          </w:p>
        </w:tc>
      </w:tr>
      <w:tr w:rsidR="00071184" w14:paraId="12214518" w14:textId="77777777" w:rsidTr="00071184">
        <w:tc>
          <w:tcPr>
            <w:tcW w:w="3228" w:type="dxa"/>
          </w:tcPr>
          <w:p w14:paraId="469CDAE5" w14:textId="77777777" w:rsidR="00071184" w:rsidRPr="0066322E" w:rsidRDefault="00071184" w:rsidP="00071184">
            <w:pPr>
              <w:pStyle w:val="ListParagraph"/>
              <w:numPr>
                <w:ilvl w:val="0"/>
                <w:numId w:val="53"/>
              </w:numPr>
              <w:spacing w:before="0" w:after="0"/>
              <w:rPr>
                <w:rFonts w:ascii="Arial" w:hAnsi="Arial" w:cs="Arial"/>
              </w:rPr>
            </w:pPr>
            <w:r>
              <w:rPr>
                <w:rFonts w:ascii="Arial" w:hAnsi="Arial" w:cs="Arial"/>
              </w:rPr>
              <w:t>Homicide</w:t>
            </w:r>
          </w:p>
        </w:tc>
        <w:tc>
          <w:tcPr>
            <w:tcW w:w="983" w:type="dxa"/>
          </w:tcPr>
          <w:p w14:paraId="0A8663B4" w14:textId="77777777" w:rsidR="00071184" w:rsidRDefault="00071184" w:rsidP="00071184">
            <w:pPr>
              <w:rPr>
                <w:rFonts w:ascii="Arial" w:hAnsi="Arial" w:cs="Arial"/>
              </w:rPr>
            </w:pPr>
          </w:p>
        </w:tc>
        <w:tc>
          <w:tcPr>
            <w:tcW w:w="844" w:type="dxa"/>
            <w:vMerge/>
          </w:tcPr>
          <w:p w14:paraId="60ABA211" w14:textId="77777777" w:rsidR="00071184" w:rsidRDefault="00071184" w:rsidP="00071184">
            <w:pPr>
              <w:rPr>
                <w:rFonts w:ascii="Arial" w:hAnsi="Arial" w:cs="Arial"/>
              </w:rPr>
            </w:pPr>
          </w:p>
        </w:tc>
        <w:tc>
          <w:tcPr>
            <w:tcW w:w="845" w:type="dxa"/>
            <w:vMerge/>
          </w:tcPr>
          <w:p w14:paraId="3375506D" w14:textId="77777777" w:rsidR="00071184" w:rsidRDefault="00071184" w:rsidP="00071184">
            <w:pPr>
              <w:rPr>
                <w:rFonts w:ascii="Arial" w:hAnsi="Arial" w:cs="Arial"/>
              </w:rPr>
            </w:pPr>
          </w:p>
        </w:tc>
        <w:tc>
          <w:tcPr>
            <w:tcW w:w="705" w:type="dxa"/>
            <w:vMerge/>
          </w:tcPr>
          <w:p w14:paraId="369B2ECE" w14:textId="77777777" w:rsidR="00071184" w:rsidRDefault="00071184" w:rsidP="00071184">
            <w:pPr>
              <w:rPr>
                <w:rFonts w:ascii="Arial" w:hAnsi="Arial" w:cs="Arial"/>
              </w:rPr>
            </w:pPr>
          </w:p>
        </w:tc>
        <w:tc>
          <w:tcPr>
            <w:tcW w:w="1130" w:type="dxa"/>
          </w:tcPr>
          <w:p w14:paraId="7A5F5A11" w14:textId="77777777" w:rsidR="00071184" w:rsidRDefault="00071184" w:rsidP="00071184">
            <w:pPr>
              <w:rPr>
                <w:rFonts w:ascii="Arial" w:hAnsi="Arial" w:cs="Arial"/>
              </w:rPr>
            </w:pPr>
            <w:r>
              <w:rPr>
                <w:rFonts w:ascii="Arial" w:hAnsi="Arial" w:cs="Arial"/>
              </w:rPr>
              <w:t>78%</w:t>
            </w:r>
          </w:p>
        </w:tc>
        <w:tc>
          <w:tcPr>
            <w:tcW w:w="1195" w:type="dxa"/>
          </w:tcPr>
          <w:p w14:paraId="370F3816" w14:textId="77777777" w:rsidR="00071184" w:rsidRDefault="00071184" w:rsidP="00071184">
            <w:pPr>
              <w:rPr>
                <w:rFonts w:ascii="Arial" w:hAnsi="Arial" w:cs="Arial"/>
              </w:rPr>
            </w:pPr>
            <w:r w:rsidRPr="27732E2A">
              <w:rPr>
                <w:rFonts w:ascii="Arial" w:hAnsi="Arial" w:cs="Arial"/>
              </w:rPr>
              <w:t>70-83%</w:t>
            </w:r>
          </w:p>
        </w:tc>
        <w:tc>
          <w:tcPr>
            <w:tcW w:w="1130" w:type="dxa"/>
          </w:tcPr>
          <w:p w14:paraId="5DE76BD9" w14:textId="77777777" w:rsidR="00071184" w:rsidRDefault="00071184" w:rsidP="00071184">
            <w:pPr>
              <w:rPr>
                <w:rFonts w:ascii="Arial" w:hAnsi="Arial" w:cs="Arial"/>
              </w:rPr>
            </w:pPr>
            <w:r w:rsidRPr="27732E2A">
              <w:rPr>
                <w:rFonts w:ascii="Arial" w:hAnsi="Arial" w:cs="Arial"/>
              </w:rPr>
              <w:t>71%</w:t>
            </w:r>
          </w:p>
        </w:tc>
      </w:tr>
      <w:tr w:rsidR="00071184" w14:paraId="565BA4BA" w14:textId="77777777" w:rsidTr="00071184">
        <w:tc>
          <w:tcPr>
            <w:tcW w:w="3228" w:type="dxa"/>
          </w:tcPr>
          <w:p w14:paraId="2164545B" w14:textId="77777777" w:rsidR="00071184" w:rsidRPr="0066322E" w:rsidRDefault="00071184" w:rsidP="00071184">
            <w:pPr>
              <w:pStyle w:val="ListParagraph"/>
              <w:numPr>
                <w:ilvl w:val="0"/>
                <w:numId w:val="53"/>
              </w:numPr>
              <w:spacing w:before="0" w:after="0"/>
              <w:rPr>
                <w:rFonts w:ascii="Arial" w:hAnsi="Arial" w:cs="Arial"/>
              </w:rPr>
            </w:pPr>
            <w:r>
              <w:rPr>
                <w:rFonts w:ascii="Arial" w:hAnsi="Arial" w:cs="Arial"/>
              </w:rPr>
              <w:t>Assault</w:t>
            </w:r>
          </w:p>
        </w:tc>
        <w:tc>
          <w:tcPr>
            <w:tcW w:w="983" w:type="dxa"/>
          </w:tcPr>
          <w:p w14:paraId="2104E819" w14:textId="77777777" w:rsidR="00071184" w:rsidRDefault="00071184" w:rsidP="00071184">
            <w:pPr>
              <w:rPr>
                <w:rFonts w:ascii="Arial" w:hAnsi="Arial" w:cs="Arial"/>
              </w:rPr>
            </w:pPr>
          </w:p>
        </w:tc>
        <w:tc>
          <w:tcPr>
            <w:tcW w:w="844" w:type="dxa"/>
            <w:vMerge/>
          </w:tcPr>
          <w:p w14:paraId="5448D408" w14:textId="77777777" w:rsidR="00071184" w:rsidRDefault="00071184" w:rsidP="00071184">
            <w:pPr>
              <w:rPr>
                <w:rFonts w:ascii="Arial" w:hAnsi="Arial" w:cs="Arial"/>
              </w:rPr>
            </w:pPr>
          </w:p>
        </w:tc>
        <w:tc>
          <w:tcPr>
            <w:tcW w:w="845" w:type="dxa"/>
            <w:vMerge/>
          </w:tcPr>
          <w:p w14:paraId="08FB25A7" w14:textId="77777777" w:rsidR="00071184" w:rsidRDefault="00071184" w:rsidP="00071184">
            <w:pPr>
              <w:rPr>
                <w:rFonts w:ascii="Arial" w:hAnsi="Arial" w:cs="Arial"/>
              </w:rPr>
            </w:pPr>
          </w:p>
        </w:tc>
        <w:tc>
          <w:tcPr>
            <w:tcW w:w="705" w:type="dxa"/>
            <w:vMerge/>
          </w:tcPr>
          <w:p w14:paraId="25E03CFB" w14:textId="77777777" w:rsidR="00071184" w:rsidRDefault="00071184" w:rsidP="00071184">
            <w:pPr>
              <w:rPr>
                <w:rFonts w:ascii="Arial" w:hAnsi="Arial" w:cs="Arial"/>
              </w:rPr>
            </w:pPr>
          </w:p>
        </w:tc>
        <w:tc>
          <w:tcPr>
            <w:tcW w:w="1130" w:type="dxa"/>
          </w:tcPr>
          <w:p w14:paraId="26901D56" w14:textId="77777777" w:rsidR="00071184" w:rsidRDefault="00071184" w:rsidP="00071184">
            <w:pPr>
              <w:rPr>
                <w:rFonts w:ascii="Arial" w:hAnsi="Arial" w:cs="Arial"/>
              </w:rPr>
            </w:pPr>
            <w:r>
              <w:rPr>
                <w:rFonts w:ascii="Arial" w:hAnsi="Arial" w:cs="Arial"/>
              </w:rPr>
              <w:t>55%</w:t>
            </w:r>
          </w:p>
        </w:tc>
        <w:tc>
          <w:tcPr>
            <w:tcW w:w="1195" w:type="dxa"/>
          </w:tcPr>
          <w:p w14:paraId="01C22FE8" w14:textId="77777777" w:rsidR="00071184" w:rsidRDefault="00071184" w:rsidP="00071184">
            <w:pPr>
              <w:rPr>
                <w:rFonts w:ascii="Arial" w:hAnsi="Arial" w:cs="Arial"/>
              </w:rPr>
            </w:pPr>
            <w:r w:rsidRPr="27732E2A">
              <w:rPr>
                <w:rFonts w:ascii="Arial" w:hAnsi="Arial" w:cs="Arial"/>
              </w:rPr>
              <w:t>54-63%</w:t>
            </w:r>
          </w:p>
        </w:tc>
        <w:tc>
          <w:tcPr>
            <w:tcW w:w="1130" w:type="dxa"/>
          </w:tcPr>
          <w:p w14:paraId="11B48B96" w14:textId="77777777" w:rsidR="00071184" w:rsidRDefault="00071184" w:rsidP="00071184">
            <w:pPr>
              <w:rPr>
                <w:rFonts w:ascii="Arial" w:hAnsi="Arial" w:cs="Arial"/>
              </w:rPr>
            </w:pPr>
            <w:r w:rsidRPr="27732E2A">
              <w:rPr>
                <w:rFonts w:ascii="Arial" w:hAnsi="Arial" w:cs="Arial"/>
              </w:rPr>
              <w:t>57%</w:t>
            </w:r>
          </w:p>
        </w:tc>
      </w:tr>
      <w:tr w:rsidR="00071184" w14:paraId="7DF12DE4" w14:textId="77777777" w:rsidTr="00071184">
        <w:tc>
          <w:tcPr>
            <w:tcW w:w="3228" w:type="dxa"/>
          </w:tcPr>
          <w:p w14:paraId="14CB5CFF" w14:textId="77777777" w:rsidR="00071184" w:rsidRPr="0066322E" w:rsidRDefault="00071184" w:rsidP="00071184">
            <w:pPr>
              <w:pStyle w:val="ListParagraph"/>
              <w:numPr>
                <w:ilvl w:val="0"/>
                <w:numId w:val="53"/>
              </w:numPr>
              <w:spacing w:before="0" w:after="0"/>
              <w:rPr>
                <w:rFonts w:ascii="Arial" w:hAnsi="Arial" w:cs="Arial"/>
              </w:rPr>
            </w:pPr>
            <w:r>
              <w:rPr>
                <w:rFonts w:ascii="Arial" w:hAnsi="Arial" w:cs="Arial"/>
              </w:rPr>
              <w:t xml:space="preserve">Sexual assault </w:t>
            </w:r>
          </w:p>
        </w:tc>
        <w:tc>
          <w:tcPr>
            <w:tcW w:w="983" w:type="dxa"/>
          </w:tcPr>
          <w:p w14:paraId="58BB6BEA" w14:textId="77777777" w:rsidR="00071184" w:rsidRDefault="00071184" w:rsidP="00071184">
            <w:pPr>
              <w:rPr>
                <w:rFonts w:ascii="Arial" w:hAnsi="Arial" w:cs="Arial"/>
              </w:rPr>
            </w:pPr>
          </w:p>
        </w:tc>
        <w:tc>
          <w:tcPr>
            <w:tcW w:w="844" w:type="dxa"/>
            <w:vMerge/>
          </w:tcPr>
          <w:p w14:paraId="2927E293" w14:textId="77777777" w:rsidR="00071184" w:rsidRDefault="00071184" w:rsidP="00071184">
            <w:pPr>
              <w:rPr>
                <w:rFonts w:ascii="Arial" w:hAnsi="Arial" w:cs="Arial"/>
              </w:rPr>
            </w:pPr>
          </w:p>
        </w:tc>
        <w:tc>
          <w:tcPr>
            <w:tcW w:w="845" w:type="dxa"/>
            <w:vMerge/>
          </w:tcPr>
          <w:p w14:paraId="7A2BF0D3" w14:textId="77777777" w:rsidR="00071184" w:rsidRDefault="00071184" w:rsidP="00071184">
            <w:pPr>
              <w:rPr>
                <w:rFonts w:ascii="Arial" w:hAnsi="Arial" w:cs="Arial"/>
              </w:rPr>
            </w:pPr>
          </w:p>
        </w:tc>
        <w:tc>
          <w:tcPr>
            <w:tcW w:w="705" w:type="dxa"/>
            <w:vMerge/>
          </w:tcPr>
          <w:p w14:paraId="02C2BD2D" w14:textId="77777777" w:rsidR="00071184" w:rsidRDefault="00071184" w:rsidP="00071184">
            <w:pPr>
              <w:rPr>
                <w:rFonts w:ascii="Arial" w:hAnsi="Arial" w:cs="Arial"/>
              </w:rPr>
            </w:pPr>
          </w:p>
        </w:tc>
        <w:tc>
          <w:tcPr>
            <w:tcW w:w="1130" w:type="dxa"/>
          </w:tcPr>
          <w:p w14:paraId="03E017D5" w14:textId="77777777" w:rsidR="00071184" w:rsidRDefault="00071184" w:rsidP="00071184">
            <w:pPr>
              <w:rPr>
                <w:rFonts w:ascii="Arial" w:hAnsi="Arial" w:cs="Arial"/>
              </w:rPr>
            </w:pPr>
            <w:r>
              <w:rPr>
                <w:rFonts w:ascii="Arial" w:hAnsi="Arial" w:cs="Arial"/>
              </w:rPr>
              <w:t>48%</w:t>
            </w:r>
          </w:p>
        </w:tc>
        <w:tc>
          <w:tcPr>
            <w:tcW w:w="1195" w:type="dxa"/>
          </w:tcPr>
          <w:p w14:paraId="46FEE780" w14:textId="77777777" w:rsidR="00071184" w:rsidRDefault="00071184" w:rsidP="00071184">
            <w:pPr>
              <w:rPr>
                <w:rFonts w:ascii="Arial" w:hAnsi="Arial" w:cs="Arial"/>
              </w:rPr>
            </w:pPr>
            <w:r w:rsidRPr="27732E2A">
              <w:rPr>
                <w:rFonts w:ascii="Arial" w:hAnsi="Arial" w:cs="Arial"/>
              </w:rPr>
              <w:t>48-57%</w:t>
            </w:r>
          </w:p>
        </w:tc>
        <w:tc>
          <w:tcPr>
            <w:tcW w:w="1130" w:type="dxa"/>
          </w:tcPr>
          <w:p w14:paraId="3C03EEE9" w14:textId="77777777" w:rsidR="00071184" w:rsidRDefault="00071184" w:rsidP="00071184">
            <w:pPr>
              <w:rPr>
                <w:rFonts w:ascii="Arial" w:hAnsi="Arial" w:cs="Arial"/>
              </w:rPr>
            </w:pPr>
            <w:r w:rsidRPr="27732E2A">
              <w:rPr>
                <w:rFonts w:ascii="Arial" w:hAnsi="Arial" w:cs="Arial"/>
              </w:rPr>
              <w:t>50%</w:t>
            </w:r>
          </w:p>
        </w:tc>
      </w:tr>
      <w:tr w:rsidR="00071184" w14:paraId="226B054A" w14:textId="77777777" w:rsidTr="00071184">
        <w:tc>
          <w:tcPr>
            <w:tcW w:w="3228" w:type="dxa"/>
          </w:tcPr>
          <w:p w14:paraId="287A8E72" w14:textId="77777777" w:rsidR="00071184" w:rsidRPr="0066322E" w:rsidRDefault="00071184" w:rsidP="00071184">
            <w:pPr>
              <w:pStyle w:val="ListParagraph"/>
              <w:numPr>
                <w:ilvl w:val="0"/>
                <w:numId w:val="53"/>
              </w:numPr>
              <w:spacing w:before="0" w:after="0"/>
              <w:rPr>
                <w:rFonts w:ascii="Arial" w:hAnsi="Arial" w:cs="Arial"/>
              </w:rPr>
            </w:pPr>
            <w:r>
              <w:rPr>
                <w:rFonts w:ascii="Arial" w:hAnsi="Arial" w:cs="Arial"/>
              </w:rPr>
              <w:t>Robbery</w:t>
            </w:r>
          </w:p>
        </w:tc>
        <w:tc>
          <w:tcPr>
            <w:tcW w:w="983" w:type="dxa"/>
          </w:tcPr>
          <w:p w14:paraId="00B786C1" w14:textId="77777777" w:rsidR="00071184" w:rsidRDefault="00071184" w:rsidP="00071184">
            <w:pPr>
              <w:rPr>
                <w:rFonts w:ascii="Arial" w:hAnsi="Arial" w:cs="Arial"/>
              </w:rPr>
            </w:pPr>
          </w:p>
        </w:tc>
        <w:tc>
          <w:tcPr>
            <w:tcW w:w="844" w:type="dxa"/>
            <w:vMerge/>
          </w:tcPr>
          <w:p w14:paraId="1BB95DB3" w14:textId="77777777" w:rsidR="00071184" w:rsidRDefault="00071184" w:rsidP="00071184">
            <w:pPr>
              <w:rPr>
                <w:rFonts w:ascii="Arial" w:hAnsi="Arial" w:cs="Arial"/>
              </w:rPr>
            </w:pPr>
          </w:p>
        </w:tc>
        <w:tc>
          <w:tcPr>
            <w:tcW w:w="845" w:type="dxa"/>
            <w:vMerge/>
          </w:tcPr>
          <w:p w14:paraId="314C6FBA" w14:textId="77777777" w:rsidR="00071184" w:rsidRDefault="00071184" w:rsidP="00071184">
            <w:pPr>
              <w:rPr>
                <w:rFonts w:ascii="Arial" w:hAnsi="Arial" w:cs="Arial"/>
              </w:rPr>
            </w:pPr>
          </w:p>
        </w:tc>
        <w:tc>
          <w:tcPr>
            <w:tcW w:w="705" w:type="dxa"/>
            <w:vMerge/>
          </w:tcPr>
          <w:p w14:paraId="5C66ED6D" w14:textId="77777777" w:rsidR="00071184" w:rsidRDefault="00071184" w:rsidP="00071184">
            <w:pPr>
              <w:rPr>
                <w:rFonts w:ascii="Arial" w:hAnsi="Arial" w:cs="Arial"/>
              </w:rPr>
            </w:pPr>
          </w:p>
        </w:tc>
        <w:tc>
          <w:tcPr>
            <w:tcW w:w="1130" w:type="dxa"/>
          </w:tcPr>
          <w:p w14:paraId="73AF4F4A" w14:textId="77777777" w:rsidR="00071184" w:rsidRDefault="00071184" w:rsidP="00071184">
            <w:pPr>
              <w:rPr>
                <w:rFonts w:ascii="Arial" w:hAnsi="Arial" w:cs="Arial"/>
              </w:rPr>
            </w:pPr>
            <w:r>
              <w:rPr>
                <w:rFonts w:ascii="Arial" w:hAnsi="Arial" w:cs="Arial"/>
              </w:rPr>
              <w:t>67%</w:t>
            </w:r>
          </w:p>
        </w:tc>
        <w:tc>
          <w:tcPr>
            <w:tcW w:w="1195" w:type="dxa"/>
          </w:tcPr>
          <w:p w14:paraId="2781C691" w14:textId="77777777" w:rsidR="00071184" w:rsidRDefault="00071184" w:rsidP="00071184">
            <w:pPr>
              <w:rPr>
                <w:rFonts w:ascii="Arial" w:hAnsi="Arial" w:cs="Arial"/>
              </w:rPr>
            </w:pPr>
            <w:r w:rsidRPr="27732E2A">
              <w:rPr>
                <w:rFonts w:ascii="Arial" w:hAnsi="Arial" w:cs="Arial"/>
              </w:rPr>
              <w:t>57-62%</w:t>
            </w:r>
          </w:p>
        </w:tc>
        <w:tc>
          <w:tcPr>
            <w:tcW w:w="1130" w:type="dxa"/>
          </w:tcPr>
          <w:p w14:paraId="38AB65BE" w14:textId="77777777" w:rsidR="00071184" w:rsidRDefault="00071184" w:rsidP="00071184">
            <w:pPr>
              <w:rPr>
                <w:rFonts w:ascii="Arial" w:hAnsi="Arial" w:cs="Arial"/>
              </w:rPr>
            </w:pPr>
            <w:r w:rsidRPr="27732E2A">
              <w:rPr>
                <w:rFonts w:ascii="Arial" w:hAnsi="Arial" w:cs="Arial"/>
              </w:rPr>
              <w:t>66%</w:t>
            </w:r>
          </w:p>
        </w:tc>
      </w:tr>
      <w:tr w:rsidR="00071184" w14:paraId="75399C9E" w14:textId="77777777" w:rsidTr="00071184">
        <w:tc>
          <w:tcPr>
            <w:tcW w:w="3228" w:type="dxa"/>
          </w:tcPr>
          <w:p w14:paraId="7EB6A47F" w14:textId="77777777" w:rsidR="00071184" w:rsidRPr="0066322E" w:rsidRDefault="00071184" w:rsidP="00071184">
            <w:pPr>
              <w:pStyle w:val="ListParagraph"/>
              <w:numPr>
                <w:ilvl w:val="0"/>
                <w:numId w:val="53"/>
              </w:numPr>
              <w:spacing w:before="0" w:after="0"/>
              <w:rPr>
                <w:rFonts w:ascii="Arial" w:hAnsi="Arial" w:cs="Arial"/>
              </w:rPr>
            </w:pPr>
            <w:r>
              <w:rPr>
                <w:rFonts w:ascii="Arial" w:hAnsi="Arial" w:cs="Arial"/>
              </w:rPr>
              <w:t>Total personal safety</w:t>
            </w:r>
          </w:p>
        </w:tc>
        <w:tc>
          <w:tcPr>
            <w:tcW w:w="983" w:type="dxa"/>
          </w:tcPr>
          <w:p w14:paraId="3FD19A51" w14:textId="77777777" w:rsidR="00071184" w:rsidRDefault="00071184" w:rsidP="00071184">
            <w:pPr>
              <w:rPr>
                <w:rFonts w:ascii="Arial" w:hAnsi="Arial" w:cs="Arial"/>
              </w:rPr>
            </w:pPr>
          </w:p>
        </w:tc>
        <w:tc>
          <w:tcPr>
            <w:tcW w:w="844" w:type="dxa"/>
            <w:vMerge/>
          </w:tcPr>
          <w:p w14:paraId="6719EAC4" w14:textId="77777777" w:rsidR="00071184" w:rsidRDefault="00071184" w:rsidP="00071184">
            <w:pPr>
              <w:rPr>
                <w:rFonts w:ascii="Arial" w:hAnsi="Arial" w:cs="Arial"/>
              </w:rPr>
            </w:pPr>
          </w:p>
        </w:tc>
        <w:tc>
          <w:tcPr>
            <w:tcW w:w="845" w:type="dxa"/>
            <w:vMerge/>
          </w:tcPr>
          <w:p w14:paraId="68505D22" w14:textId="77777777" w:rsidR="00071184" w:rsidRDefault="00071184" w:rsidP="00071184">
            <w:pPr>
              <w:rPr>
                <w:rFonts w:ascii="Arial" w:hAnsi="Arial" w:cs="Arial"/>
              </w:rPr>
            </w:pPr>
          </w:p>
        </w:tc>
        <w:tc>
          <w:tcPr>
            <w:tcW w:w="705" w:type="dxa"/>
            <w:vMerge/>
          </w:tcPr>
          <w:p w14:paraId="6E11CBD2" w14:textId="77777777" w:rsidR="00071184" w:rsidRDefault="00071184" w:rsidP="00071184">
            <w:pPr>
              <w:rPr>
                <w:rFonts w:ascii="Arial" w:hAnsi="Arial" w:cs="Arial"/>
              </w:rPr>
            </w:pPr>
          </w:p>
        </w:tc>
        <w:tc>
          <w:tcPr>
            <w:tcW w:w="1130" w:type="dxa"/>
          </w:tcPr>
          <w:p w14:paraId="3BC53BC3" w14:textId="77777777" w:rsidR="00071184" w:rsidRDefault="00071184" w:rsidP="00071184">
            <w:pPr>
              <w:rPr>
                <w:rFonts w:ascii="Arial" w:hAnsi="Arial" w:cs="Arial"/>
              </w:rPr>
            </w:pPr>
            <w:r>
              <w:rPr>
                <w:rFonts w:ascii="Arial" w:hAnsi="Arial" w:cs="Arial"/>
              </w:rPr>
              <w:t>54%</w:t>
            </w:r>
          </w:p>
        </w:tc>
        <w:tc>
          <w:tcPr>
            <w:tcW w:w="1195" w:type="dxa"/>
          </w:tcPr>
          <w:p w14:paraId="18928714" w14:textId="77777777" w:rsidR="00071184" w:rsidRDefault="00071184" w:rsidP="00071184">
            <w:pPr>
              <w:rPr>
                <w:rFonts w:ascii="Arial" w:hAnsi="Arial" w:cs="Arial"/>
              </w:rPr>
            </w:pPr>
            <w:r w:rsidRPr="27732E2A">
              <w:rPr>
                <w:rFonts w:ascii="Arial" w:hAnsi="Arial" w:cs="Arial"/>
              </w:rPr>
              <w:t>54-61%</w:t>
            </w:r>
          </w:p>
        </w:tc>
        <w:tc>
          <w:tcPr>
            <w:tcW w:w="1130" w:type="dxa"/>
          </w:tcPr>
          <w:p w14:paraId="4854B892" w14:textId="77777777" w:rsidR="00071184" w:rsidRDefault="00071184" w:rsidP="00071184">
            <w:pPr>
              <w:rPr>
                <w:rFonts w:ascii="Arial" w:hAnsi="Arial" w:cs="Arial"/>
              </w:rPr>
            </w:pPr>
            <w:r w:rsidRPr="27732E2A">
              <w:rPr>
                <w:rFonts w:ascii="Arial" w:hAnsi="Arial" w:cs="Arial"/>
              </w:rPr>
              <w:t>55%</w:t>
            </w:r>
          </w:p>
        </w:tc>
      </w:tr>
    </w:tbl>
    <w:p w14:paraId="409F4D99" w14:textId="77777777" w:rsidR="00B47C74" w:rsidRDefault="00B47C74" w:rsidP="00071184">
      <w:pPr>
        <w:spacing w:after="120"/>
        <w:rPr>
          <w:rFonts w:ascii="Arial" w:hAnsi="Arial" w:cs="Arial"/>
        </w:rPr>
      </w:pPr>
    </w:p>
    <w:p w14:paraId="5C19C252" w14:textId="354C8B68" w:rsidR="00071184" w:rsidRDefault="00071184">
      <w:pPr>
        <w:rPr>
          <w:rFonts w:ascii="Arial" w:hAnsi="Arial" w:cs="Arial"/>
        </w:rPr>
      </w:pPr>
    </w:p>
    <w:tbl>
      <w:tblPr>
        <w:tblStyle w:val="TableGrid"/>
        <w:tblW w:w="10060" w:type="dxa"/>
        <w:tblLook w:val="04A0" w:firstRow="1" w:lastRow="0" w:firstColumn="1" w:lastColumn="0" w:noHBand="0" w:noVBand="1"/>
      </w:tblPr>
      <w:tblGrid>
        <w:gridCol w:w="3228"/>
        <w:gridCol w:w="983"/>
        <w:gridCol w:w="844"/>
        <w:gridCol w:w="845"/>
        <w:gridCol w:w="705"/>
        <w:gridCol w:w="1130"/>
        <w:gridCol w:w="1195"/>
        <w:gridCol w:w="1130"/>
      </w:tblGrid>
      <w:tr w:rsidR="00071184" w14:paraId="6135B475" w14:textId="77777777" w:rsidTr="002350E8">
        <w:trPr>
          <w:trHeight w:val="481"/>
        </w:trPr>
        <w:tc>
          <w:tcPr>
            <w:tcW w:w="10060" w:type="dxa"/>
            <w:gridSpan w:val="8"/>
            <w:shd w:val="clear" w:color="auto" w:fill="D9D9D9" w:themeFill="background1" w:themeFillShade="D9"/>
            <w:vAlign w:val="center"/>
          </w:tcPr>
          <w:p w14:paraId="0924BB65" w14:textId="77777777" w:rsidR="00071184" w:rsidRPr="0066322E" w:rsidRDefault="00071184" w:rsidP="00071184">
            <w:pPr>
              <w:rPr>
                <w:rFonts w:ascii="Arial" w:hAnsi="Arial" w:cs="Arial"/>
                <w:b/>
              </w:rPr>
            </w:pPr>
            <w:r w:rsidRPr="0066322E">
              <w:rPr>
                <w:rFonts w:ascii="Arial" w:hAnsi="Arial" w:cs="Arial"/>
                <w:b/>
              </w:rPr>
              <w:t xml:space="preserve">Service Area: </w:t>
            </w:r>
            <w:r>
              <w:rPr>
                <w:rFonts w:ascii="Arial" w:hAnsi="Arial" w:cs="Arial"/>
                <w:b/>
              </w:rPr>
              <w:t>Crime and Public Order (cont’d)</w:t>
            </w:r>
          </w:p>
        </w:tc>
      </w:tr>
      <w:tr w:rsidR="00071184" w14:paraId="6EA67DB7" w14:textId="77777777" w:rsidTr="002350E8">
        <w:trPr>
          <w:cantSplit/>
          <w:trHeight w:val="1444"/>
        </w:trPr>
        <w:tc>
          <w:tcPr>
            <w:tcW w:w="3228" w:type="dxa"/>
            <w:shd w:val="clear" w:color="auto" w:fill="D9D9D9" w:themeFill="background1" w:themeFillShade="D9"/>
          </w:tcPr>
          <w:p w14:paraId="6458D121" w14:textId="77777777" w:rsidR="00071184" w:rsidRPr="0066322E" w:rsidRDefault="00071184" w:rsidP="00034001">
            <w:pPr>
              <w:spacing w:before="40"/>
              <w:rPr>
                <w:rFonts w:ascii="Arial" w:hAnsi="Arial" w:cs="Arial"/>
                <w:b/>
              </w:rPr>
            </w:pPr>
            <w:r w:rsidRPr="0066322E">
              <w:rPr>
                <w:rFonts w:ascii="Arial" w:hAnsi="Arial" w:cs="Arial"/>
                <w:b/>
              </w:rPr>
              <w:t>Performance measures</w:t>
            </w:r>
          </w:p>
        </w:tc>
        <w:tc>
          <w:tcPr>
            <w:tcW w:w="983" w:type="dxa"/>
            <w:shd w:val="clear" w:color="auto" w:fill="D9D9D9" w:themeFill="background1" w:themeFillShade="D9"/>
            <w:textDirection w:val="btLr"/>
          </w:tcPr>
          <w:p w14:paraId="3E5BDD05" w14:textId="77777777" w:rsidR="00071184" w:rsidRPr="0066322E" w:rsidRDefault="00071184" w:rsidP="00071184">
            <w:pPr>
              <w:ind w:left="113" w:right="113"/>
              <w:rPr>
                <w:rFonts w:ascii="Arial" w:hAnsi="Arial" w:cs="Arial"/>
                <w:b/>
              </w:rPr>
            </w:pPr>
            <w:r w:rsidRPr="0066322E">
              <w:rPr>
                <w:rFonts w:ascii="Arial" w:hAnsi="Arial" w:cs="Arial"/>
                <w:b/>
              </w:rPr>
              <w:t>Notes</w:t>
            </w:r>
          </w:p>
        </w:tc>
        <w:tc>
          <w:tcPr>
            <w:tcW w:w="844" w:type="dxa"/>
            <w:shd w:val="clear" w:color="auto" w:fill="D9D9D9" w:themeFill="background1" w:themeFillShade="D9"/>
            <w:textDirection w:val="btLr"/>
          </w:tcPr>
          <w:p w14:paraId="653AD039" w14:textId="77777777" w:rsidR="00071184" w:rsidRPr="0066322E" w:rsidRDefault="00071184" w:rsidP="00071184">
            <w:pPr>
              <w:ind w:left="113" w:right="113"/>
              <w:rPr>
                <w:rFonts w:ascii="Arial" w:hAnsi="Arial" w:cs="Arial"/>
                <w:b/>
              </w:rPr>
            </w:pPr>
            <w:r w:rsidRPr="0066322E">
              <w:rPr>
                <w:rFonts w:ascii="Arial" w:hAnsi="Arial" w:cs="Arial"/>
                <w:b/>
              </w:rPr>
              <w:t>Strategic Plan</w:t>
            </w:r>
          </w:p>
        </w:tc>
        <w:tc>
          <w:tcPr>
            <w:tcW w:w="845" w:type="dxa"/>
            <w:shd w:val="clear" w:color="auto" w:fill="D9D9D9" w:themeFill="background1" w:themeFillShade="D9"/>
            <w:textDirection w:val="btLr"/>
          </w:tcPr>
          <w:p w14:paraId="1C52F885" w14:textId="77777777" w:rsidR="00071184" w:rsidRPr="0066322E" w:rsidRDefault="00071184" w:rsidP="00071184">
            <w:pPr>
              <w:ind w:left="113" w:right="113"/>
              <w:rPr>
                <w:rFonts w:ascii="Arial" w:hAnsi="Arial" w:cs="Arial"/>
                <w:b/>
                <w:bCs/>
              </w:rPr>
            </w:pPr>
            <w:r w:rsidRPr="27732E2A">
              <w:rPr>
                <w:rFonts w:ascii="Arial" w:hAnsi="Arial" w:cs="Arial"/>
                <w:b/>
                <w:bCs/>
              </w:rPr>
              <w:t>2019-20 SDS</w:t>
            </w:r>
          </w:p>
        </w:tc>
        <w:tc>
          <w:tcPr>
            <w:tcW w:w="705" w:type="dxa"/>
            <w:shd w:val="clear" w:color="auto" w:fill="D9D9D9" w:themeFill="background1" w:themeFillShade="D9"/>
            <w:textDirection w:val="btLr"/>
          </w:tcPr>
          <w:p w14:paraId="3614C9AE" w14:textId="77777777" w:rsidR="00071184" w:rsidRPr="0066322E" w:rsidRDefault="00071184" w:rsidP="00071184">
            <w:pPr>
              <w:ind w:left="113" w:right="113"/>
              <w:rPr>
                <w:rFonts w:ascii="Arial" w:hAnsi="Arial" w:cs="Arial"/>
                <w:b/>
              </w:rPr>
            </w:pPr>
            <w:r w:rsidRPr="0066322E">
              <w:rPr>
                <w:rFonts w:ascii="Arial" w:hAnsi="Arial" w:cs="Arial"/>
                <w:b/>
              </w:rPr>
              <w:t>RoGS</w:t>
            </w:r>
          </w:p>
        </w:tc>
        <w:tc>
          <w:tcPr>
            <w:tcW w:w="1130" w:type="dxa"/>
            <w:shd w:val="clear" w:color="auto" w:fill="D9D9D9" w:themeFill="background1" w:themeFillShade="D9"/>
          </w:tcPr>
          <w:p w14:paraId="5689D700"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8-19</w:t>
            </w:r>
            <w:r w:rsidRPr="0066322E">
              <w:rPr>
                <w:rFonts w:ascii="Arial" w:hAnsi="Arial" w:cs="Arial"/>
                <w:b/>
              </w:rPr>
              <w:t xml:space="preserve"> Actual</w:t>
            </w:r>
          </w:p>
        </w:tc>
        <w:tc>
          <w:tcPr>
            <w:tcW w:w="1195" w:type="dxa"/>
            <w:shd w:val="clear" w:color="auto" w:fill="D9D9D9" w:themeFill="background1" w:themeFillShade="D9"/>
          </w:tcPr>
          <w:p w14:paraId="0109FD16"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 xml:space="preserve">9-20 </w:t>
            </w:r>
            <w:r w:rsidRPr="0066322E">
              <w:rPr>
                <w:rFonts w:ascii="Arial" w:hAnsi="Arial" w:cs="Arial"/>
                <w:b/>
              </w:rPr>
              <w:t>Target</w:t>
            </w:r>
          </w:p>
          <w:p w14:paraId="773EDF8C" w14:textId="77777777" w:rsidR="00071184" w:rsidRPr="0066322E" w:rsidRDefault="00071184" w:rsidP="00071184">
            <w:pPr>
              <w:rPr>
                <w:rFonts w:ascii="Arial" w:hAnsi="Arial" w:cs="Arial"/>
                <w:b/>
              </w:rPr>
            </w:pPr>
            <w:r w:rsidRPr="0066322E">
              <w:rPr>
                <w:rFonts w:ascii="Arial" w:hAnsi="Arial" w:cs="Arial"/>
                <w:b/>
              </w:rPr>
              <w:t>/Estimate</w:t>
            </w:r>
          </w:p>
        </w:tc>
        <w:tc>
          <w:tcPr>
            <w:tcW w:w="1130" w:type="dxa"/>
            <w:shd w:val="clear" w:color="auto" w:fill="D9D9D9" w:themeFill="background1" w:themeFillShade="D9"/>
          </w:tcPr>
          <w:p w14:paraId="421304A8"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9-20</w:t>
            </w:r>
            <w:r w:rsidRPr="0066322E">
              <w:rPr>
                <w:rFonts w:ascii="Arial" w:hAnsi="Arial" w:cs="Arial"/>
                <w:b/>
              </w:rPr>
              <w:t xml:space="preserve"> Actual</w:t>
            </w:r>
          </w:p>
        </w:tc>
      </w:tr>
      <w:tr w:rsidR="00071184" w14:paraId="65187F84" w14:textId="77777777" w:rsidTr="002350E8">
        <w:tc>
          <w:tcPr>
            <w:tcW w:w="3228" w:type="dxa"/>
          </w:tcPr>
          <w:p w14:paraId="0431C9C6" w14:textId="77777777" w:rsidR="00071184" w:rsidRDefault="00071184" w:rsidP="00071184">
            <w:pPr>
              <w:spacing w:before="40" w:after="40"/>
              <w:rPr>
                <w:rFonts w:ascii="Arial" w:hAnsi="Arial" w:cs="Arial"/>
              </w:rPr>
            </w:pPr>
            <w:r>
              <w:rPr>
                <w:rFonts w:ascii="Arial" w:hAnsi="Arial" w:cs="Arial"/>
              </w:rPr>
              <w:t xml:space="preserve">Percentage of property security offences cleared within 30 days: </w:t>
            </w:r>
          </w:p>
        </w:tc>
        <w:tc>
          <w:tcPr>
            <w:tcW w:w="983" w:type="dxa"/>
          </w:tcPr>
          <w:p w14:paraId="051660D0" w14:textId="77777777" w:rsidR="00071184" w:rsidRDefault="00071184" w:rsidP="00071184">
            <w:pPr>
              <w:spacing w:before="40" w:after="40"/>
              <w:rPr>
                <w:rFonts w:ascii="Arial" w:hAnsi="Arial" w:cs="Arial"/>
              </w:rPr>
            </w:pPr>
            <w:r>
              <w:rPr>
                <w:rFonts w:ascii="Arial" w:hAnsi="Arial" w:cs="Arial"/>
              </w:rPr>
              <w:t>2, 4</w:t>
            </w:r>
          </w:p>
        </w:tc>
        <w:tc>
          <w:tcPr>
            <w:tcW w:w="844" w:type="dxa"/>
            <w:vMerge w:val="restart"/>
          </w:tcPr>
          <w:p w14:paraId="468CC1A9"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vMerge w:val="restart"/>
          </w:tcPr>
          <w:p w14:paraId="20EE4FC8"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vMerge w:val="restart"/>
          </w:tcPr>
          <w:p w14:paraId="717767E5" w14:textId="77777777" w:rsidR="00071184" w:rsidRDefault="00071184" w:rsidP="00071184">
            <w:pPr>
              <w:spacing w:before="40" w:after="40"/>
              <w:rPr>
                <w:rFonts w:ascii="Arial" w:hAnsi="Arial" w:cs="Arial"/>
              </w:rPr>
            </w:pPr>
          </w:p>
        </w:tc>
        <w:tc>
          <w:tcPr>
            <w:tcW w:w="1130" w:type="dxa"/>
          </w:tcPr>
          <w:p w14:paraId="0CD9BDE5" w14:textId="77777777" w:rsidR="00071184" w:rsidRDefault="00071184" w:rsidP="00071184">
            <w:pPr>
              <w:spacing w:before="40" w:after="40"/>
              <w:rPr>
                <w:rFonts w:ascii="Arial" w:hAnsi="Arial" w:cs="Arial"/>
              </w:rPr>
            </w:pPr>
          </w:p>
        </w:tc>
        <w:tc>
          <w:tcPr>
            <w:tcW w:w="1195" w:type="dxa"/>
          </w:tcPr>
          <w:p w14:paraId="1856BDDB" w14:textId="77777777" w:rsidR="00071184" w:rsidRDefault="00071184" w:rsidP="00071184">
            <w:pPr>
              <w:spacing w:before="40" w:after="40"/>
              <w:rPr>
                <w:rFonts w:ascii="Arial" w:hAnsi="Arial" w:cs="Arial"/>
              </w:rPr>
            </w:pPr>
          </w:p>
        </w:tc>
        <w:tc>
          <w:tcPr>
            <w:tcW w:w="1130" w:type="dxa"/>
          </w:tcPr>
          <w:p w14:paraId="52BE2EDC" w14:textId="77777777" w:rsidR="00071184" w:rsidRDefault="00071184" w:rsidP="00071184">
            <w:pPr>
              <w:spacing w:before="40" w:after="40"/>
              <w:rPr>
                <w:rFonts w:ascii="Arial" w:hAnsi="Arial" w:cs="Arial"/>
              </w:rPr>
            </w:pPr>
          </w:p>
        </w:tc>
      </w:tr>
      <w:tr w:rsidR="00071184" w14:paraId="40F84AC0" w14:textId="77777777" w:rsidTr="002350E8">
        <w:tc>
          <w:tcPr>
            <w:tcW w:w="3228" w:type="dxa"/>
          </w:tcPr>
          <w:p w14:paraId="77E0E3BC" w14:textId="77777777" w:rsidR="00071184" w:rsidRPr="0066322E" w:rsidRDefault="00071184" w:rsidP="00071184">
            <w:pPr>
              <w:pStyle w:val="ListParagraph"/>
              <w:numPr>
                <w:ilvl w:val="0"/>
                <w:numId w:val="41"/>
              </w:numPr>
              <w:spacing w:before="40" w:after="40"/>
              <w:rPr>
                <w:rFonts w:ascii="Arial" w:hAnsi="Arial" w:cs="Arial"/>
              </w:rPr>
            </w:pPr>
            <w:r>
              <w:rPr>
                <w:rFonts w:ascii="Arial" w:hAnsi="Arial" w:cs="Arial"/>
              </w:rPr>
              <w:t>Unlawful entry</w:t>
            </w:r>
          </w:p>
        </w:tc>
        <w:tc>
          <w:tcPr>
            <w:tcW w:w="983" w:type="dxa"/>
          </w:tcPr>
          <w:p w14:paraId="098D9C03" w14:textId="77777777" w:rsidR="00071184" w:rsidRDefault="00071184" w:rsidP="00071184">
            <w:pPr>
              <w:spacing w:before="40" w:after="40"/>
              <w:rPr>
                <w:rFonts w:ascii="Arial" w:hAnsi="Arial" w:cs="Arial"/>
              </w:rPr>
            </w:pPr>
          </w:p>
        </w:tc>
        <w:tc>
          <w:tcPr>
            <w:tcW w:w="844" w:type="dxa"/>
            <w:vMerge/>
          </w:tcPr>
          <w:p w14:paraId="18A6C42F" w14:textId="77777777" w:rsidR="00071184" w:rsidRDefault="00071184" w:rsidP="00071184">
            <w:pPr>
              <w:spacing w:before="40" w:after="40"/>
              <w:rPr>
                <w:rFonts w:ascii="Arial" w:hAnsi="Arial" w:cs="Arial"/>
              </w:rPr>
            </w:pPr>
          </w:p>
        </w:tc>
        <w:tc>
          <w:tcPr>
            <w:tcW w:w="845" w:type="dxa"/>
            <w:vMerge/>
          </w:tcPr>
          <w:p w14:paraId="50C0EF2D" w14:textId="77777777" w:rsidR="00071184" w:rsidRDefault="00071184" w:rsidP="00071184">
            <w:pPr>
              <w:spacing w:before="40" w:after="40"/>
              <w:rPr>
                <w:rFonts w:ascii="Arial" w:hAnsi="Arial" w:cs="Arial"/>
              </w:rPr>
            </w:pPr>
          </w:p>
        </w:tc>
        <w:tc>
          <w:tcPr>
            <w:tcW w:w="705" w:type="dxa"/>
            <w:vMerge/>
          </w:tcPr>
          <w:p w14:paraId="14A482B8" w14:textId="77777777" w:rsidR="00071184" w:rsidRDefault="00071184" w:rsidP="00071184">
            <w:pPr>
              <w:spacing w:before="40" w:after="40"/>
              <w:rPr>
                <w:rFonts w:ascii="Arial" w:hAnsi="Arial" w:cs="Arial"/>
              </w:rPr>
            </w:pPr>
          </w:p>
        </w:tc>
        <w:tc>
          <w:tcPr>
            <w:tcW w:w="1130" w:type="dxa"/>
          </w:tcPr>
          <w:p w14:paraId="06377981" w14:textId="77777777" w:rsidR="00071184" w:rsidRDefault="00071184" w:rsidP="00071184">
            <w:pPr>
              <w:spacing w:before="40" w:after="40"/>
              <w:rPr>
                <w:rFonts w:ascii="Arial" w:hAnsi="Arial" w:cs="Arial"/>
              </w:rPr>
            </w:pPr>
            <w:r>
              <w:rPr>
                <w:rFonts w:ascii="Arial" w:hAnsi="Arial" w:cs="Arial"/>
              </w:rPr>
              <w:t>20%</w:t>
            </w:r>
          </w:p>
        </w:tc>
        <w:tc>
          <w:tcPr>
            <w:tcW w:w="1195" w:type="dxa"/>
          </w:tcPr>
          <w:p w14:paraId="193D073B" w14:textId="77777777" w:rsidR="00071184" w:rsidRDefault="00071184" w:rsidP="00071184">
            <w:pPr>
              <w:spacing w:before="40" w:after="40"/>
              <w:rPr>
                <w:rFonts w:ascii="Arial" w:hAnsi="Arial" w:cs="Arial"/>
              </w:rPr>
            </w:pPr>
            <w:r w:rsidRPr="27732E2A">
              <w:rPr>
                <w:rFonts w:ascii="Arial" w:hAnsi="Arial" w:cs="Arial"/>
              </w:rPr>
              <w:t>18-21%</w:t>
            </w:r>
          </w:p>
        </w:tc>
        <w:tc>
          <w:tcPr>
            <w:tcW w:w="1130" w:type="dxa"/>
          </w:tcPr>
          <w:p w14:paraId="554B3335" w14:textId="77777777" w:rsidR="00071184" w:rsidRDefault="00071184" w:rsidP="00071184">
            <w:pPr>
              <w:spacing w:before="40" w:after="40"/>
              <w:rPr>
                <w:rFonts w:ascii="Arial" w:hAnsi="Arial" w:cs="Arial"/>
              </w:rPr>
            </w:pPr>
            <w:r w:rsidRPr="27732E2A">
              <w:rPr>
                <w:rFonts w:ascii="Arial" w:hAnsi="Arial" w:cs="Arial"/>
              </w:rPr>
              <w:t>22%</w:t>
            </w:r>
          </w:p>
        </w:tc>
      </w:tr>
      <w:tr w:rsidR="00071184" w14:paraId="0F0623A0" w14:textId="77777777" w:rsidTr="002350E8">
        <w:tc>
          <w:tcPr>
            <w:tcW w:w="3228" w:type="dxa"/>
          </w:tcPr>
          <w:p w14:paraId="10588111" w14:textId="77777777" w:rsidR="00071184" w:rsidRPr="0066322E" w:rsidRDefault="00071184" w:rsidP="00071184">
            <w:pPr>
              <w:pStyle w:val="ListParagraph"/>
              <w:numPr>
                <w:ilvl w:val="0"/>
                <w:numId w:val="41"/>
              </w:numPr>
              <w:spacing w:before="40" w:after="40"/>
              <w:rPr>
                <w:rFonts w:ascii="Arial" w:hAnsi="Arial" w:cs="Arial"/>
              </w:rPr>
            </w:pPr>
            <w:r>
              <w:rPr>
                <w:rFonts w:ascii="Arial" w:hAnsi="Arial" w:cs="Arial"/>
              </w:rPr>
              <w:t>Other property damage</w:t>
            </w:r>
          </w:p>
        </w:tc>
        <w:tc>
          <w:tcPr>
            <w:tcW w:w="983" w:type="dxa"/>
          </w:tcPr>
          <w:p w14:paraId="2E5C306F" w14:textId="77777777" w:rsidR="00071184" w:rsidRDefault="00071184" w:rsidP="00071184">
            <w:pPr>
              <w:spacing w:before="40" w:after="40"/>
              <w:rPr>
                <w:rFonts w:ascii="Arial" w:hAnsi="Arial" w:cs="Arial"/>
              </w:rPr>
            </w:pPr>
          </w:p>
        </w:tc>
        <w:tc>
          <w:tcPr>
            <w:tcW w:w="844" w:type="dxa"/>
            <w:vMerge/>
          </w:tcPr>
          <w:p w14:paraId="21BAE233" w14:textId="77777777" w:rsidR="00071184" w:rsidRDefault="00071184" w:rsidP="00071184">
            <w:pPr>
              <w:spacing w:before="40" w:after="40"/>
              <w:rPr>
                <w:rFonts w:ascii="Arial" w:hAnsi="Arial" w:cs="Arial"/>
              </w:rPr>
            </w:pPr>
          </w:p>
        </w:tc>
        <w:tc>
          <w:tcPr>
            <w:tcW w:w="845" w:type="dxa"/>
            <w:vMerge/>
          </w:tcPr>
          <w:p w14:paraId="19848A22" w14:textId="77777777" w:rsidR="00071184" w:rsidRDefault="00071184" w:rsidP="00071184">
            <w:pPr>
              <w:spacing w:before="40" w:after="40"/>
              <w:rPr>
                <w:rFonts w:ascii="Arial" w:hAnsi="Arial" w:cs="Arial"/>
              </w:rPr>
            </w:pPr>
          </w:p>
        </w:tc>
        <w:tc>
          <w:tcPr>
            <w:tcW w:w="705" w:type="dxa"/>
            <w:vMerge/>
          </w:tcPr>
          <w:p w14:paraId="0CB3F865" w14:textId="77777777" w:rsidR="00071184" w:rsidRDefault="00071184" w:rsidP="00071184">
            <w:pPr>
              <w:spacing w:before="40" w:after="40"/>
              <w:rPr>
                <w:rFonts w:ascii="Arial" w:hAnsi="Arial" w:cs="Arial"/>
              </w:rPr>
            </w:pPr>
          </w:p>
        </w:tc>
        <w:tc>
          <w:tcPr>
            <w:tcW w:w="1130" w:type="dxa"/>
          </w:tcPr>
          <w:p w14:paraId="6F4CFD73" w14:textId="77777777" w:rsidR="00071184" w:rsidRDefault="00071184" w:rsidP="00071184">
            <w:pPr>
              <w:spacing w:before="40" w:after="40"/>
              <w:rPr>
                <w:rFonts w:ascii="Arial" w:hAnsi="Arial" w:cs="Arial"/>
              </w:rPr>
            </w:pPr>
            <w:r>
              <w:rPr>
                <w:rFonts w:ascii="Arial" w:hAnsi="Arial" w:cs="Arial"/>
              </w:rPr>
              <w:t>25%</w:t>
            </w:r>
          </w:p>
        </w:tc>
        <w:tc>
          <w:tcPr>
            <w:tcW w:w="1195" w:type="dxa"/>
          </w:tcPr>
          <w:p w14:paraId="77A41EE8" w14:textId="77777777" w:rsidR="00071184" w:rsidRDefault="00071184" w:rsidP="00071184">
            <w:pPr>
              <w:spacing w:before="40" w:after="40"/>
              <w:rPr>
                <w:rFonts w:ascii="Arial" w:hAnsi="Arial" w:cs="Arial"/>
              </w:rPr>
            </w:pPr>
            <w:r w:rsidRPr="27732E2A">
              <w:rPr>
                <w:rFonts w:ascii="Arial" w:hAnsi="Arial" w:cs="Arial"/>
              </w:rPr>
              <w:t>25-27%</w:t>
            </w:r>
          </w:p>
        </w:tc>
        <w:tc>
          <w:tcPr>
            <w:tcW w:w="1130" w:type="dxa"/>
          </w:tcPr>
          <w:p w14:paraId="6E42AD7A" w14:textId="77777777" w:rsidR="00071184" w:rsidRDefault="00071184" w:rsidP="00071184">
            <w:pPr>
              <w:spacing w:before="40" w:after="40"/>
              <w:rPr>
                <w:rFonts w:ascii="Arial" w:hAnsi="Arial" w:cs="Arial"/>
              </w:rPr>
            </w:pPr>
            <w:r w:rsidRPr="27732E2A">
              <w:rPr>
                <w:rFonts w:ascii="Arial" w:hAnsi="Arial" w:cs="Arial"/>
              </w:rPr>
              <w:t>27%</w:t>
            </w:r>
          </w:p>
        </w:tc>
      </w:tr>
      <w:tr w:rsidR="00071184" w14:paraId="0DD706AD" w14:textId="77777777" w:rsidTr="002350E8">
        <w:tc>
          <w:tcPr>
            <w:tcW w:w="3228" w:type="dxa"/>
          </w:tcPr>
          <w:p w14:paraId="79915FCD" w14:textId="77777777" w:rsidR="00071184" w:rsidRPr="0066322E" w:rsidRDefault="00071184" w:rsidP="00071184">
            <w:pPr>
              <w:pStyle w:val="ListParagraph"/>
              <w:numPr>
                <w:ilvl w:val="0"/>
                <w:numId w:val="41"/>
              </w:numPr>
              <w:spacing w:before="40" w:after="40"/>
              <w:rPr>
                <w:rFonts w:ascii="Arial" w:hAnsi="Arial" w:cs="Arial"/>
              </w:rPr>
            </w:pPr>
            <w:r>
              <w:rPr>
                <w:rFonts w:ascii="Arial" w:hAnsi="Arial" w:cs="Arial"/>
              </w:rPr>
              <w:t>Motor vehicle theft</w:t>
            </w:r>
          </w:p>
        </w:tc>
        <w:tc>
          <w:tcPr>
            <w:tcW w:w="983" w:type="dxa"/>
          </w:tcPr>
          <w:p w14:paraId="591541E5" w14:textId="77777777" w:rsidR="00071184" w:rsidRDefault="00071184" w:rsidP="00071184">
            <w:pPr>
              <w:spacing w:before="40" w:after="40"/>
              <w:rPr>
                <w:rFonts w:ascii="Arial" w:hAnsi="Arial" w:cs="Arial"/>
              </w:rPr>
            </w:pPr>
          </w:p>
        </w:tc>
        <w:tc>
          <w:tcPr>
            <w:tcW w:w="844" w:type="dxa"/>
            <w:vMerge/>
          </w:tcPr>
          <w:p w14:paraId="1F8DC2F0" w14:textId="77777777" w:rsidR="00071184" w:rsidRDefault="00071184" w:rsidP="00071184">
            <w:pPr>
              <w:spacing w:before="40" w:after="40"/>
              <w:rPr>
                <w:rFonts w:ascii="Arial" w:hAnsi="Arial" w:cs="Arial"/>
              </w:rPr>
            </w:pPr>
          </w:p>
        </w:tc>
        <w:tc>
          <w:tcPr>
            <w:tcW w:w="845" w:type="dxa"/>
            <w:vMerge/>
          </w:tcPr>
          <w:p w14:paraId="1C7C3560" w14:textId="77777777" w:rsidR="00071184" w:rsidRDefault="00071184" w:rsidP="00071184">
            <w:pPr>
              <w:spacing w:before="40" w:after="40"/>
              <w:rPr>
                <w:rFonts w:ascii="Arial" w:hAnsi="Arial" w:cs="Arial"/>
              </w:rPr>
            </w:pPr>
          </w:p>
        </w:tc>
        <w:tc>
          <w:tcPr>
            <w:tcW w:w="705" w:type="dxa"/>
            <w:vMerge/>
          </w:tcPr>
          <w:p w14:paraId="64186297" w14:textId="77777777" w:rsidR="00071184" w:rsidRDefault="00071184" w:rsidP="00071184">
            <w:pPr>
              <w:spacing w:before="40" w:after="40"/>
              <w:rPr>
                <w:rFonts w:ascii="Arial" w:hAnsi="Arial" w:cs="Arial"/>
              </w:rPr>
            </w:pPr>
          </w:p>
        </w:tc>
        <w:tc>
          <w:tcPr>
            <w:tcW w:w="1130" w:type="dxa"/>
          </w:tcPr>
          <w:p w14:paraId="168B15F9" w14:textId="77777777" w:rsidR="00071184" w:rsidRDefault="00071184" w:rsidP="00071184">
            <w:pPr>
              <w:spacing w:before="40" w:after="40"/>
              <w:rPr>
                <w:rFonts w:ascii="Arial" w:hAnsi="Arial" w:cs="Arial"/>
              </w:rPr>
            </w:pPr>
            <w:r>
              <w:rPr>
                <w:rFonts w:ascii="Arial" w:hAnsi="Arial" w:cs="Arial"/>
              </w:rPr>
              <w:t>37%</w:t>
            </w:r>
          </w:p>
        </w:tc>
        <w:tc>
          <w:tcPr>
            <w:tcW w:w="1195" w:type="dxa"/>
          </w:tcPr>
          <w:p w14:paraId="70D6A022" w14:textId="77777777" w:rsidR="00071184" w:rsidRDefault="00071184" w:rsidP="00071184">
            <w:pPr>
              <w:spacing w:before="40" w:after="40"/>
              <w:rPr>
                <w:rFonts w:ascii="Arial" w:hAnsi="Arial" w:cs="Arial"/>
              </w:rPr>
            </w:pPr>
            <w:r w:rsidRPr="27732E2A">
              <w:rPr>
                <w:rFonts w:ascii="Arial" w:hAnsi="Arial" w:cs="Arial"/>
              </w:rPr>
              <w:t>36-39%</w:t>
            </w:r>
          </w:p>
        </w:tc>
        <w:tc>
          <w:tcPr>
            <w:tcW w:w="1130" w:type="dxa"/>
          </w:tcPr>
          <w:p w14:paraId="74CA3EC5" w14:textId="77777777" w:rsidR="00071184" w:rsidRDefault="00071184" w:rsidP="00071184">
            <w:pPr>
              <w:spacing w:before="40" w:after="40"/>
              <w:rPr>
                <w:rFonts w:ascii="Arial" w:hAnsi="Arial" w:cs="Arial"/>
              </w:rPr>
            </w:pPr>
            <w:r w:rsidRPr="27732E2A">
              <w:rPr>
                <w:rFonts w:ascii="Arial" w:hAnsi="Arial" w:cs="Arial"/>
              </w:rPr>
              <w:t>43%</w:t>
            </w:r>
          </w:p>
        </w:tc>
      </w:tr>
      <w:tr w:rsidR="00071184" w14:paraId="63508135" w14:textId="77777777" w:rsidTr="002350E8">
        <w:tc>
          <w:tcPr>
            <w:tcW w:w="3228" w:type="dxa"/>
          </w:tcPr>
          <w:p w14:paraId="0D27DF1C" w14:textId="77777777" w:rsidR="00071184" w:rsidRPr="0066322E" w:rsidRDefault="00071184" w:rsidP="00071184">
            <w:pPr>
              <w:pStyle w:val="ListParagraph"/>
              <w:numPr>
                <w:ilvl w:val="0"/>
                <w:numId w:val="41"/>
              </w:numPr>
              <w:spacing w:before="40" w:after="40"/>
              <w:rPr>
                <w:rFonts w:ascii="Arial" w:hAnsi="Arial" w:cs="Arial"/>
              </w:rPr>
            </w:pPr>
            <w:r>
              <w:rPr>
                <w:rFonts w:ascii="Arial" w:hAnsi="Arial" w:cs="Arial"/>
              </w:rPr>
              <w:t>Other theft (excluding unlawful entry)</w:t>
            </w:r>
          </w:p>
        </w:tc>
        <w:tc>
          <w:tcPr>
            <w:tcW w:w="983" w:type="dxa"/>
          </w:tcPr>
          <w:p w14:paraId="4DA6FADB" w14:textId="77777777" w:rsidR="00071184" w:rsidRDefault="00071184" w:rsidP="00071184">
            <w:pPr>
              <w:spacing w:before="40" w:after="40"/>
              <w:rPr>
                <w:rFonts w:ascii="Arial" w:hAnsi="Arial" w:cs="Arial"/>
              </w:rPr>
            </w:pPr>
          </w:p>
        </w:tc>
        <w:tc>
          <w:tcPr>
            <w:tcW w:w="844" w:type="dxa"/>
            <w:vMerge/>
          </w:tcPr>
          <w:p w14:paraId="19F27A8E" w14:textId="77777777" w:rsidR="00071184" w:rsidRDefault="00071184" w:rsidP="00071184">
            <w:pPr>
              <w:spacing w:before="40" w:after="40"/>
              <w:rPr>
                <w:rFonts w:ascii="Arial" w:hAnsi="Arial" w:cs="Arial"/>
              </w:rPr>
            </w:pPr>
          </w:p>
        </w:tc>
        <w:tc>
          <w:tcPr>
            <w:tcW w:w="845" w:type="dxa"/>
            <w:vMerge/>
          </w:tcPr>
          <w:p w14:paraId="065448A5" w14:textId="77777777" w:rsidR="00071184" w:rsidRDefault="00071184" w:rsidP="00071184">
            <w:pPr>
              <w:spacing w:before="40" w:after="40"/>
              <w:rPr>
                <w:rFonts w:ascii="Arial" w:hAnsi="Arial" w:cs="Arial"/>
              </w:rPr>
            </w:pPr>
          </w:p>
        </w:tc>
        <w:tc>
          <w:tcPr>
            <w:tcW w:w="705" w:type="dxa"/>
            <w:vMerge/>
          </w:tcPr>
          <w:p w14:paraId="6A73981D" w14:textId="77777777" w:rsidR="00071184" w:rsidRDefault="00071184" w:rsidP="00071184">
            <w:pPr>
              <w:spacing w:before="40" w:after="40"/>
              <w:rPr>
                <w:rFonts w:ascii="Arial" w:hAnsi="Arial" w:cs="Arial"/>
              </w:rPr>
            </w:pPr>
          </w:p>
        </w:tc>
        <w:tc>
          <w:tcPr>
            <w:tcW w:w="1130" w:type="dxa"/>
          </w:tcPr>
          <w:p w14:paraId="6F9F76E2" w14:textId="77777777" w:rsidR="00071184" w:rsidRDefault="00071184" w:rsidP="00071184">
            <w:pPr>
              <w:spacing w:before="40" w:after="40"/>
              <w:rPr>
                <w:rFonts w:ascii="Arial" w:hAnsi="Arial" w:cs="Arial"/>
              </w:rPr>
            </w:pPr>
            <w:r>
              <w:rPr>
                <w:rFonts w:ascii="Arial" w:hAnsi="Arial" w:cs="Arial"/>
              </w:rPr>
              <w:t>26%</w:t>
            </w:r>
          </w:p>
        </w:tc>
        <w:tc>
          <w:tcPr>
            <w:tcW w:w="1195" w:type="dxa"/>
          </w:tcPr>
          <w:p w14:paraId="53A0C0F3" w14:textId="77777777" w:rsidR="00071184" w:rsidRDefault="00071184" w:rsidP="00071184">
            <w:pPr>
              <w:spacing w:before="40" w:after="40"/>
              <w:rPr>
                <w:rFonts w:ascii="Arial" w:hAnsi="Arial" w:cs="Arial"/>
              </w:rPr>
            </w:pPr>
            <w:r w:rsidRPr="27732E2A">
              <w:rPr>
                <w:rFonts w:ascii="Arial" w:hAnsi="Arial" w:cs="Arial"/>
              </w:rPr>
              <w:t>26-28%</w:t>
            </w:r>
          </w:p>
        </w:tc>
        <w:tc>
          <w:tcPr>
            <w:tcW w:w="1130" w:type="dxa"/>
          </w:tcPr>
          <w:p w14:paraId="59170610" w14:textId="77777777" w:rsidR="00071184" w:rsidRDefault="00071184" w:rsidP="00071184">
            <w:pPr>
              <w:spacing w:before="40" w:after="40"/>
              <w:rPr>
                <w:rFonts w:ascii="Arial" w:hAnsi="Arial" w:cs="Arial"/>
              </w:rPr>
            </w:pPr>
            <w:r w:rsidRPr="27732E2A">
              <w:rPr>
                <w:rFonts w:ascii="Arial" w:hAnsi="Arial" w:cs="Arial"/>
              </w:rPr>
              <w:t>29%</w:t>
            </w:r>
          </w:p>
        </w:tc>
      </w:tr>
      <w:tr w:rsidR="00071184" w14:paraId="1F037F4E" w14:textId="77777777" w:rsidTr="002350E8">
        <w:tc>
          <w:tcPr>
            <w:tcW w:w="3228" w:type="dxa"/>
          </w:tcPr>
          <w:p w14:paraId="2279AF96" w14:textId="77777777" w:rsidR="00071184" w:rsidRPr="0066322E" w:rsidRDefault="00071184" w:rsidP="00071184">
            <w:pPr>
              <w:pStyle w:val="ListParagraph"/>
              <w:numPr>
                <w:ilvl w:val="0"/>
                <w:numId w:val="41"/>
              </w:numPr>
              <w:spacing w:before="40" w:after="40"/>
              <w:rPr>
                <w:rFonts w:ascii="Arial" w:hAnsi="Arial" w:cs="Arial"/>
              </w:rPr>
            </w:pPr>
            <w:r>
              <w:rPr>
                <w:rFonts w:ascii="Arial" w:hAnsi="Arial" w:cs="Arial"/>
              </w:rPr>
              <w:t>Total property security</w:t>
            </w:r>
          </w:p>
        </w:tc>
        <w:tc>
          <w:tcPr>
            <w:tcW w:w="983" w:type="dxa"/>
          </w:tcPr>
          <w:p w14:paraId="3151E576" w14:textId="77777777" w:rsidR="00071184" w:rsidRDefault="00071184" w:rsidP="00071184">
            <w:pPr>
              <w:spacing w:before="40" w:after="40"/>
              <w:rPr>
                <w:rFonts w:ascii="Arial" w:hAnsi="Arial" w:cs="Arial"/>
              </w:rPr>
            </w:pPr>
          </w:p>
        </w:tc>
        <w:tc>
          <w:tcPr>
            <w:tcW w:w="844" w:type="dxa"/>
            <w:vMerge/>
          </w:tcPr>
          <w:p w14:paraId="2DDC9CC9" w14:textId="77777777" w:rsidR="00071184" w:rsidRDefault="00071184" w:rsidP="00071184">
            <w:pPr>
              <w:spacing w:before="40" w:after="40"/>
              <w:rPr>
                <w:rFonts w:ascii="Arial" w:hAnsi="Arial" w:cs="Arial"/>
              </w:rPr>
            </w:pPr>
          </w:p>
        </w:tc>
        <w:tc>
          <w:tcPr>
            <w:tcW w:w="845" w:type="dxa"/>
            <w:vMerge/>
          </w:tcPr>
          <w:p w14:paraId="03779859" w14:textId="77777777" w:rsidR="00071184" w:rsidRDefault="00071184" w:rsidP="00071184">
            <w:pPr>
              <w:spacing w:before="40" w:after="40"/>
              <w:rPr>
                <w:rFonts w:ascii="Arial" w:hAnsi="Arial" w:cs="Arial"/>
              </w:rPr>
            </w:pPr>
          </w:p>
        </w:tc>
        <w:tc>
          <w:tcPr>
            <w:tcW w:w="705" w:type="dxa"/>
            <w:vMerge/>
          </w:tcPr>
          <w:p w14:paraId="1E1C5332" w14:textId="77777777" w:rsidR="00071184" w:rsidRDefault="00071184" w:rsidP="00071184">
            <w:pPr>
              <w:spacing w:before="40" w:after="40"/>
              <w:rPr>
                <w:rFonts w:ascii="Arial" w:hAnsi="Arial" w:cs="Arial"/>
              </w:rPr>
            </w:pPr>
          </w:p>
        </w:tc>
        <w:tc>
          <w:tcPr>
            <w:tcW w:w="1130" w:type="dxa"/>
          </w:tcPr>
          <w:p w14:paraId="3FB055DE" w14:textId="77777777" w:rsidR="00071184" w:rsidRDefault="00071184" w:rsidP="00071184">
            <w:pPr>
              <w:spacing w:before="40" w:after="40"/>
              <w:rPr>
                <w:rFonts w:ascii="Arial" w:hAnsi="Arial" w:cs="Arial"/>
              </w:rPr>
            </w:pPr>
            <w:r>
              <w:rPr>
                <w:rFonts w:ascii="Arial" w:hAnsi="Arial" w:cs="Arial"/>
              </w:rPr>
              <w:t>28%</w:t>
            </w:r>
          </w:p>
        </w:tc>
        <w:tc>
          <w:tcPr>
            <w:tcW w:w="1195" w:type="dxa"/>
          </w:tcPr>
          <w:p w14:paraId="6ADB0208" w14:textId="77777777" w:rsidR="00071184" w:rsidRDefault="00071184" w:rsidP="00071184">
            <w:pPr>
              <w:spacing w:before="40" w:after="40"/>
              <w:rPr>
                <w:rFonts w:ascii="Arial" w:hAnsi="Arial" w:cs="Arial"/>
              </w:rPr>
            </w:pPr>
            <w:r w:rsidRPr="27732E2A">
              <w:rPr>
                <w:rFonts w:ascii="Arial" w:hAnsi="Arial" w:cs="Arial"/>
              </w:rPr>
              <w:t>28-30%</w:t>
            </w:r>
          </w:p>
        </w:tc>
        <w:tc>
          <w:tcPr>
            <w:tcW w:w="1130" w:type="dxa"/>
          </w:tcPr>
          <w:p w14:paraId="6EE9EBAF" w14:textId="77777777" w:rsidR="00071184" w:rsidRDefault="00071184" w:rsidP="00071184">
            <w:pPr>
              <w:spacing w:before="40" w:after="40"/>
              <w:rPr>
                <w:rFonts w:ascii="Arial" w:hAnsi="Arial" w:cs="Arial"/>
              </w:rPr>
            </w:pPr>
            <w:r w:rsidRPr="27732E2A">
              <w:rPr>
                <w:rFonts w:ascii="Arial" w:hAnsi="Arial" w:cs="Arial"/>
              </w:rPr>
              <w:t>30%</w:t>
            </w:r>
          </w:p>
        </w:tc>
      </w:tr>
      <w:tr w:rsidR="00071184" w14:paraId="3F613DC9" w14:textId="77777777" w:rsidTr="002350E8">
        <w:tc>
          <w:tcPr>
            <w:tcW w:w="3228" w:type="dxa"/>
          </w:tcPr>
          <w:p w14:paraId="64378802" w14:textId="77777777" w:rsidR="00071184" w:rsidRDefault="00071184" w:rsidP="00071184">
            <w:pPr>
              <w:spacing w:before="40" w:after="40"/>
              <w:rPr>
                <w:rFonts w:ascii="Arial" w:hAnsi="Arial" w:cs="Arial"/>
              </w:rPr>
            </w:pPr>
            <w:r>
              <w:rPr>
                <w:rFonts w:ascii="Arial" w:hAnsi="Arial" w:cs="Arial"/>
              </w:rPr>
              <w:t>Percentage of good order offences cleared within 30 days</w:t>
            </w:r>
          </w:p>
        </w:tc>
        <w:tc>
          <w:tcPr>
            <w:tcW w:w="983" w:type="dxa"/>
          </w:tcPr>
          <w:p w14:paraId="4169A92A" w14:textId="77777777" w:rsidR="00071184" w:rsidRDefault="00071184" w:rsidP="00071184">
            <w:pPr>
              <w:spacing w:before="40" w:after="40"/>
              <w:rPr>
                <w:rFonts w:ascii="Arial" w:hAnsi="Arial" w:cs="Arial"/>
              </w:rPr>
            </w:pPr>
            <w:r>
              <w:rPr>
                <w:rFonts w:ascii="Arial" w:hAnsi="Arial" w:cs="Arial"/>
              </w:rPr>
              <w:t>3, 4</w:t>
            </w:r>
          </w:p>
        </w:tc>
        <w:tc>
          <w:tcPr>
            <w:tcW w:w="844" w:type="dxa"/>
          </w:tcPr>
          <w:p w14:paraId="0D8B9471"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3ECA60E8"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74F48469" w14:textId="77777777" w:rsidR="00071184" w:rsidRDefault="00071184" w:rsidP="00071184">
            <w:pPr>
              <w:spacing w:before="40" w:after="40"/>
              <w:rPr>
                <w:rFonts w:ascii="Arial" w:hAnsi="Arial" w:cs="Arial"/>
              </w:rPr>
            </w:pPr>
          </w:p>
        </w:tc>
        <w:tc>
          <w:tcPr>
            <w:tcW w:w="1130" w:type="dxa"/>
          </w:tcPr>
          <w:p w14:paraId="6388B211" w14:textId="77777777" w:rsidR="00071184" w:rsidRDefault="00071184" w:rsidP="00071184">
            <w:pPr>
              <w:spacing w:before="40" w:after="40"/>
              <w:rPr>
                <w:rFonts w:ascii="Arial" w:hAnsi="Arial" w:cs="Arial"/>
              </w:rPr>
            </w:pPr>
            <w:r>
              <w:rPr>
                <w:rFonts w:ascii="Arial" w:hAnsi="Arial" w:cs="Arial"/>
              </w:rPr>
              <w:t>81%</w:t>
            </w:r>
          </w:p>
        </w:tc>
        <w:tc>
          <w:tcPr>
            <w:tcW w:w="1195" w:type="dxa"/>
          </w:tcPr>
          <w:p w14:paraId="0E24352F" w14:textId="77777777" w:rsidR="00071184" w:rsidRDefault="00071184" w:rsidP="00071184">
            <w:pPr>
              <w:spacing w:before="40" w:after="40"/>
              <w:rPr>
                <w:rFonts w:ascii="Arial" w:hAnsi="Arial" w:cs="Arial"/>
              </w:rPr>
            </w:pPr>
            <w:r w:rsidRPr="27732E2A">
              <w:rPr>
                <w:rFonts w:ascii="Arial" w:hAnsi="Arial" w:cs="Arial"/>
              </w:rPr>
              <w:t>80-85%</w:t>
            </w:r>
          </w:p>
        </w:tc>
        <w:tc>
          <w:tcPr>
            <w:tcW w:w="1130" w:type="dxa"/>
          </w:tcPr>
          <w:p w14:paraId="1E18FAFB" w14:textId="77777777" w:rsidR="00071184" w:rsidRDefault="00071184" w:rsidP="00071184">
            <w:pPr>
              <w:spacing w:before="40" w:after="40"/>
              <w:rPr>
                <w:rFonts w:ascii="Arial" w:hAnsi="Arial" w:cs="Arial"/>
              </w:rPr>
            </w:pPr>
            <w:r w:rsidRPr="27732E2A">
              <w:rPr>
                <w:rFonts w:ascii="Arial" w:hAnsi="Arial" w:cs="Arial"/>
              </w:rPr>
              <w:t>78%</w:t>
            </w:r>
          </w:p>
        </w:tc>
      </w:tr>
      <w:tr w:rsidR="00071184" w14:paraId="1EF2C8CC" w14:textId="77777777" w:rsidTr="002350E8">
        <w:tc>
          <w:tcPr>
            <w:tcW w:w="3228" w:type="dxa"/>
          </w:tcPr>
          <w:p w14:paraId="108C1041" w14:textId="77777777" w:rsidR="00071184" w:rsidRDefault="00071184" w:rsidP="00071184">
            <w:pPr>
              <w:spacing w:before="40" w:after="40"/>
              <w:rPr>
                <w:rFonts w:ascii="Arial" w:hAnsi="Arial" w:cs="Arial"/>
              </w:rPr>
            </w:pPr>
            <w:r>
              <w:rPr>
                <w:rFonts w:ascii="Arial" w:hAnsi="Arial" w:cs="Arial"/>
              </w:rPr>
              <w:t>Rate of complaints against police per 100 sworn (operational) staff</w:t>
            </w:r>
          </w:p>
        </w:tc>
        <w:tc>
          <w:tcPr>
            <w:tcW w:w="983" w:type="dxa"/>
          </w:tcPr>
          <w:p w14:paraId="685844FC" w14:textId="77777777" w:rsidR="00071184" w:rsidRDefault="00071184" w:rsidP="00071184">
            <w:pPr>
              <w:spacing w:before="40" w:after="40"/>
              <w:rPr>
                <w:rFonts w:ascii="Arial" w:hAnsi="Arial" w:cs="Arial"/>
              </w:rPr>
            </w:pPr>
            <w:r>
              <w:rPr>
                <w:rFonts w:ascii="Arial" w:hAnsi="Arial" w:cs="Arial"/>
              </w:rPr>
              <w:t>5</w:t>
            </w:r>
          </w:p>
        </w:tc>
        <w:tc>
          <w:tcPr>
            <w:tcW w:w="844" w:type="dxa"/>
          </w:tcPr>
          <w:p w14:paraId="1D5B5A4E"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54A4253F"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3835C398"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1130" w:type="dxa"/>
          </w:tcPr>
          <w:p w14:paraId="019D72AB" w14:textId="77777777" w:rsidR="00071184" w:rsidRDefault="00071184" w:rsidP="00071184">
            <w:pPr>
              <w:spacing w:before="40" w:after="40"/>
              <w:rPr>
                <w:rFonts w:ascii="Arial" w:hAnsi="Arial" w:cs="Arial"/>
              </w:rPr>
            </w:pPr>
            <w:r>
              <w:rPr>
                <w:rFonts w:ascii="Arial" w:hAnsi="Arial" w:cs="Arial"/>
              </w:rPr>
              <w:t>9.5</w:t>
            </w:r>
          </w:p>
        </w:tc>
        <w:tc>
          <w:tcPr>
            <w:tcW w:w="1195" w:type="dxa"/>
          </w:tcPr>
          <w:p w14:paraId="1044B270" w14:textId="77777777" w:rsidR="00071184" w:rsidRDefault="00071184" w:rsidP="00071184">
            <w:pPr>
              <w:spacing w:before="40" w:after="40"/>
              <w:rPr>
                <w:rFonts w:ascii="Arial" w:hAnsi="Arial" w:cs="Arial"/>
              </w:rPr>
            </w:pPr>
            <w:r w:rsidRPr="27732E2A">
              <w:rPr>
                <w:rFonts w:ascii="Arial" w:hAnsi="Arial" w:cs="Arial"/>
              </w:rPr>
              <w:t>&lt;9.8</w:t>
            </w:r>
          </w:p>
        </w:tc>
        <w:tc>
          <w:tcPr>
            <w:tcW w:w="1130" w:type="dxa"/>
          </w:tcPr>
          <w:p w14:paraId="367E1B87" w14:textId="77777777" w:rsidR="00071184" w:rsidRDefault="00071184" w:rsidP="00071184">
            <w:pPr>
              <w:spacing w:before="40" w:after="40"/>
              <w:rPr>
                <w:rFonts w:ascii="Arial" w:hAnsi="Arial" w:cs="Arial"/>
              </w:rPr>
            </w:pPr>
            <w:r w:rsidRPr="27732E2A">
              <w:rPr>
                <w:rFonts w:ascii="Arial" w:hAnsi="Arial" w:cs="Arial"/>
              </w:rPr>
              <w:t>9.4</w:t>
            </w:r>
          </w:p>
        </w:tc>
      </w:tr>
      <w:tr w:rsidR="00071184" w14:paraId="1FCCF0A4" w14:textId="77777777" w:rsidTr="00E868C0">
        <w:tc>
          <w:tcPr>
            <w:tcW w:w="3228" w:type="dxa"/>
          </w:tcPr>
          <w:p w14:paraId="630E057C" w14:textId="77777777" w:rsidR="00071184" w:rsidRDefault="00071184" w:rsidP="00071184">
            <w:pPr>
              <w:spacing w:before="40" w:after="40"/>
              <w:rPr>
                <w:rFonts w:ascii="Arial" w:hAnsi="Arial" w:cs="Arial"/>
              </w:rPr>
            </w:pPr>
            <w:r>
              <w:rPr>
                <w:rFonts w:ascii="Arial" w:hAnsi="Arial" w:cs="Arial"/>
              </w:rPr>
              <w:t>Public perception of police integrity</w:t>
            </w:r>
          </w:p>
        </w:tc>
        <w:tc>
          <w:tcPr>
            <w:tcW w:w="983" w:type="dxa"/>
          </w:tcPr>
          <w:p w14:paraId="2BF55BE9" w14:textId="77777777" w:rsidR="00071184" w:rsidRDefault="00071184" w:rsidP="00071184">
            <w:pPr>
              <w:spacing w:before="40" w:after="40"/>
              <w:rPr>
                <w:rFonts w:ascii="Arial" w:hAnsi="Arial" w:cs="Arial"/>
              </w:rPr>
            </w:pPr>
            <w:r>
              <w:rPr>
                <w:rFonts w:ascii="Arial" w:hAnsi="Arial" w:cs="Arial"/>
              </w:rPr>
              <w:t>6</w:t>
            </w:r>
          </w:p>
        </w:tc>
        <w:tc>
          <w:tcPr>
            <w:tcW w:w="844" w:type="dxa"/>
            <w:shd w:val="clear" w:color="auto" w:fill="FFFFFF" w:themeFill="background1"/>
          </w:tcPr>
          <w:p w14:paraId="7ED3C8C4" w14:textId="77777777" w:rsidR="00071184" w:rsidRDefault="00071184" w:rsidP="00071184">
            <w:pPr>
              <w:spacing w:before="40" w:after="40"/>
              <w:rPr>
                <w:rFonts w:ascii="Arial" w:hAnsi="Arial" w:cs="Arial"/>
              </w:rPr>
            </w:pPr>
          </w:p>
        </w:tc>
        <w:tc>
          <w:tcPr>
            <w:tcW w:w="845" w:type="dxa"/>
            <w:shd w:val="clear" w:color="auto" w:fill="FFFFFF" w:themeFill="background1"/>
          </w:tcPr>
          <w:p w14:paraId="1DCA0037" w14:textId="77777777" w:rsidR="00071184" w:rsidRDefault="00071184" w:rsidP="00071184">
            <w:pPr>
              <w:spacing w:before="40" w:after="40"/>
              <w:rPr>
                <w:rFonts w:ascii="Arial" w:hAnsi="Arial" w:cs="Arial"/>
              </w:rPr>
            </w:pPr>
          </w:p>
        </w:tc>
        <w:tc>
          <w:tcPr>
            <w:tcW w:w="705" w:type="dxa"/>
            <w:shd w:val="clear" w:color="auto" w:fill="FFFFFF" w:themeFill="background1"/>
          </w:tcPr>
          <w:p w14:paraId="6976FEF1" w14:textId="77777777" w:rsidR="00071184" w:rsidRDefault="00071184" w:rsidP="00071184">
            <w:pPr>
              <w:spacing w:before="40" w:after="40"/>
              <w:rPr>
                <w:rFonts w:ascii="Arial" w:hAnsi="Arial" w:cs="Arial"/>
              </w:rPr>
            </w:pPr>
          </w:p>
        </w:tc>
        <w:tc>
          <w:tcPr>
            <w:tcW w:w="1130" w:type="dxa"/>
            <w:shd w:val="clear" w:color="auto" w:fill="FFFFFF" w:themeFill="background1"/>
          </w:tcPr>
          <w:p w14:paraId="151F4FE6" w14:textId="77777777" w:rsidR="00071184" w:rsidRDefault="00071184" w:rsidP="00071184">
            <w:pPr>
              <w:spacing w:before="40" w:after="40"/>
              <w:rPr>
                <w:rFonts w:ascii="Arial" w:hAnsi="Arial" w:cs="Arial"/>
              </w:rPr>
            </w:pPr>
          </w:p>
        </w:tc>
        <w:tc>
          <w:tcPr>
            <w:tcW w:w="1195" w:type="dxa"/>
            <w:shd w:val="clear" w:color="auto" w:fill="FFFFFF" w:themeFill="background1"/>
          </w:tcPr>
          <w:p w14:paraId="6D48F70E" w14:textId="77777777" w:rsidR="00071184" w:rsidRDefault="00071184" w:rsidP="00071184">
            <w:pPr>
              <w:spacing w:before="40" w:after="40"/>
              <w:rPr>
                <w:rFonts w:ascii="Arial" w:hAnsi="Arial" w:cs="Arial"/>
              </w:rPr>
            </w:pPr>
          </w:p>
        </w:tc>
        <w:tc>
          <w:tcPr>
            <w:tcW w:w="1130" w:type="dxa"/>
            <w:shd w:val="clear" w:color="auto" w:fill="FFFFFF" w:themeFill="background1"/>
          </w:tcPr>
          <w:p w14:paraId="233ABF63" w14:textId="77777777" w:rsidR="00071184" w:rsidRDefault="00071184" w:rsidP="00071184">
            <w:pPr>
              <w:spacing w:before="40" w:after="40"/>
              <w:rPr>
                <w:rFonts w:ascii="Arial" w:hAnsi="Arial" w:cs="Arial"/>
              </w:rPr>
            </w:pPr>
          </w:p>
        </w:tc>
      </w:tr>
      <w:tr w:rsidR="00071184" w14:paraId="66E171D7" w14:textId="77777777" w:rsidTr="002350E8">
        <w:tc>
          <w:tcPr>
            <w:tcW w:w="3228" w:type="dxa"/>
          </w:tcPr>
          <w:p w14:paraId="1438757C" w14:textId="77777777" w:rsidR="00071184" w:rsidRPr="000F4172" w:rsidRDefault="00071184" w:rsidP="00071184">
            <w:pPr>
              <w:pStyle w:val="ListParagraph"/>
              <w:numPr>
                <w:ilvl w:val="0"/>
                <w:numId w:val="41"/>
              </w:numPr>
              <w:spacing w:before="40" w:after="40"/>
              <w:rPr>
                <w:rFonts w:ascii="Arial" w:hAnsi="Arial" w:cs="Arial"/>
              </w:rPr>
            </w:pPr>
            <w:r>
              <w:rPr>
                <w:rFonts w:ascii="Arial" w:hAnsi="Arial" w:cs="Arial"/>
              </w:rPr>
              <w:t xml:space="preserve">Police perform their job professionally </w:t>
            </w:r>
          </w:p>
        </w:tc>
        <w:tc>
          <w:tcPr>
            <w:tcW w:w="983" w:type="dxa"/>
          </w:tcPr>
          <w:p w14:paraId="54FFC879" w14:textId="77777777" w:rsidR="00071184" w:rsidRDefault="00071184" w:rsidP="00071184">
            <w:pPr>
              <w:spacing w:before="40" w:after="40"/>
              <w:rPr>
                <w:rFonts w:ascii="Arial" w:hAnsi="Arial" w:cs="Arial"/>
              </w:rPr>
            </w:pPr>
          </w:p>
        </w:tc>
        <w:tc>
          <w:tcPr>
            <w:tcW w:w="844" w:type="dxa"/>
          </w:tcPr>
          <w:p w14:paraId="73BAAD29"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5B91EA9D"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07E27875"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1130" w:type="dxa"/>
          </w:tcPr>
          <w:p w14:paraId="1633D7CE" w14:textId="77777777" w:rsidR="00071184" w:rsidRDefault="00071184" w:rsidP="00071184">
            <w:pPr>
              <w:spacing w:before="40" w:after="40"/>
              <w:rPr>
                <w:rFonts w:ascii="Arial" w:hAnsi="Arial" w:cs="Arial"/>
              </w:rPr>
            </w:pPr>
            <w:r>
              <w:rPr>
                <w:rFonts w:ascii="Arial" w:hAnsi="Arial" w:cs="Arial"/>
              </w:rPr>
              <w:t>87.1%</w:t>
            </w:r>
          </w:p>
        </w:tc>
        <w:tc>
          <w:tcPr>
            <w:tcW w:w="1195" w:type="dxa"/>
          </w:tcPr>
          <w:p w14:paraId="5DEAAF42" w14:textId="77777777" w:rsidR="00071184" w:rsidRDefault="00071184" w:rsidP="00071184">
            <w:pPr>
              <w:spacing w:before="40" w:after="40"/>
              <w:rPr>
                <w:rFonts w:ascii="Arial" w:hAnsi="Arial" w:cs="Arial"/>
              </w:rPr>
            </w:pPr>
            <w:r w:rsidRPr="27732E2A">
              <w:rPr>
                <w:rFonts w:ascii="Arial" w:hAnsi="Arial" w:cs="Arial"/>
              </w:rPr>
              <w:t>≥85%</w:t>
            </w:r>
          </w:p>
        </w:tc>
        <w:tc>
          <w:tcPr>
            <w:tcW w:w="1130" w:type="dxa"/>
          </w:tcPr>
          <w:p w14:paraId="0F526460" w14:textId="77777777" w:rsidR="00071184" w:rsidRDefault="00071184" w:rsidP="00071184">
            <w:pPr>
              <w:spacing w:before="40" w:after="40"/>
              <w:rPr>
                <w:rFonts w:ascii="Arial" w:hAnsi="Arial" w:cs="Arial"/>
              </w:rPr>
            </w:pPr>
            <w:r w:rsidRPr="27732E2A">
              <w:rPr>
                <w:rFonts w:ascii="Arial" w:hAnsi="Arial" w:cs="Arial"/>
              </w:rPr>
              <w:t>86.0%</w:t>
            </w:r>
          </w:p>
        </w:tc>
      </w:tr>
      <w:tr w:rsidR="00071184" w14:paraId="7A3305F7" w14:textId="77777777" w:rsidTr="002350E8">
        <w:tc>
          <w:tcPr>
            <w:tcW w:w="3228" w:type="dxa"/>
          </w:tcPr>
          <w:p w14:paraId="71D9436F" w14:textId="77777777" w:rsidR="00071184" w:rsidRPr="000F4172" w:rsidRDefault="00071184" w:rsidP="00071184">
            <w:pPr>
              <w:pStyle w:val="ListParagraph"/>
              <w:numPr>
                <w:ilvl w:val="0"/>
                <w:numId w:val="41"/>
              </w:numPr>
              <w:spacing w:before="40" w:after="40"/>
              <w:rPr>
                <w:rFonts w:ascii="Arial" w:hAnsi="Arial" w:cs="Arial"/>
              </w:rPr>
            </w:pPr>
            <w:r>
              <w:rPr>
                <w:rFonts w:ascii="Arial" w:hAnsi="Arial" w:cs="Arial"/>
              </w:rPr>
              <w:t>Police treat people fairly and equally</w:t>
            </w:r>
          </w:p>
        </w:tc>
        <w:tc>
          <w:tcPr>
            <w:tcW w:w="983" w:type="dxa"/>
          </w:tcPr>
          <w:p w14:paraId="36FCDC9B" w14:textId="77777777" w:rsidR="00071184" w:rsidRDefault="00071184" w:rsidP="00071184">
            <w:pPr>
              <w:spacing w:before="40" w:after="40"/>
              <w:rPr>
                <w:rFonts w:ascii="Arial" w:hAnsi="Arial" w:cs="Arial"/>
              </w:rPr>
            </w:pPr>
          </w:p>
        </w:tc>
        <w:tc>
          <w:tcPr>
            <w:tcW w:w="844" w:type="dxa"/>
          </w:tcPr>
          <w:p w14:paraId="1DA7F3B6"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4F3D58F2"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7F8A0EDB"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1130" w:type="dxa"/>
          </w:tcPr>
          <w:p w14:paraId="6E68EAAE" w14:textId="77777777" w:rsidR="00071184" w:rsidRDefault="00071184" w:rsidP="00071184">
            <w:pPr>
              <w:spacing w:before="40" w:after="40"/>
              <w:rPr>
                <w:rFonts w:ascii="Arial" w:hAnsi="Arial" w:cs="Arial"/>
              </w:rPr>
            </w:pPr>
            <w:r>
              <w:rPr>
                <w:rFonts w:ascii="Arial" w:hAnsi="Arial" w:cs="Arial"/>
              </w:rPr>
              <w:t>74.4%</w:t>
            </w:r>
          </w:p>
        </w:tc>
        <w:tc>
          <w:tcPr>
            <w:tcW w:w="1195" w:type="dxa"/>
          </w:tcPr>
          <w:p w14:paraId="4A00109E" w14:textId="77777777" w:rsidR="00071184" w:rsidRDefault="00071184" w:rsidP="00071184">
            <w:pPr>
              <w:spacing w:before="40" w:after="40"/>
              <w:rPr>
                <w:rFonts w:ascii="Arial" w:hAnsi="Arial" w:cs="Arial"/>
              </w:rPr>
            </w:pPr>
            <w:r w:rsidRPr="27732E2A">
              <w:rPr>
                <w:rFonts w:ascii="Arial" w:hAnsi="Arial" w:cs="Arial"/>
              </w:rPr>
              <w:t>≥75%</w:t>
            </w:r>
          </w:p>
        </w:tc>
        <w:tc>
          <w:tcPr>
            <w:tcW w:w="1130" w:type="dxa"/>
          </w:tcPr>
          <w:p w14:paraId="7F8A5D87" w14:textId="77777777" w:rsidR="00071184" w:rsidRDefault="00071184" w:rsidP="00071184">
            <w:pPr>
              <w:spacing w:before="40" w:after="40"/>
              <w:rPr>
                <w:rFonts w:ascii="Arial" w:hAnsi="Arial" w:cs="Arial"/>
              </w:rPr>
            </w:pPr>
            <w:r w:rsidRPr="27732E2A">
              <w:rPr>
                <w:rFonts w:ascii="Arial" w:hAnsi="Arial" w:cs="Arial"/>
              </w:rPr>
              <w:t>71.8%</w:t>
            </w:r>
          </w:p>
        </w:tc>
      </w:tr>
      <w:tr w:rsidR="00071184" w14:paraId="3D0AA6E4" w14:textId="77777777" w:rsidTr="002350E8">
        <w:tc>
          <w:tcPr>
            <w:tcW w:w="3228" w:type="dxa"/>
          </w:tcPr>
          <w:p w14:paraId="1278D3BD" w14:textId="77777777" w:rsidR="00071184" w:rsidRPr="000F4172" w:rsidRDefault="00071184" w:rsidP="00071184">
            <w:pPr>
              <w:pStyle w:val="ListParagraph"/>
              <w:numPr>
                <w:ilvl w:val="0"/>
                <w:numId w:val="41"/>
              </w:numPr>
              <w:spacing w:before="40" w:after="40"/>
              <w:rPr>
                <w:rFonts w:ascii="Arial" w:hAnsi="Arial" w:cs="Arial"/>
              </w:rPr>
            </w:pPr>
            <w:r>
              <w:rPr>
                <w:rFonts w:ascii="Arial" w:hAnsi="Arial" w:cs="Arial"/>
              </w:rPr>
              <w:t>Police are honest</w:t>
            </w:r>
          </w:p>
        </w:tc>
        <w:tc>
          <w:tcPr>
            <w:tcW w:w="983" w:type="dxa"/>
          </w:tcPr>
          <w:p w14:paraId="405FA8A4" w14:textId="77777777" w:rsidR="00071184" w:rsidRDefault="00071184" w:rsidP="00071184">
            <w:pPr>
              <w:spacing w:before="40" w:after="40"/>
              <w:rPr>
                <w:rFonts w:ascii="Arial" w:hAnsi="Arial" w:cs="Arial"/>
              </w:rPr>
            </w:pPr>
          </w:p>
        </w:tc>
        <w:tc>
          <w:tcPr>
            <w:tcW w:w="844" w:type="dxa"/>
          </w:tcPr>
          <w:p w14:paraId="30D57126"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076282EB"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6945291E"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1130" w:type="dxa"/>
          </w:tcPr>
          <w:p w14:paraId="1D474322" w14:textId="77777777" w:rsidR="00071184" w:rsidRDefault="00071184" w:rsidP="00071184">
            <w:pPr>
              <w:spacing w:before="40" w:after="40"/>
              <w:rPr>
                <w:rFonts w:ascii="Arial" w:hAnsi="Arial" w:cs="Arial"/>
              </w:rPr>
            </w:pPr>
            <w:r>
              <w:rPr>
                <w:rFonts w:ascii="Arial" w:hAnsi="Arial" w:cs="Arial"/>
              </w:rPr>
              <w:t>73.9%</w:t>
            </w:r>
          </w:p>
        </w:tc>
        <w:tc>
          <w:tcPr>
            <w:tcW w:w="1195" w:type="dxa"/>
          </w:tcPr>
          <w:p w14:paraId="51E74405" w14:textId="77777777" w:rsidR="00071184" w:rsidRDefault="00071184" w:rsidP="00071184">
            <w:pPr>
              <w:spacing w:before="40" w:after="40"/>
              <w:rPr>
                <w:rFonts w:ascii="Arial" w:hAnsi="Arial" w:cs="Arial"/>
              </w:rPr>
            </w:pPr>
            <w:r w:rsidRPr="27732E2A">
              <w:rPr>
                <w:rFonts w:ascii="Arial" w:hAnsi="Arial" w:cs="Arial"/>
              </w:rPr>
              <w:t>≥75%</w:t>
            </w:r>
          </w:p>
        </w:tc>
        <w:tc>
          <w:tcPr>
            <w:tcW w:w="1130" w:type="dxa"/>
          </w:tcPr>
          <w:p w14:paraId="30295766" w14:textId="77777777" w:rsidR="00071184" w:rsidRDefault="00071184" w:rsidP="00071184">
            <w:pPr>
              <w:spacing w:before="40" w:after="40"/>
              <w:rPr>
                <w:rFonts w:ascii="Arial" w:hAnsi="Arial" w:cs="Arial"/>
              </w:rPr>
            </w:pPr>
            <w:r w:rsidRPr="27732E2A">
              <w:rPr>
                <w:rFonts w:ascii="Arial" w:hAnsi="Arial" w:cs="Arial"/>
              </w:rPr>
              <w:t>73.0%</w:t>
            </w:r>
          </w:p>
        </w:tc>
      </w:tr>
      <w:tr w:rsidR="00071184" w14:paraId="716A1FBE" w14:textId="77777777" w:rsidTr="002350E8">
        <w:tc>
          <w:tcPr>
            <w:tcW w:w="3228" w:type="dxa"/>
          </w:tcPr>
          <w:p w14:paraId="5CB15391" w14:textId="77777777" w:rsidR="00071184" w:rsidRPr="000F4172" w:rsidRDefault="00071184" w:rsidP="00071184">
            <w:pPr>
              <w:pStyle w:val="ListParagraph"/>
              <w:numPr>
                <w:ilvl w:val="0"/>
                <w:numId w:val="41"/>
              </w:numPr>
              <w:spacing w:before="40" w:after="40"/>
              <w:rPr>
                <w:rFonts w:ascii="Arial" w:hAnsi="Arial" w:cs="Arial"/>
              </w:rPr>
            </w:pPr>
            <w:r>
              <w:rPr>
                <w:rFonts w:ascii="Arial" w:hAnsi="Arial" w:cs="Arial"/>
              </w:rPr>
              <w:t>I do have confidence in the police</w:t>
            </w:r>
          </w:p>
        </w:tc>
        <w:tc>
          <w:tcPr>
            <w:tcW w:w="983" w:type="dxa"/>
          </w:tcPr>
          <w:p w14:paraId="19DFBA3E" w14:textId="77777777" w:rsidR="00071184" w:rsidRDefault="00071184" w:rsidP="00071184">
            <w:pPr>
              <w:spacing w:before="40" w:after="40"/>
              <w:rPr>
                <w:rFonts w:ascii="Arial" w:hAnsi="Arial" w:cs="Arial"/>
              </w:rPr>
            </w:pPr>
          </w:p>
        </w:tc>
        <w:tc>
          <w:tcPr>
            <w:tcW w:w="844" w:type="dxa"/>
          </w:tcPr>
          <w:p w14:paraId="36F8AAD3"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7CBE335F"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27C5B1BC" w14:textId="77777777" w:rsidR="00071184" w:rsidRDefault="00071184" w:rsidP="00071184">
            <w:pPr>
              <w:spacing w:before="40" w:after="40"/>
              <w:rPr>
                <w:rFonts w:ascii="Arial" w:hAnsi="Arial" w:cs="Arial"/>
              </w:rPr>
            </w:pPr>
          </w:p>
        </w:tc>
        <w:tc>
          <w:tcPr>
            <w:tcW w:w="1130" w:type="dxa"/>
          </w:tcPr>
          <w:p w14:paraId="66403443" w14:textId="77777777" w:rsidR="00071184" w:rsidRDefault="00071184" w:rsidP="00071184">
            <w:pPr>
              <w:spacing w:before="40" w:after="40"/>
              <w:rPr>
                <w:rFonts w:ascii="Arial" w:hAnsi="Arial" w:cs="Arial"/>
              </w:rPr>
            </w:pPr>
            <w:r>
              <w:rPr>
                <w:rFonts w:ascii="Arial" w:hAnsi="Arial" w:cs="Arial"/>
              </w:rPr>
              <w:t>84.8%</w:t>
            </w:r>
          </w:p>
        </w:tc>
        <w:tc>
          <w:tcPr>
            <w:tcW w:w="1195" w:type="dxa"/>
          </w:tcPr>
          <w:p w14:paraId="4821ECAB" w14:textId="77777777" w:rsidR="00071184" w:rsidRDefault="00071184" w:rsidP="00071184">
            <w:pPr>
              <w:spacing w:before="40" w:after="40"/>
              <w:rPr>
                <w:rFonts w:ascii="Arial" w:hAnsi="Arial" w:cs="Arial"/>
              </w:rPr>
            </w:pPr>
            <w:r w:rsidRPr="27732E2A">
              <w:rPr>
                <w:rFonts w:ascii="Arial" w:hAnsi="Arial" w:cs="Arial"/>
              </w:rPr>
              <w:t>≥85%</w:t>
            </w:r>
          </w:p>
        </w:tc>
        <w:tc>
          <w:tcPr>
            <w:tcW w:w="1130" w:type="dxa"/>
          </w:tcPr>
          <w:p w14:paraId="58813F66" w14:textId="77777777" w:rsidR="00071184" w:rsidRDefault="00071184" w:rsidP="00071184">
            <w:pPr>
              <w:spacing w:before="40" w:after="40"/>
              <w:rPr>
                <w:rFonts w:ascii="Arial" w:hAnsi="Arial" w:cs="Arial"/>
              </w:rPr>
            </w:pPr>
            <w:r w:rsidRPr="27732E2A">
              <w:rPr>
                <w:rFonts w:ascii="Arial" w:hAnsi="Arial" w:cs="Arial"/>
              </w:rPr>
              <w:t>83.9%</w:t>
            </w:r>
          </w:p>
        </w:tc>
      </w:tr>
      <w:tr w:rsidR="00071184" w14:paraId="50E141CD" w14:textId="77777777" w:rsidTr="002350E8">
        <w:tc>
          <w:tcPr>
            <w:tcW w:w="3228" w:type="dxa"/>
          </w:tcPr>
          <w:p w14:paraId="0F50A740" w14:textId="77777777" w:rsidR="00071184" w:rsidRDefault="00071184" w:rsidP="00071184">
            <w:pPr>
              <w:spacing w:before="40" w:after="40"/>
              <w:rPr>
                <w:rFonts w:ascii="Arial" w:hAnsi="Arial" w:cs="Arial"/>
              </w:rPr>
            </w:pPr>
            <w:r>
              <w:rPr>
                <w:rFonts w:ascii="Arial" w:hAnsi="Arial" w:cs="Arial"/>
              </w:rPr>
              <w:t>Satisfaction of members of the public who had contact with police in the last twelve months</w:t>
            </w:r>
          </w:p>
        </w:tc>
        <w:tc>
          <w:tcPr>
            <w:tcW w:w="983" w:type="dxa"/>
          </w:tcPr>
          <w:p w14:paraId="242CF308" w14:textId="77777777" w:rsidR="00071184" w:rsidRDefault="00071184" w:rsidP="00071184">
            <w:pPr>
              <w:spacing w:before="40" w:after="40"/>
              <w:rPr>
                <w:rFonts w:ascii="Arial" w:hAnsi="Arial" w:cs="Arial"/>
              </w:rPr>
            </w:pPr>
            <w:r w:rsidRPr="27732E2A">
              <w:rPr>
                <w:rFonts w:ascii="Arial" w:hAnsi="Arial" w:cs="Arial"/>
              </w:rPr>
              <w:t>6</w:t>
            </w:r>
          </w:p>
        </w:tc>
        <w:tc>
          <w:tcPr>
            <w:tcW w:w="844" w:type="dxa"/>
          </w:tcPr>
          <w:p w14:paraId="6B7436E5"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646AE9D9"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749A1101"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1130" w:type="dxa"/>
          </w:tcPr>
          <w:p w14:paraId="558B5823" w14:textId="77777777" w:rsidR="00071184" w:rsidRDefault="00071184" w:rsidP="00071184">
            <w:pPr>
              <w:spacing w:before="40" w:after="40"/>
              <w:rPr>
                <w:rFonts w:ascii="Arial" w:hAnsi="Arial" w:cs="Arial"/>
              </w:rPr>
            </w:pPr>
            <w:r>
              <w:rPr>
                <w:rFonts w:ascii="Arial" w:hAnsi="Arial" w:cs="Arial"/>
              </w:rPr>
              <w:t>84.5%</w:t>
            </w:r>
          </w:p>
        </w:tc>
        <w:tc>
          <w:tcPr>
            <w:tcW w:w="1195" w:type="dxa"/>
          </w:tcPr>
          <w:p w14:paraId="5DC10B75" w14:textId="77777777" w:rsidR="00071184" w:rsidRDefault="00071184" w:rsidP="00071184">
            <w:pPr>
              <w:spacing w:before="40" w:after="40"/>
              <w:rPr>
                <w:rFonts w:ascii="Arial" w:hAnsi="Arial" w:cs="Arial"/>
              </w:rPr>
            </w:pPr>
            <w:r w:rsidRPr="27732E2A">
              <w:rPr>
                <w:rFonts w:ascii="Arial" w:hAnsi="Arial" w:cs="Arial"/>
              </w:rPr>
              <w:t>≥85%</w:t>
            </w:r>
          </w:p>
        </w:tc>
        <w:tc>
          <w:tcPr>
            <w:tcW w:w="1130" w:type="dxa"/>
          </w:tcPr>
          <w:p w14:paraId="51E1720D" w14:textId="77777777" w:rsidR="00071184" w:rsidRDefault="00071184" w:rsidP="00071184">
            <w:pPr>
              <w:spacing w:before="40" w:after="40"/>
              <w:rPr>
                <w:rFonts w:ascii="Arial" w:hAnsi="Arial" w:cs="Arial"/>
              </w:rPr>
            </w:pPr>
            <w:r w:rsidRPr="27732E2A">
              <w:rPr>
                <w:rFonts w:ascii="Arial" w:hAnsi="Arial" w:cs="Arial"/>
              </w:rPr>
              <w:t>81.7%</w:t>
            </w:r>
          </w:p>
        </w:tc>
      </w:tr>
      <w:tr w:rsidR="00071184" w14:paraId="368A0875" w14:textId="77777777" w:rsidTr="002350E8">
        <w:tc>
          <w:tcPr>
            <w:tcW w:w="3228" w:type="dxa"/>
          </w:tcPr>
          <w:p w14:paraId="6CA63095" w14:textId="77777777" w:rsidR="00071184" w:rsidRDefault="00071184" w:rsidP="00071184">
            <w:pPr>
              <w:spacing w:before="40" w:after="40"/>
              <w:rPr>
                <w:rFonts w:ascii="Arial" w:hAnsi="Arial" w:cs="Arial"/>
              </w:rPr>
            </w:pPr>
            <w:r>
              <w:rPr>
                <w:rFonts w:ascii="Arial" w:hAnsi="Arial" w:cs="Arial"/>
              </w:rPr>
              <w:t>Public satisfaction with police dealing with public order problems</w:t>
            </w:r>
          </w:p>
        </w:tc>
        <w:tc>
          <w:tcPr>
            <w:tcW w:w="983" w:type="dxa"/>
          </w:tcPr>
          <w:p w14:paraId="3EA2BF89" w14:textId="77777777" w:rsidR="00071184" w:rsidRDefault="00071184" w:rsidP="00071184">
            <w:pPr>
              <w:spacing w:before="40" w:after="40"/>
              <w:rPr>
                <w:rFonts w:ascii="Arial" w:hAnsi="Arial" w:cs="Arial"/>
              </w:rPr>
            </w:pPr>
            <w:r w:rsidRPr="27732E2A">
              <w:rPr>
                <w:rFonts w:ascii="Arial" w:hAnsi="Arial" w:cs="Arial"/>
              </w:rPr>
              <w:t>6</w:t>
            </w:r>
          </w:p>
        </w:tc>
        <w:tc>
          <w:tcPr>
            <w:tcW w:w="844" w:type="dxa"/>
          </w:tcPr>
          <w:p w14:paraId="049ACAE8"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4166DB7B"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21FED62D" w14:textId="77777777" w:rsidR="00071184" w:rsidRDefault="00071184" w:rsidP="00071184">
            <w:pPr>
              <w:spacing w:before="40" w:after="40"/>
              <w:rPr>
                <w:rFonts w:ascii="Arial" w:hAnsi="Arial" w:cs="Arial"/>
              </w:rPr>
            </w:pPr>
          </w:p>
        </w:tc>
        <w:tc>
          <w:tcPr>
            <w:tcW w:w="1130" w:type="dxa"/>
          </w:tcPr>
          <w:p w14:paraId="486B43AE" w14:textId="77777777" w:rsidR="00071184" w:rsidRDefault="00071184" w:rsidP="00071184">
            <w:pPr>
              <w:spacing w:before="40" w:after="40"/>
              <w:rPr>
                <w:rFonts w:ascii="Arial" w:hAnsi="Arial" w:cs="Arial"/>
              </w:rPr>
            </w:pPr>
            <w:r>
              <w:rPr>
                <w:rFonts w:ascii="Arial" w:hAnsi="Arial" w:cs="Arial"/>
              </w:rPr>
              <w:t>73.8%</w:t>
            </w:r>
          </w:p>
        </w:tc>
        <w:tc>
          <w:tcPr>
            <w:tcW w:w="1195" w:type="dxa"/>
          </w:tcPr>
          <w:p w14:paraId="5610410D" w14:textId="77777777" w:rsidR="00071184" w:rsidRDefault="00071184" w:rsidP="00071184">
            <w:pPr>
              <w:spacing w:before="40" w:after="40"/>
              <w:rPr>
                <w:rFonts w:ascii="Arial" w:hAnsi="Arial" w:cs="Arial"/>
              </w:rPr>
            </w:pPr>
            <w:r w:rsidRPr="27732E2A">
              <w:rPr>
                <w:rFonts w:ascii="Arial" w:hAnsi="Arial" w:cs="Arial"/>
              </w:rPr>
              <w:t>≥70%</w:t>
            </w:r>
          </w:p>
        </w:tc>
        <w:tc>
          <w:tcPr>
            <w:tcW w:w="1130" w:type="dxa"/>
          </w:tcPr>
          <w:p w14:paraId="489C7D91" w14:textId="77777777" w:rsidR="00071184" w:rsidRDefault="00071184" w:rsidP="00071184">
            <w:pPr>
              <w:spacing w:before="40" w:after="40"/>
              <w:rPr>
                <w:rFonts w:ascii="Arial" w:hAnsi="Arial" w:cs="Arial"/>
              </w:rPr>
            </w:pPr>
            <w:r w:rsidRPr="27732E2A">
              <w:rPr>
                <w:rFonts w:ascii="Arial" w:hAnsi="Arial" w:cs="Arial"/>
              </w:rPr>
              <w:t>72.0%</w:t>
            </w:r>
          </w:p>
        </w:tc>
      </w:tr>
      <w:tr w:rsidR="00071184" w14:paraId="1D0C1B8B" w14:textId="77777777" w:rsidTr="002350E8">
        <w:tc>
          <w:tcPr>
            <w:tcW w:w="3228" w:type="dxa"/>
          </w:tcPr>
          <w:p w14:paraId="68732FBE" w14:textId="77777777" w:rsidR="00071184" w:rsidRDefault="00071184" w:rsidP="00071184">
            <w:pPr>
              <w:spacing w:before="40" w:after="40"/>
              <w:rPr>
                <w:rFonts w:ascii="Arial" w:hAnsi="Arial" w:cs="Arial"/>
              </w:rPr>
            </w:pPr>
            <w:r>
              <w:rPr>
                <w:rFonts w:ascii="Arial" w:hAnsi="Arial" w:cs="Arial"/>
              </w:rPr>
              <w:t>Public satisfaction with police dealing with emergencies and disasters</w:t>
            </w:r>
          </w:p>
        </w:tc>
        <w:tc>
          <w:tcPr>
            <w:tcW w:w="983" w:type="dxa"/>
          </w:tcPr>
          <w:p w14:paraId="25FB718E" w14:textId="77777777" w:rsidR="00071184" w:rsidRDefault="00071184" w:rsidP="00071184">
            <w:pPr>
              <w:spacing w:before="40" w:after="40"/>
              <w:rPr>
                <w:rFonts w:ascii="Arial" w:hAnsi="Arial" w:cs="Arial"/>
              </w:rPr>
            </w:pPr>
            <w:r w:rsidRPr="27732E2A">
              <w:rPr>
                <w:rFonts w:ascii="Arial" w:hAnsi="Arial" w:cs="Arial"/>
              </w:rPr>
              <w:t>6</w:t>
            </w:r>
          </w:p>
        </w:tc>
        <w:tc>
          <w:tcPr>
            <w:tcW w:w="844" w:type="dxa"/>
          </w:tcPr>
          <w:p w14:paraId="3A400CC8"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46373756"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4F52C08C"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1130" w:type="dxa"/>
          </w:tcPr>
          <w:p w14:paraId="34B1A0B0" w14:textId="77777777" w:rsidR="00071184" w:rsidRDefault="00071184" w:rsidP="00071184">
            <w:pPr>
              <w:spacing w:before="40" w:after="40"/>
              <w:rPr>
                <w:rFonts w:ascii="Arial" w:hAnsi="Arial" w:cs="Arial"/>
              </w:rPr>
            </w:pPr>
            <w:r>
              <w:rPr>
                <w:rFonts w:ascii="Arial" w:hAnsi="Arial" w:cs="Arial"/>
              </w:rPr>
              <w:t>83.5%</w:t>
            </w:r>
          </w:p>
        </w:tc>
        <w:tc>
          <w:tcPr>
            <w:tcW w:w="1195" w:type="dxa"/>
          </w:tcPr>
          <w:p w14:paraId="1D6E5402" w14:textId="77777777" w:rsidR="00071184" w:rsidRDefault="00071184" w:rsidP="00071184">
            <w:pPr>
              <w:spacing w:before="40" w:after="40"/>
              <w:rPr>
                <w:rFonts w:ascii="Arial" w:hAnsi="Arial" w:cs="Arial"/>
              </w:rPr>
            </w:pPr>
            <w:r w:rsidRPr="27732E2A">
              <w:rPr>
                <w:rFonts w:ascii="Arial" w:hAnsi="Arial" w:cs="Arial"/>
              </w:rPr>
              <w:t>≥85%</w:t>
            </w:r>
          </w:p>
        </w:tc>
        <w:tc>
          <w:tcPr>
            <w:tcW w:w="1130" w:type="dxa"/>
          </w:tcPr>
          <w:p w14:paraId="2C99A2ED" w14:textId="77777777" w:rsidR="00071184" w:rsidRDefault="00071184" w:rsidP="00071184">
            <w:pPr>
              <w:spacing w:before="40" w:after="40"/>
              <w:rPr>
                <w:rFonts w:ascii="Arial" w:hAnsi="Arial" w:cs="Arial"/>
              </w:rPr>
            </w:pPr>
            <w:r w:rsidRPr="27732E2A">
              <w:rPr>
                <w:rFonts w:ascii="Arial" w:hAnsi="Arial" w:cs="Arial"/>
              </w:rPr>
              <w:t>85.5%</w:t>
            </w:r>
          </w:p>
        </w:tc>
      </w:tr>
      <w:tr w:rsidR="00071184" w14:paraId="569F9BBB" w14:textId="77777777" w:rsidTr="002350E8">
        <w:tc>
          <w:tcPr>
            <w:tcW w:w="3228" w:type="dxa"/>
          </w:tcPr>
          <w:p w14:paraId="748954DF" w14:textId="77777777" w:rsidR="00071184" w:rsidRDefault="00071184" w:rsidP="00071184">
            <w:pPr>
              <w:spacing w:before="40" w:after="40"/>
              <w:rPr>
                <w:rFonts w:ascii="Arial" w:hAnsi="Arial" w:cs="Arial"/>
              </w:rPr>
            </w:pPr>
            <w:r>
              <w:rPr>
                <w:rFonts w:ascii="Arial" w:hAnsi="Arial" w:cs="Arial"/>
              </w:rPr>
              <w:t>Percentage of code 1 and code 2 incidents attended within 12 minutes</w:t>
            </w:r>
          </w:p>
        </w:tc>
        <w:tc>
          <w:tcPr>
            <w:tcW w:w="983" w:type="dxa"/>
          </w:tcPr>
          <w:p w14:paraId="5389E3C0" w14:textId="77777777" w:rsidR="00071184" w:rsidRDefault="00071184" w:rsidP="00071184">
            <w:pPr>
              <w:spacing w:before="40" w:after="40"/>
              <w:rPr>
                <w:rFonts w:ascii="Arial" w:hAnsi="Arial" w:cs="Arial"/>
              </w:rPr>
            </w:pPr>
            <w:r w:rsidRPr="27732E2A">
              <w:rPr>
                <w:rFonts w:ascii="Arial" w:hAnsi="Arial" w:cs="Arial"/>
              </w:rPr>
              <w:t>7</w:t>
            </w:r>
          </w:p>
        </w:tc>
        <w:tc>
          <w:tcPr>
            <w:tcW w:w="844" w:type="dxa"/>
          </w:tcPr>
          <w:p w14:paraId="6BF31696"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67B67086"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5D07C495" w14:textId="77777777" w:rsidR="00071184" w:rsidRDefault="00071184" w:rsidP="00071184">
            <w:pPr>
              <w:spacing w:before="40" w:after="40"/>
              <w:rPr>
                <w:rFonts w:ascii="Arial" w:hAnsi="Arial" w:cs="Arial"/>
              </w:rPr>
            </w:pPr>
          </w:p>
        </w:tc>
        <w:tc>
          <w:tcPr>
            <w:tcW w:w="1130" w:type="dxa"/>
          </w:tcPr>
          <w:p w14:paraId="0E0D644B" w14:textId="77777777" w:rsidR="00071184" w:rsidRDefault="00071184" w:rsidP="00071184">
            <w:pPr>
              <w:spacing w:before="40" w:after="40"/>
              <w:rPr>
                <w:rFonts w:ascii="Arial" w:hAnsi="Arial" w:cs="Arial"/>
              </w:rPr>
            </w:pPr>
            <w:r>
              <w:rPr>
                <w:rFonts w:ascii="Arial" w:hAnsi="Arial" w:cs="Arial"/>
              </w:rPr>
              <w:t>86%</w:t>
            </w:r>
          </w:p>
        </w:tc>
        <w:tc>
          <w:tcPr>
            <w:tcW w:w="1195" w:type="dxa"/>
          </w:tcPr>
          <w:p w14:paraId="32CD54C2" w14:textId="77777777" w:rsidR="00071184" w:rsidRDefault="00071184" w:rsidP="00071184">
            <w:pPr>
              <w:spacing w:before="40" w:after="40"/>
              <w:rPr>
                <w:rFonts w:ascii="Arial" w:hAnsi="Arial" w:cs="Arial"/>
              </w:rPr>
            </w:pPr>
            <w:r w:rsidRPr="27732E2A">
              <w:rPr>
                <w:rFonts w:ascii="Arial" w:hAnsi="Arial" w:cs="Arial"/>
              </w:rPr>
              <w:t>&gt;80%</w:t>
            </w:r>
          </w:p>
        </w:tc>
        <w:tc>
          <w:tcPr>
            <w:tcW w:w="1130" w:type="dxa"/>
          </w:tcPr>
          <w:p w14:paraId="0A396335" w14:textId="77777777" w:rsidR="00071184" w:rsidRDefault="00071184" w:rsidP="00071184">
            <w:pPr>
              <w:spacing w:before="40" w:after="40"/>
              <w:rPr>
                <w:rFonts w:ascii="Arial" w:hAnsi="Arial" w:cs="Arial"/>
              </w:rPr>
            </w:pPr>
            <w:r w:rsidRPr="27732E2A">
              <w:rPr>
                <w:rFonts w:ascii="Arial" w:hAnsi="Arial" w:cs="Arial"/>
              </w:rPr>
              <w:t>87%</w:t>
            </w:r>
          </w:p>
        </w:tc>
      </w:tr>
      <w:tr w:rsidR="00071184" w14:paraId="65660763" w14:textId="77777777" w:rsidTr="002350E8">
        <w:tc>
          <w:tcPr>
            <w:tcW w:w="3228" w:type="dxa"/>
          </w:tcPr>
          <w:p w14:paraId="4426269B" w14:textId="77777777" w:rsidR="00071184" w:rsidRDefault="00071184" w:rsidP="00071184">
            <w:pPr>
              <w:spacing w:before="40" w:after="40"/>
              <w:rPr>
                <w:rFonts w:ascii="Arial" w:hAnsi="Arial" w:cs="Arial"/>
              </w:rPr>
            </w:pPr>
            <w:r w:rsidRPr="2589C1B8">
              <w:rPr>
                <w:rFonts w:ascii="Arial" w:hAnsi="Arial" w:cs="Arial"/>
              </w:rPr>
              <w:t>Youth diversions as a proportion of all youth offenders proceeded against by police</w:t>
            </w:r>
          </w:p>
        </w:tc>
        <w:tc>
          <w:tcPr>
            <w:tcW w:w="983" w:type="dxa"/>
          </w:tcPr>
          <w:p w14:paraId="06A3E1B4" w14:textId="77777777" w:rsidR="00071184" w:rsidRDefault="00071184" w:rsidP="00071184">
            <w:pPr>
              <w:spacing w:before="40" w:after="40"/>
              <w:rPr>
                <w:rFonts w:ascii="Arial" w:hAnsi="Arial" w:cs="Arial"/>
              </w:rPr>
            </w:pPr>
            <w:r w:rsidRPr="2589C1B8">
              <w:rPr>
                <w:rFonts w:ascii="Arial" w:hAnsi="Arial" w:cs="Arial"/>
              </w:rPr>
              <w:t>8</w:t>
            </w:r>
          </w:p>
        </w:tc>
        <w:tc>
          <w:tcPr>
            <w:tcW w:w="844" w:type="dxa"/>
          </w:tcPr>
          <w:p w14:paraId="58165E40" w14:textId="77777777" w:rsidR="00071184" w:rsidRDefault="00071184" w:rsidP="00071184">
            <w:pPr>
              <w:spacing w:before="40" w:after="40"/>
              <w:rPr>
                <w:rFonts w:ascii="Arial" w:hAnsi="Arial" w:cs="Arial"/>
              </w:rPr>
            </w:pPr>
          </w:p>
        </w:tc>
        <w:tc>
          <w:tcPr>
            <w:tcW w:w="845" w:type="dxa"/>
          </w:tcPr>
          <w:p w14:paraId="6D2AAF5D" w14:textId="58C2F4A8" w:rsidR="00071184" w:rsidRDefault="00DB4E5E"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19967521"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1130" w:type="dxa"/>
          </w:tcPr>
          <w:p w14:paraId="3C182DA8" w14:textId="77777777" w:rsidR="00071184" w:rsidRDefault="00071184" w:rsidP="00071184">
            <w:pPr>
              <w:spacing w:before="40" w:after="40"/>
              <w:rPr>
                <w:rFonts w:ascii="Arial" w:hAnsi="Arial" w:cs="Arial"/>
              </w:rPr>
            </w:pPr>
            <w:r>
              <w:rPr>
                <w:rFonts w:ascii="Arial" w:hAnsi="Arial" w:cs="Arial"/>
              </w:rPr>
              <w:t>57.3%</w:t>
            </w:r>
          </w:p>
        </w:tc>
        <w:tc>
          <w:tcPr>
            <w:tcW w:w="1195" w:type="dxa"/>
          </w:tcPr>
          <w:p w14:paraId="069C687E" w14:textId="77777777" w:rsidR="00071184" w:rsidRDefault="00071184" w:rsidP="00071184">
            <w:pPr>
              <w:spacing w:before="40" w:after="40"/>
              <w:rPr>
                <w:rFonts w:ascii="Arial" w:hAnsi="Arial" w:cs="Arial"/>
              </w:rPr>
            </w:pPr>
            <w:r w:rsidRPr="27732E2A">
              <w:rPr>
                <w:rFonts w:ascii="Arial" w:hAnsi="Arial" w:cs="Arial"/>
              </w:rPr>
              <w:t>&gt;60%</w:t>
            </w:r>
          </w:p>
        </w:tc>
        <w:tc>
          <w:tcPr>
            <w:tcW w:w="1130" w:type="dxa"/>
          </w:tcPr>
          <w:p w14:paraId="396150D0" w14:textId="77777777" w:rsidR="00071184" w:rsidRDefault="00071184" w:rsidP="00071184">
            <w:pPr>
              <w:spacing w:before="40" w:after="40"/>
              <w:rPr>
                <w:rFonts w:ascii="Arial" w:hAnsi="Arial" w:cs="Arial"/>
              </w:rPr>
            </w:pPr>
            <w:r w:rsidRPr="2589C1B8">
              <w:rPr>
                <w:rFonts w:ascii="Arial" w:hAnsi="Arial" w:cs="Arial"/>
              </w:rPr>
              <w:t>62.5%</w:t>
            </w:r>
          </w:p>
        </w:tc>
      </w:tr>
      <w:tr w:rsidR="002350E8" w14:paraId="3A077B6D" w14:textId="77777777" w:rsidTr="002350E8">
        <w:trPr>
          <w:trHeight w:val="516"/>
        </w:trPr>
        <w:tc>
          <w:tcPr>
            <w:tcW w:w="10060" w:type="dxa"/>
            <w:gridSpan w:val="8"/>
            <w:shd w:val="clear" w:color="auto" w:fill="D9D9D9" w:themeFill="background1" w:themeFillShade="D9"/>
            <w:vAlign w:val="center"/>
          </w:tcPr>
          <w:p w14:paraId="3537D587" w14:textId="45AAF618" w:rsidR="002350E8" w:rsidRPr="27732E2A" w:rsidRDefault="002350E8" w:rsidP="002350E8">
            <w:pPr>
              <w:pageBreakBefore/>
              <w:spacing w:before="40" w:after="40"/>
              <w:rPr>
                <w:rFonts w:ascii="Arial" w:hAnsi="Arial" w:cs="Arial"/>
              </w:rPr>
            </w:pPr>
            <w:r w:rsidRPr="0066322E">
              <w:rPr>
                <w:rFonts w:ascii="Arial" w:hAnsi="Arial" w:cs="Arial"/>
                <w:b/>
              </w:rPr>
              <w:lastRenderedPageBreak/>
              <w:t xml:space="preserve">Service Area: </w:t>
            </w:r>
            <w:r>
              <w:rPr>
                <w:rFonts w:ascii="Arial" w:hAnsi="Arial" w:cs="Arial"/>
                <w:b/>
              </w:rPr>
              <w:t>Crime and Public Order (cont’d)</w:t>
            </w:r>
          </w:p>
        </w:tc>
      </w:tr>
      <w:tr w:rsidR="002350E8" w14:paraId="6CC4FAA6" w14:textId="77777777" w:rsidTr="002350E8">
        <w:trPr>
          <w:trHeight w:val="1260"/>
        </w:trPr>
        <w:tc>
          <w:tcPr>
            <w:tcW w:w="3228" w:type="dxa"/>
            <w:shd w:val="clear" w:color="auto" w:fill="D9D9D9" w:themeFill="background1" w:themeFillShade="D9"/>
          </w:tcPr>
          <w:p w14:paraId="12182589" w14:textId="216C501B" w:rsidR="002350E8" w:rsidRDefault="002350E8" w:rsidP="002350E8">
            <w:pPr>
              <w:spacing w:before="40" w:after="40"/>
              <w:rPr>
                <w:rFonts w:ascii="Arial" w:hAnsi="Arial" w:cs="Arial"/>
              </w:rPr>
            </w:pPr>
            <w:r w:rsidRPr="0066322E">
              <w:rPr>
                <w:rFonts w:ascii="Arial" w:hAnsi="Arial" w:cs="Arial"/>
                <w:b/>
              </w:rPr>
              <w:t>Performance measures</w:t>
            </w:r>
          </w:p>
        </w:tc>
        <w:tc>
          <w:tcPr>
            <w:tcW w:w="983" w:type="dxa"/>
            <w:shd w:val="clear" w:color="auto" w:fill="D9D9D9" w:themeFill="background1" w:themeFillShade="D9"/>
            <w:textDirection w:val="btLr"/>
          </w:tcPr>
          <w:p w14:paraId="4364B10A" w14:textId="5349ED68" w:rsidR="002350E8" w:rsidRPr="00034001" w:rsidRDefault="002350E8" w:rsidP="00034001">
            <w:pPr>
              <w:ind w:left="113" w:right="113"/>
              <w:rPr>
                <w:rFonts w:ascii="Arial" w:hAnsi="Arial" w:cs="Arial"/>
                <w:b/>
              </w:rPr>
            </w:pPr>
            <w:r w:rsidRPr="0066322E">
              <w:rPr>
                <w:rFonts w:ascii="Arial" w:hAnsi="Arial" w:cs="Arial"/>
                <w:b/>
              </w:rPr>
              <w:t>Notes</w:t>
            </w:r>
          </w:p>
        </w:tc>
        <w:tc>
          <w:tcPr>
            <w:tcW w:w="844" w:type="dxa"/>
            <w:shd w:val="clear" w:color="auto" w:fill="D9D9D9" w:themeFill="background1" w:themeFillShade="D9"/>
            <w:textDirection w:val="btLr"/>
          </w:tcPr>
          <w:p w14:paraId="08E8B649" w14:textId="56258134" w:rsidR="002350E8" w:rsidRPr="00034001" w:rsidRDefault="002350E8" w:rsidP="00034001">
            <w:pPr>
              <w:ind w:left="113" w:right="113"/>
              <w:rPr>
                <w:rFonts w:ascii="Arial" w:hAnsi="Arial" w:cs="Arial"/>
                <w:b/>
              </w:rPr>
            </w:pPr>
            <w:r w:rsidRPr="0066322E">
              <w:rPr>
                <w:rFonts w:ascii="Arial" w:hAnsi="Arial" w:cs="Arial"/>
                <w:b/>
              </w:rPr>
              <w:t>Strategic Plan</w:t>
            </w:r>
          </w:p>
        </w:tc>
        <w:tc>
          <w:tcPr>
            <w:tcW w:w="845" w:type="dxa"/>
            <w:shd w:val="clear" w:color="auto" w:fill="D9D9D9" w:themeFill="background1" w:themeFillShade="D9"/>
            <w:textDirection w:val="btLr"/>
          </w:tcPr>
          <w:p w14:paraId="62A5C657" w14:textId="77DA7A3C" w:rsidR="002350E8" w:rsidRPr="00034001" w:rsidRDefault="002350E8" w:rsidP="00034001">
            <w:pPr>
              <w:ind w:left="113" w:right="113"/>
              <w:rPr>
                <w:rFonts w:ascii="Arial" w:hAnsi="Arial" w:cs="Arial"/>
                <w:b/>
              </w:rPr>
            </w:pPr>
            <w:r w:rsidRPr="008B05A4">
              <w:rPr>
                <w:rFonts w:ascii="Arial" w:hAnsi="Arial" w:cs="Arial"/>
                <w:b/>
              </w:rPr>
              <w:t>2019-20 SDS</w:t>
            </w:r>
          </w:p>
        </w:tc>
        <w:tc>
          <w:tcPr>
            <w:tcW w:w="705" w:type="dxa"/>
            <w:shd w:val="clear" w:color="auto" w:fill="D9D9D9" w:themeFill="background1" w:themeFillShade="D9"/>
            <w:textDirection w:val="btLr"/>
          </w:tcPr>
          <w:p w14:paraId="0CB6DDD0" w14:textId="1390418B" w:rsidR="002350E8" w:rsidRPr="00034001" w:rsidRDefault="002350E8" w:rsidP="00034001">
            <w:pPr>
              <w:ind w:left="113" w:right="113"/>
              <w:rPr>
                <w:rFonts w:ascii="Arial" w:hAnsi="Arial" w:cs="Arial"/>
                <w:b/>
              </w:rPr>
            </w:pPr>
            <w:r w:rsidRPr="0066322E">
              <w:rPr>
                <w:rFonts w:ascii="Arial" w:hAnsi="Arial" w:cs="Arial"/>
                <w:b/>
              </w:rPr>
              <w:t>RoGS</w:t>
            </w:r>
          </w:p>
        </w:tc>
        <w:tc>
          <w:tcPr>
            <w:tcW w:w="1130" w:type="dxa"/>
            <w:shd w:val="clear" w:color="auto" w:fill="D9D9D9" w:themeFill="background1" w:themeFillShade="D9"/>
          </w:tcPr>
          <w:p w14:paraId="5E681EBF" w14:textId="202F1AC9" w:rsidR="002350E8" w:rsidRDefault="002350E8" w:rsidP="002350E8">
            <w:pPr>
              <w:spacing w:before="40" w:after="40"/>
              <w:rPr>
                <w:rFonts w:ascii="Arial" w:hAnsi="Arial" w:cs="Arial"/>
              </w:rPr>
            </w:pPr>
            <w:r w:rsidRPr="0066322E">
              <w:rPr>
                <w:rFonts w:ascii="Arial" w:hAnsi="Arial" w:cs="Arial"/>
                <w:b/>
              </w:rPr>
              <w:t>201</w:t>
            </w:r>
            <w:r>
              <w:rPr>
                <w:rFonts w:ascii="Arial" w:hAnsi="Arial" w:cs="Arial"/>
                <w:b/>
              </w:rPr>
              <w:t>8-19</w:t>
            </w:r>
            <w:r w:rsidRPr="0066322E">
              <w:rPr>
                <w:rFonts w:ascii="Arial" w:hAnsi="Arial" w:cs="Arial"/>
                <w:b/>
              </w:rPr>
              <w:t xml:space="preserve"> Actual</w:t>
            </w:r>
          </w:p>
        </w:tc>
        <w:tc>
          <w:tcPr>
            <w:tcW w:w="1195" w:type="dxa"/>
            <w:shd w:val="clear" w:color="auto" w:fill="D9D9D9" w:themeFill="background1" w:themeFillShade="D9"/>
          </w:tcPr>
          <w:p w14:paraId="4A2347B8" w14:textId="77777777" w:rsidR="002350E8" w:rsidRPr="0066322E" w:rsidRDefault="002350E8" w:rsidP="00034001">
            <w:pPr>
              <w:spacing w:before="40"/>
              <w:rPr>
                <w:rFonts w:ascii="Arial" w:hAnsi="Arial" w:cs="Arial"/>
                <w:b/>
              </w:rPr>
            </w:pPr>
            <w:r w:rsidRPr="0066322E">
              <w:rPr>
                <w:rFonts w:ascii="Arial" w:hAnsi="Arial" w:cs="Arial"/>
                <w:b/>
              </w:rPr>
              <w:t>201</w:t>
            </w:r>
            <w:r>
              <w:rPr>
                <w:rFonts w:ascii="Arial" w:hAnsi="Arial" w:cs="Arial"/>
                <w:b/>
              </w:rPr>
              <w:t xml:space="preserve">9-20 </w:t>
            </w:r>
            <w:r w:rsidRPr="0066322E">
              <w:rPr>
                <w:rFonts w:ascii="Arial" w:hAnsi="Arial" w:cs="Arial"/>
                <w:b/>
              </w:rPr>
              <w:t>Target</w:t>
            </w:r>
          </w:p>
          <w:p w14:paraId="5B706957" w14:textId="4683283F" w:rsidR="002350E8" w:rsidRPr="27732E2A" w:rsidRDefault="002350E8" w:rsidP="002350E8">
            <w:pPr>
              <w:spacing w:before="40" w:after="40"/>
              <w:rPr>
                <w:rFonts w:ascii="Arial" w:hAnsi="Arial" w:cs="Arial"/>
              </w:rPr>
            </w:pPr>
            <w:r w:rsidRPr="0066322E">
              <w:rPr>
                <w:rFonts w:ascii="Arial" w:hAnsi="Arial" w:cs="Arial"/>
                <w:b/>
              </w:rPr>
              <w:t>/Estimate</w:t>
            </w:r>
          </w:p>
        </w:tc>
        <w:tc>
          <w:tcPr>
            <w:tcW w:w="1130" w:type="dxa"/>
            <w:shd w:val="clear" w:color="auto" w:fill="D9D9D9" w:themeFill="background1" w:themeFillShade="D9"/>
          </w:tcPr>
          <w:p w14:paraId="0286144A" w14:textId="30ABE0E3" w:rsidR="002350E8" w:rsidRPr="27732E2A" w:rsidRDefault="002350E8" w:rsidP="002350E8">
            <w:pPr>
              <w:spacing w:before="40" w:after="40"/>
              <w:rPr>
                <w:rFonts w:ascii="Arial" w:hAnsi="Arial" w:cs="Arial"/>
              </w:rPr>
            </w:pPr>
            <w:r w:rsidRPr="0066322E">
              <w:rPr>
                <w:rFonts w:ascii="Arial" w:hAnsi="Arial" w:cs="Arial"/>
                <w:b/>
              </w:rPr>
              <w:t>201</w:t>
            </w:r>
            <w:r>
              <w:rPr>
                <w:rFonts w:ascii="Arial" w:hAnsi="Arial" w:cs="Arial"/>
                <w:b/>
              </w:rPr>
              <w:t>9-20</w:t>
            </w:r>
            <w:r w:rsidRPr="0066322E">
              <w:rPr>
                <w:rFonts w:ascii="Arial" w:hAnsi="Arial" w:cs="Arial"/>
                <w:b/>
              </w:rPr>
              <w:t xml:space="preserve"> Actual</w:t>
            </w:r>
          </w:p>
        </w:tc>
      </w:tr>
      <w:tr w:rsidR="00071184" w14:paraId="03CA9312" w14:textId="77777777" w:rsidTr="002350E8">
        <w:tc>
          <w:tcPr>
            <w:tcW w:w="3228" w:type="dxa"/>
          </w:tcPr>
          <w:p w14:paraId="16365A47" w14:textId="77777777" w:rsidR="00071184" w:rsidRDefault="00071184" w:rsidP="002350E8">
            <w:pPr>
              <w:spacing w:before="40" w:after="40"/>
              <w:rPr>
                <w:rFonts w:ascii="Arial" w:hAnsi="Arial" w:cs="Arial"/>
              </w:rPr>
            </w:pPr>
            <w:r>
              <w:rPr>
                <w:rFonts w:ascii="Arial" w:hAnsi="Arial" w:cs="Arial"/>
              </w:rPr>
              <w:t>Cost of crime and public order per person</w:t>
            </w:r>
          </w:p>
        </w:tc>
        <w:tc>
          <w:tcPr>
            <w:tcW w:w="983" w:type="dxa"/>
          </w:tcPr>
          <w:p w14:paraId="3E320C31" w14:textId="77777777" w:rsidR="00071184" w:rsidRDefault="00071184" w:rsidP="002350E8">
            <w:pPr>
              <w:pageBreakBefore/>
              <w:spacing w:before="40" w:after="40"/>
              <w:rPr>
                <w:rFonts w:ascii="Arial" w:hAnsi="Arial" w:cs="Arial"/>
              </w:rPr>
            </w:pPr>
            <w:r w:rsidRPr="2589C1B8">
              <w:rPr>
                <w:rFonts w:ascii="Arial" w:hAnsi="Arial" w:cs="Arial"/>
              </w:rPr>
              <w:t>9</w:t>
            </w:r>
          </w:p>
        </w:tc>
        <w:tc>
          <w:tcPr>
            <w:tcW w:w="844" w:type="dxa"/>
          </w:tcPr>
          <w:p w14:paraId="210A88B2" w14:textId="77777777" w:rsidR="00071184" w:rsidRDefault="00071184" w:rsidP="002350E8">
            <w:pPr>
              <w:pageBreakBefore/>
              <w:spacing w:before="40" w:after="40"/>
              <w:rPr>
                <w:rFonts w:ascii="Arial" w:hAnsi="Arial" w:cs="Arial"/>
              </w:rPr>
            </w:pPr>
            <w:r>
              <w:rPr>
                <w:rStyle w:val="normaltextrun1"/>
                <w:rFonts w:ascii="Wingdings 2" w:eastAsia="Wingdings 2" w:hAnsi="Wingdings 2" w:cs="Wingdings 2"/>
              </w:rPr>
              <w:t></w:t>
            </w:r>
          </w:p>
        </w:tc>
        <w:tc>
          <w:tcPr>
            <w:tcW w:w="845" w:type="dxa"/>
          </w:tcPr>
          <w:p w14:paraId="2C2AE6C9" w14:textId="77777777" w:rsidR="00071184" w:rsidRDefault="00071184" w:rsidP="002350E8">
            <w:pPr>
              <w:pageBreakBefore/>
              <w:spacing w:before="40" w:after="40"/>
              <w:rPr>
                <w:rFonts w:ascii="Arial" w:hAnsi="Arial" w:cs="Arial"/>
              </w:rPr>
            </w:pPr>
            <w:r>
              <w:rPr>
                <w:rStyle w:val="normaltextrun1"/>
                <w:rFonts w:ascii="Wingdings 2" w:eastAsia="Wingdings 2" w:hAnsi="Wingdings 2" w:cs="Wingdings 2"/>
              </w:rPr>
              <w:t></w:t>
            </w:r>
          </w:p>
        </w:tc>
        <w:tc>
          <w:tcPr>
            <w:tcW w:w="705" w:type="dxa"/>
          </w:tcPr>
          <w:p w14:paraId="04E489DC" w14:textId="77777777" w:rsidR="00071184" w:rsidRDefault="00071184" w:rsidP="002350E8">
            <w:pPr>
              <w:pageBreakBefore/>
              <w:spacing w:before="40" w:after="40"/>
              <w:rPr>
                <w:rFonts w:ascii="Arial" w:hAnsi="Arial" w:cs="Arial"/>
              </w:rPr>
            </w:pPr>
          </w:p>
        </w:tc>
        <w:tc>
          <w:tcPr>
            <w:tcW w:w="1130" w:type="dxa"/>
          </w:tcPr>
          <w:p w14:paraId="4E89726C" w14:textId="77777777" w:rsidR="00071184" w:rsidRDefault="00071184" w:rsidP="002350E8">
            <w:pPr>
              <w:pageBreakBefore/>
              <w:spacing w:before="40" w:after="40"/>
              <w:rPr>
                <w:rFonts w:ascii="Arial" w:hAnsi="Arial" w:cs="Arial"/>
              </w:rPr>
            </w:pPr>
            <w:r>
              <w:rPr>
                <w:rFonts w:ascii="Arial" w:hAnsi="Arial" w:cs="Arial"/>
              </w:rPr>
              <w:t>$380</w:t>
            </w:r>
          </w:p>
        </w:tc>
        <w:tc>
          <w:tcPr>
            <w:tcW w:w="1195" w:type="dxa"/>
          </w:tcPr>
          <w:p w14:paraId="09F7673D" w14:textId="77777777" w:rsidR="00071184" w:rsidRDefault="00071184" w:rsidP="002350E8">
            <w:pPr>
              <w:pageBreakBefore/>
              <w:spacing w:before="40" w:after="40"/>
              <w:rPr>
                <w:rFonts w:ascii="Arial" w:hAnsi="Arial" w:cs="Arial"/>
              </w:rPr>
            </w:pPr>
            <w:r w:rsidRPr="27732E2A">
              <w:rPr>
                <w:rFonts w:ascii="Arial" w:hAnsi="Arial" w:cs="Arial"/>
              </w:rPr>
              <w:t>$389</w:t>
            </w:r>
          </w:p>
        </w:tc>
        <w:tc>
          <w:tcPr>
            <w:tcW w:w="1130" w:type="dxa"/>
          </w:tcPr>
          <w:p w14:paraId="73404601" w14:textId="77777777" w:rsidR="00071184" w:rsidRDefault="00071184" w:rsidP="002350E8">
            <w:pPr>
              <w:pageBreakBefore/>
              <w:spacing w:before="40" w:after="40"/>
              <w:rPr>
                <w:rFonts w:ascii="Arial" w:hAnsi="Arial" w:cs="Arial"/>
              </w:rPr>
            </w:pPr>
            <w:r w:rsidRPr="27732E2A">
              <w:rPr>
                <w:rFonts w:ascii="Arial" w:hAnsi="Arial" w:cs="Arial"/>
              </w:rPr>
              <w:t>$392</w:t>
            </w:r>
          </w:p>
        </w:tc>
      </w:tr>
      <w:tr w:rsidR="00071184" w14:paraId="7BD6E669" w14:textId="77777777" w:rsidTr="002350E8">
        <w:tc>
          <w:tcPr>
            <w:tcW w:w="3228" w:type="dxa"/>
          </w:tcPr>
          <w:p w14:paraId="0D78D303" w14:textId="77777777" w:rsidR="00071184" w:rsidRDefault="00071184" w:rsidP="00071184">
            <w:pPr>
              <w:spacing w:before="40" w:after="40"/>
              <w:rPr>
                <w:rFonts w:ascii="Arial" w:hAnsi="Arial" w:cs="Arial"/>
              </w:rPr>
            </w:pPr>
            <w:r>
              <w:rPr>
                <w:rFonts w:ascii="Arial" w:hAnsi="Arial" w:cs="Arial"/>
              </w:rPr>
              <w:t>Rate of victimisation</w:t>
            </w:r>
          </w:p>
        </w:tc>
        <w:tc>
          <w:tcPr>
            <w:tcW w:w="983" w:type="dxa"/>
            <w:vMerge w:val="restart"/>
          </w:tcPr>
          <w:p w14:paraId="6F43D9C7" w14:textId="77777777" w:rsidR="00071184" w:rsidRDefault="00071184" w:rsidP="00071184">
            <w:pPr>
              <w:pageBreakBefore/>
              <w:spacing w:before="40" w:after="40"/>
              <w:rPr>
                <w:rFonts w:ascii="Arial" w:hAnsi="Arial" w:cs="Arial"/>
              </w:rPr>
            </w:pPr>
            <w:r w:rsidRPr="2589C1B8">
              <w:rPr>
                <w:rFonts w:ascii="Arial" w:hAnsi="Arial" w:cs="Arial"/>
              </w:rPr>
              <w:t>10, 11</w:t>
            </w:r>
          </w:p>
        </w:tc>
        <w:tc>
          <w:tcPr>
            <w:tcW w:w="844" w:type="dxa"/>
            <w:vMerge w:val="restart"/>
          </w:tcPr>
          <w:p w14:paraId="19069045" w14:textId="77777777" w:rsidR="00071184" w:rsidRDefault="00071184" w:rsidP="00071184">
            <w:pPr>
              <w:pageBreakBefore/>
              <w:spacing w:before="40" w:after="40"/>
              <w:rPr>
                <w:rFonts w:ascii="Arial" w:hAnsi="Arial" w:cs="Arial"/>
              </w:rPr>
            </w:pPr>
            <w:r>
              <w:rPr>
                <w:rStyle w:val="normaltextrun1"/>
                <w:rFonts w:ascii="Wingdings 2" w:eastAsia="Wingdings 2" w:hAnsi="Wingdings 2" w:cs="Wingdings 2"/>
              </w:rPr>
              <w:t></w:t>
            </w:r>
          </w:p>
        </w:tc>
        <w:tc>
          <w:tcPr>
            <w:tcW w:w="845" w:type="dxa"/>
            <w:vMerge w:val="restart"/>
          </w:tcPr>
          <w:p w14:paraId="2BD96CFA" w14:textId="77777777" w:rsidR="00071184" w:rsidRDefault="00071184" w:rsidP="00071184">
            <w:pPr>
              <w:pageBreakBefore/>
              <w:spacing w:before="40" w:after="40"/>
              <w:rPr>
                <w:rFonts w:ascii="Arial" w:hAnsi="Arial" w:cs="Arial"/>
              </w:rPr>
            </w:pPr>
          </w:p>
        </w:tc>
        <w:tc>
          <w:tcPr>
            <w:tcW w:w="705" w:type="dxa"/>
            <w:vMerge w:val="restart"/>
          </w:tcPr>
          <w:p w14:paraId="4F36785A" w14:textId="77777777" w:rsidR="00071184" w:rsidRDefault="00071184" w:rsidP="00071184">
            <w:pPr>
              <w:pageBreakBefore/>
              <w:spacing w:before="40" w:after="40"/>
              <w:rPr>
                <w:rFonts w:ascii="Arial" w:hAnsi="Arial" w:cs="Arial"/>
              </w:rPr>
            </w:pPr>
          </w:p>
        </w:tc>
        <w:tc>
          <w:tcPr>
            <w:tcW w:w="1130" w:type="dxa"/>
          </w:tcPr>
          <w:p w14:paraId="77B4041C" w14:textId="77777777" w:rsidR="00071184" w:rsidRDefault="00071184" w:rsidP="00071184">
            <w:pPr>
              <w:pageBreakBefore/>
              <w:spacing w:before="40" w:after="40"/>
              <w:rPr>
                <w:rFonts w:ascii="Arial" w:hAnsi="Arial" w:cs="Arial"/>
              </w:rPr>
            </w:pPr>
          </w:p>
        </w:tc>
        <w:tc>
          <w:tcPr>
            <w:tcW w:w="1195" w:type="dxa"/>
          </w:tcPr>
          <w:p w14:paraId="500EAA32" w14:textId="77777777" w:rsidR="00071184" w:rsidRDefault="00071184" w:rsidP="00071184">
            <w:pPr>
              <w:pageBreakBefore/>
              <w:spacing w:before="40" w:after="40"/>
              <w:rPr>
                <w:rFonts w:ascii="Arial" w:hAnsi="Arial" w:cs="Arial"/>
              </w:rPr>
            </w:pPr>
          </w:p>
        </w:tc>
        <w:tc>
          <w:tcPr>
            <w:tcW w:w="1130" w:type="dxa"/>
          </w:tcPr>
          <w:p w14:paraId="5DA41C19" w14:textId="77777777" w:rsidR="00071184" w:rsidRDefault="00071184" w:rsidP="00071184">
            <w:pPr>
              <w:pageBreakBefore/>
              <w:spacing w:before="40" w:after="40"/>
              <w:rPr>
                <w:rFonts w:ascii="Arial" w:hAnsi="Arial" w:cs="Arial"/>
              </w:rPr>
            </w:pPr>
          </w:p>
        </w:tc>
      </w:tr>
      <w:tr w:rsidR="00071184" w14:paraId="40FB117F" w14:textId="77777777" w:rsidTr="002350E8">
        <w:tc>
          <w:tcPr>
            <w:tcW w:w="3228" w:type="dxa"/>
          </w:tcPr>
          <w:p w14:paraId="7E524998" w14:textId="77777777" w:rsidR="00071184" w:rsidRPr="00456AE6" w:rsidRDefault="00071184" w:rsidP="00071184">
            <w:pPr>
              <w:pStyle w:val="ListParagraph"/>
              <w:numPr>
                <w:ilvl w:val="0"/>
                <w:numId w:val="41"/>
              </w:numPr>
              <w:spacing w:before="40" w:after="40"/>
              <w:rPr>
                <w:rFonts w:ascii="Arial" w:hAnsi="Arial" w:cs="Arial"/>
              </w:rPr>
            </w:pPr>
            <w:r>
              <w:rPr>
                <w:rFonts w:ascii="Arial" w:hAnsi="Arial" w:cs="Arial"/>
              </w:rPr>
              <w:t>Offences against the person</w:t>
            </w:r>
          </w:p>
        </w:tc>
        <w:tc>
          <w:tcPr>
            <w:tcW w:w="983" w:type="dxa"/>
            <w:vMerge/>
          </w:tcPr>
          <w:p w14:paraId="35DE4B5F" w14:textId="77777777" w:rsidR="00071184" w:rsidRDefault="00071184" w:rsidP="00071184">
            <w:pPr>
              <w:spacing w:before="40" w:after="40"/>
              <w:rPr>
                <w:rFonts w:ascii="Arial" w:hAnsi="Arial" w:cs="Arial"/>
              </w:rPr>
            </w:pPr>
          </w:p>
        </w:tc>
        <w:tc>
          <w:tcPr>
            <w:tcW w:w="844" w:type="dxa"/>
            <w:vMerge/>
          </w:tcPr>
          <w:p w14:paraId="2BFE5ECB" w14:textId="77777777" w:rsidR="00071184" w:rsidRDefault="00071184" w:rsidP="00071184">
            <w:pPr>
              <w:spacing w:before="40" w:after="40"/>
              <w:rPr>
                <w:rFonts w:ascii="Arial" w:hAnsi="Arial" w:cs="Arial"/>
              </w:rPr>
            </w:pPr>
          </w:p>
        </w:tc>
        <w:tc>
          <w:tcPr>
            <w:tcW w:w="845" w:type="dxa"/>
            <w:vMerge/>
          </w:tcPr>
          <w:p w14:paraId="58875F12" w14:textId="77777777" w:rsidR="00071184" w:rsidRDefault="00071184" w:rsidP="00071184">
            <w:pPr>
              <w:spacing w:before="40" w:after="40"/>
              <w:rPr>
                <w:rFonts w:ascii="Arial" w:hAnsi="Arial" w:cs="Arial"/>
              </w:rPr>
            </w:pPr>
          </w:p>
        </w:tc>
        <w:tc>
          <w:tcPr>
            <w:tcW w:w="705" w:type="dxa"/>
            <w:vMerge/>
          </w:tcPr>
          <w:p w14:paraId="5C5720C3" w14:textId="77777777" w:rsidR="00071184" w:rsidRDefault="00071184" w:rsidP="00071184">
            <w:pPr>
              <w:spacing w:before="40" w:after="40"/>
              <w:rPr>
                <w:rFonts w:ascii="Arial" w:hAnsi="Arial" w:cs="Arial"/>
              </w:rPr>
            </w:pPr>
          </w:p>
        </w:tc>
        <w:tc>
          <w:tcPr>
            <w:tcW w:w="1130" w:type="dxa"/>
          </w:tcPr>
          <w:p w14:paraId="1590AFE9" w14:textId="77777777" w:rsidR="00071184" w:rsidRDefault="00071184" w:rsidP="00071184">
            <w:pPr>
              <w:spacing w:before="40" w:after="40"/>
              <w:rPr>
                <w:rFonts w:ascii="Arial" w:hAnsi="Arial" w:cs="Arial"/>
              </w:rPr>
            </w:pPr>
            <w:r>
              <w:rPr>
                <w:rFonts w:ascii="Arial" w:hAnsi="Arial" w:cs="Arial"/>
              </w:rPr>
              <w:t>6.8</w:t>
            </w:r>
          </w:p>
        </w:tc>
        <w:tc>
          <w:tcPr>
            <w:tcW w:w="1195" w:type="dxa"/>
          </w:tcPr>
          <w:p w14:paraId="6AB933AA" w14:textId="77777777" w:rsidR="00071184" w:rsidRDefault="00071184" w:rsidP="00071184">
            <w:pPr>
              <w:spacing w:before="40" w:after="40"/>
              <w:rPr>
                <w:rFonts w:ascii="Arial" w:hAnsi="Arial" w:cs="Arial"/>
              </w:rPr>
            </w:pPr>
            <w:r w:rsidRPr="27732E2A">
              <w:rPr>
                <w:rFonts w:ascii="Arial" w:hAnsi="Arial" w:cs="Arial"/>
              </w:rPr>
              <w:t>&lt;6.5</w:t>
            </w:r>
          </w:p>
        </w:tc>
        <w:tc>
          <w:tcPr>
            <w:tcW w:w="1130" w:type="dxa"/>
          </w:tcPr>
          <w:p w14:paraId="5DFFFF89" w14:textId="77777777" w:rsidR="00071184" w:rsidRDefault="00071184" w:rsidP="00071184">
            <w:pPr>
              <w:spacing w:before="40" w:after="40"/>
              <w:rPr>
                <w:rFonts w:ascii="Arial" w:hAnsi="Arial" w:cs="Arial"/>
              </w:rPr>
            </w:pPr>
            <w:r w:rsidRPr="27732E2A">
              <w:rPr>
                <w:rFonts w:ascii="Arial" w:hAnsi="Arial" w:cs="Arial"/>
              </w:rPr>
              <w:t>7.0</w:t>
            </w:r>
          </w:p>
        </w:tc>
      </w:tr>
      <w:tr w:rsidR="00071184" w14:paraId="69E256C5" w14:textId="77777777" w:rsidTr="002350E8">
        <w:tc>
          <w:tcPr>
            <w:tcW w:w="3228" w:type="dxa"/>
          </w:tcPr>
          <w:p w14:paraId="7ADB1019" w14:textId="77777777" w:rsidR="00071184" w:rsidRPr="00456AE6" w:rsidRDefault="00071184" w:rsidP="00071184">
            <w:pPr>
              <w:pStyle w:val="ListParagraph"/>
              <w:numPr>
                <w:ilvl w:val="0"/>
                <w:numId w:val="41"/>
              </w:numPr>
              <w:spacing w:before="40" w:after="40"/>
              <w:rPr>
                <w:rFonts w:ascii="Arial" w:hAnsi="Arial" w:cs="Arial"/>
              </w:rPr>
            </w:pPr>
            <w:r>
              <w:rPr>
                <w:rFonts w:ascii="Arial" w:hAnsi="Arial" w:cs="Arial"/>
              </w:rPr>
              <w:t>Offences against property</w:t>
            </w:r>
          </w:p>
        </w:tc>
        <w:tc>
          <w:tcPr>
            <w:tcW w:w="983" w:type="dxa"/>
            <w:vMerge/>
          </w:tcPr>
          <w:p w14:paraId="41057C8D" w14:textId="77777777" w:rsidR="00071184" w:rsidRDefault="00071184" w:rsidP="00071184">
            <w:pPr>
              <w:spacing w:before="40" w:after="40"/>
              <w:rPr>
                <w:rFonts w:ascii="Arial" w:hAnsi="Arial" w:cs="Arial"/>
              </w:rPr>
            </w:pPr>
          </w:p>
        </w:tc>
        <w:tc>
          <w:tcPr>
            <w:tcW w:w="844" w:type="dxa"/>
            <w:vMerge/>
          </w:tcPr>
          <w:p w14:paraId="0A88159A" w14:textId="77777777" w:rsidR="00071184" w:rsidRDefault="00071184" w:rsidP="00071184">
            <w:pPr>
              <w:spacing w:before="40" w:after="40"/>
              <w:rPr>
                <w:rFonts w:ascii="Arial" w:hAnsi="Arial" w:cs="Arial"/>
              </w:rPr>
            </w:pPr>
          </w:p>
        </w:tc>
        <w:tc>
          <w:tcPr>
            <w:tcW w:w="845" w:type="dxa"/>
            <w:vMerge/>
          </w:tcPr>
          <w:p w14:paraId="21B16966" w14:textId="77777777" w:rsidR="00071184" w:rsidRDefault="00071184" w:rsidP="00071184">
            <w:pPr>
              <w:spacing w:before="40" w:after="40"/>
              <w:rPr>
                <w:rFonts w:ascii="Arial" w:hAnsi="Arial" w:cs="Arial"/>
              </w:rPr>
            </w:pPr>
          </w:p>
        </w:tc>
        <w:tc>
          <w:tcPr>
            <w:tcW w:w="705" w:type="dxa"/>
            <w:vMerge/>
          </w:tcPr>
          <w:p w14:paraId="2E25273A" w14:textId="77777777" w:rsidR="00071184" w:rsidRDefault="00071184" w:rsidP="00071184">
            <w:pPr>
              <w:spacing w:before="40" w:after="40"/>
              <w:rPr>
                <w:rFonts w:ascii="Arial" w:hAnsi="Arial" w:cs="Arial"/>
              </w:rPr>
            </w:pPr>
          </w:p>
        </w:tc>
        <w:tc>
          <w:tcPr>
            <w:tcW w:w="1130" w:type="dxa"/>
          </w:tcPr>
          <w:p w14:paraId="625EA63F" w14:textId="77777777" w:rsidR="00071184" w:rsidRDefault="00071184" w:rsidP="00071184">
            <w:pPr>
              <w:spacing w:before="40" w:after="40"/>
              <w:rPr>
                <w:rFonts w:ascii="Arial" w:hAnsi="Arial" w:cs="Arial"/>
              </w:rPr>
            </w:pPr>
            <w:r>
              <w:rPr>
                <w:rFonts w:ascii="Arial" w:hAnsi="Arial" w:cs="Arial"/>
              </w:rPr>
              <w:t>47.5</w:t>
            </w:r>
          </w:p>
        </w:tc>
        <w:tc>
          <w:tcPr>
            <w:tcW w:w="1195" w:type="dxa"/>
          </w:tcPr>
          <w:p w14:paraId="641CB858" w14:textId="77777777" w:rsidR="00071184" w:rsidRDefault="00071184" w:rsidP="00071184">
            <w:pPr>
              <w:spacing w:before="40" w:after="40"/>
              <w:rPr>
                <w:rFonts w:ascii="Arial" w:hAnsi="Arial" w:cs="Arial"/>
              </w:rPr>
            </w:pPr>
            <w:r w:rsidRPr="27732E2A">
              <w:rPr>
                <w:rFonts w:ascii="Arial" w:hAnsi="Arial" w:cs="Arial"/>
              </w:rPr>
              <w:t>&lt;43.3</w:t>
            </w:r>
          </w:p>
        </w:tc>
        <w:tc>
          <w:tcPr>
            <w:tcW w:w="1130" w:type="dxa"/>
          </w:tcPr>
          <w:p w14:paraId="3CD8F2AB" w14:textId="77777777" w:rsidR="00071184" w:rsidRDefault="00071184" w:rsidP="00071184">
            <w:pPr>
              <w:spacing w:before="40" w:after="40"/>
              <w:rPr>
                <w:rFonts w:ascii="Arial" w:hAnsi="Arial" w:cs="Arial"/>
              </w:rPr>
            </w:pPr>
            <w:r w:rsidRPr="27732E2A">
              <w:rPr>
                <w:rFonts w:ascii="Arial" w:hAnsi="Arial" w:cs="Arial"/>
              </w:rPr>
              <w:t>49.7</w:t>
            </w:r>
          </w:p>
        </w:tc>
      </w:tr>
      <w:tr w:rsidR="00071184" w14:paraId="3699777E" w14:textId="77777777" w:rsidTr="002350E8">
        <w:tc>
          <w:tcPr>
            <w:tcW w:w="3228" w:type="dxa"/>
          </w:tcPr>
          <w:p w14:paraId="2B27BCCD" w14:textId="77777777" w:rsidR="00071184" w:rsidRDefault="00071184" w:rsidP="00071184">
            <w:pPr>
              <w:spacing w:before="40" w:after="40"/>
              <w:rPr>
                <w:rFonts w:ascii="Arial" w:hAnsi="Arial" w:cs="Arial"/>
              </w:rPr>
            </w:pPr>
            <w:r>
              <w:rPr>
                <w:rFonts w:ascii="Arial" w:hAnsi="Arial" w:cs="Arial"/>
              </w:rPr>
              <w:t>Youth reoffending</w:t>
            </w:r>
          </w:p>
        </w:tc>
        <w:tc>
          <w:tcPr>
            <w:tcW w:w="983" w:type="dxa"/>
          </w:tcPr>
          <w:p w14:paraId="2E82DA44" w14:textId="77777777" w:rsidR="00071184" w:rsidRDefault="00071184" w:rsidP="00071184">
            <w:pPr>
              <w:spacing w:before="40" w:after="40"/>
              <w:rPr>
                <w:rFonts w:ascii="Arial" w:hAnsi="Arial" w:cs="Arial"/>
              </w:rPr>
            </w:pPr>
            <w:r w:rsidRPr="2589C1B8">
              <w:rPr>
                <w:rFonts w:ascii="Arial" w:hAnsi="Arial" w:cs="Arial"/>
              </w:rPr>
              <w:t>12, 13, 14</w:t>
            </w:r>
          </w:p>
        </w:tc>
        <w:tc>
          <w:tcPr>
            <w:tcW w:w="844" w:type="dxa"/>
          </w:tcPr>
          <w:p w14:paraId="6CFC3BB7"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238BD398" w14:textId="77777777" w:rsidR="00071184" w:rsidRDefault="00071184" w:rsidP="00071184">
            <w:pPr>
              <w:spacing w:before="40" w:after="40"/>
              <w:rPr>
                <w:rFonts w:ascii="Arial" w:hAnsi="Arial" w:cs="Arial"/>
              </w:rPr>
            </w:pPr>
          </w:p>
        </w:tc>
        <w:tc>
          <w:tcPr>
            <w:tcW w:w="705" w:type="dxa"/>
          </w:tcPr>
          <w:p w14:paraId="4641284A" w14:textId="77777777" w:rsidR="00071184" w:rsidRDefault="00071184" w:rsidP="00071184">
            <w:pPr>
              <w:spacing w:before="40" w:after="40"/>
              <w:rPr>
                <w:rFonts w:ascii="Arial" w:hAnsi="Arial" w:cs="Arial"/>
              </w:rPr>
            </w:pPr>
          </w:p>
        </w:tc>
        <w:tc>
          <w:tcPr>
            <w:tcW w:w="1130" w:type="dxa"/>
          </w:tcPr>
          <w:p w14:paraId="4CB36FF4" w14:textId="77777777" w:rsidR="00071184" w:rsidRDefault="00071184" w:rsidP="00071184">
            <w:pPr>
              <w:spacing w:before="40" w:after="40"/>
              <w:rPr>
                <w:rFonts w:ascii="Arial" w:hAnsi="Arial" w:cs="Arial"/>
              </w:rPr>
            </w:pPr>
            <w:r>
              <w:rPr>
                <w:rFonts w:ascii="Arial" w:hAnsi="Arial" w:cs="Arial"/>
              </w:rPr>
              <w:t>73%</w:t>
            </w:r>
          </w:p>
        </w:tc>
        <w:tc>
          <w:tcPr>
            <w:tcW w:w="1195" w:type="dxa"/>
          </w:tcPr>
          <w:p w14:paraId="1ADAD203" w14:textId="77777777" w:rsidR="00071184" w:rsidRDefault="00071184" w:rsidP="00071184">
            <w:pPr>
              <w:spacing w:before="40" w:after="40"/>
              <w:rPr>
                <w:rFonts w:ascii="Arial" w:hAnsi="Arial" w:cs="Arial"/>
              </w:rPr>
            </w:pPr>
            <w:r w:rsidRPr="27732E2A">
              <w:rPr>
                <w:rFonts w:ascii="Arial" w:hAnsi="Arial" w:cs="Arial"/>
              </w:rPr>
              <w:t>73.6%</w:t>
            </w:r>
          </w:p>
        </w:tc>
        <w:tc>
          <w:tcPr>
            <w:tcW w:w="1130" w:type="dxa"/>
          </w:tcPr>
          <w:p w14:paraId="57B785EB" w14:textId="7AB6B6F0" w:rsidR="00071184" w:rsidRDefault="00071184" w:rsidP="00071184">
            <w:pPr>
              <w:spacing w:before="40" w:after="40"/>
              <w:rPr>
                <w:rFonts w:ascii="Arial" w:hAnsi="Arial" w:cs="Arial"/>
              </w:rPr>
            </w:pPr>
            <w:r w:rsidRPr="27732E2A">
              <w:rPr>
                <w:rFonts w:ascii="Arial" w:hAnsi="Arial" w:cs="Arial"/>
              </w:rPr>
              <w:t>7</w:t>
            </w:r>
            <w:r w:rsidR="00AE30E6">
              <w:rPr>
                <w:rFonts w:ascii="Arial" w:hAnsi="Arial" w:cs="Arial"/>
              </w:rPr>
              <w:t>1</w:t>
            </w:r>
            <w:r w:rsidRPr="27732E2A">
              <w:rPr>
                <w:rFonts w:ascii="Arial" w:hAnsi="Arial" w:cs="Arial"/>
              </w:rPr>
              <w:t>%</w:t>
            </w:r>
          </w:p>
        </w:tc>
      </w:tr>
      <w:tr w:rsidR="00071184" w14:paraId="17FC3010" w14:textId="77777777" w:rsidTr="002350E8">
        <w:tc>
          <w:tcPr>
            <w:tcW w:w="3228" w:type="dxa"/>
          </w:tcPr>
          <w:p w14:paraId="3889DE90" w14:textId="77777777" w:rsidR="00071184" w:rsidRDefault="00071184" w:rsidP="00071184">
            <w:pPr>
              <w:spacing w:before="40" w:after="40"/>
              <w:rPr>
                <w:rFonts w:ascii="Arial" w:hAnsi="Arial" w:cs="Arial"/>
              </w:rPr>
            </w:pPr>
            <w:r>
              <w:rPr>
                <w:rFonts w:ascii="Arial" w:hAnsi="Arial" w:cs="Arial"/>
              </w:rPr>
              <w:t>Offender Diversions as a proportion of all offenders proceeded against by police</w:t>
            </w:r>
          </w:p>
        </w:tc>
        <w:tc>
          <w:tcPr>
            <w:tcW w:w="983" w:type="dxa"/>
          </w:tcPr>
          <w:p w14:paraId="1C2C0039" w14:textId="77777777" w:rsidR="00071184" w:rsidRDefault="00071184" w:rsidP="00071184">
            <w:pPr>
              <w:spacing w:before="40" w:after="40"/>
              <w:rPr>
                <w:rFonts w:ascii="Arial" w:hAnsi="Arial" w:cs="Arial"/>
              </w:rPr>
            </w:pPr>
            <w:r w:rsidRPr="2589C1B8">
              <w:rPr>
                <w:rFonts w:ascii="Arial" w:hAnsi="Arial" w:cs="Arial"/>
              </w:rPr>
              <w:t>15</w:t>
            </w:r>
          </w:p>
        </w:tc>
        <w:tc>
          <w:tcPr>
            <w:tcW w:w="844" w:type="dxa"/>
          </w:tcPr>
          <w:p w14:paraId="5F11503D"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36402394" w14:textId="77777777" w:rsidR="00071184" w:rsidRDefault="00071184" w:rsidP="00071184">
            <w:pPr>
              <w:spacing w:before="40" w:after="40"/>
              <w:rPr>
                <w:rFonts w:ascii="Arial" w:hAnsi="Arial" w:cs="Arial"/>
              </w:rPr>
            </w:pPr>
          </w:p>
        </w:tc>
        <w:tc>
          <w:tcPr>
            <w:tcW w:w="705" w:type="dxa"/>
          </w:tcPr>
          <w:p w14:paraId="55A1C26D" w14:textId="77777777" w:rsidR="00071184" w:rsidRDefault="00071184" w:rsidP="00071184">
            <w:pPr>
              <w:spacing w:before="40" w:after="40"/>
              <w:rPr>
                <w:rFonts w:ascii="Arial" w:hAnsi="Arial" w:cs="Arial"/>
              </w:rPr>
            </w:pPr>
          </w:p>
        </w:tc>
        <w:tc>
          <w:tcPr>
            <w:tcW w:w="1130" w:type="dxa"/>
          </w:tcPr>
          <w:p w14:paraId="39ACAB63" w14:textId="77777777" w:rsidR="00071184" w:rsidRDefault="00071184" w:rsidP="00071184">
            <w:pPr>
              <w:spacing w:before="40" w:after="40"/>
              <w:rPr>
                <w:rFonts w:ascii="Arial" w:hAnsi="Arial" w:cs="Arial"/>
              </w:rPr>
            </w:pPr>
            <w:r>
              <w:rPr>
                <w:rFonts w:ascii="Arial" w:hAnsi="Arial" w:cs="Arial"/>
              </w:rPr>
              <w:t>N/A</w:t>
            </w:r>
          </w:p>
        </w:tc>
        <w:tc>
          <w:tcPr>
            <w:tcW w:w="1195" w:type="dxa"/>
          </w:tcPr>
          <w:p w14:paraId="3037BC00" w14:textId="77777777" w:rsidR="00071184" w:rsidRDefault="00071184" w:rsidP="00071184">
            <w:pPr>
              <w:spacing w:before="40" w:after="40"/>
              <w:rPr>
                <w:rFonts w:ascii="Arial" w:hAnsi="Arial" w:cs="Arial"/>
              </w:rPr>
            </w:pPr>
            <w:r w:rsidRPr="27732E2A">
              <w:rPr>
                <w:rFonts w:ascii="Arial" w:hAnsi="Arial" w:cs="Arial"/>
              </w:rPr>
              <w:t>&gt;10%</w:t>
            </w:r>
          </w:p>
        </w:tc>
        <w:tc>
          <w:tcPr>
            <w:tcW w:w="1130" w:type="dxa"/>
          </w:tcPr>
          <w:p w14:paraId="653406F7" w14:textId="77777777" w:rsidR="00071184" w:rsidRDefault="00071184" w:rsidP="00071184">
            <w:pPr>
              <w:spacing w:before="40" w:after="40"/>
              <w:rPr>
                <w:rFonts w:ascii="Arial" w:hAnsi="Arial" w:cs="Arial"/>
              </w:rPr>
            </w:pPr>
            <w:r w:rsidRPr="27732E2A">
              <w:rPr>
                <w:rFonts w:ascii="Arial" w:hAnsi="Arial" w:cs="Arial"/>
              </w:rPr>
              <w:t>10.7%</w:t>
            </w:r>
          </w:p>
        </w:tc>
      </w:tr>
      <w:tr w:rsidR="00071184" w14:paraId="63D8ECC5" w14:textId="77777777" w:rsidTr="002350E8">
        <w:tc>
          <w:tcPr>
            <w:tcW w:w="3228" w:type="dxa"/>
          </w:tcPr>
          <w:p w14:paraId="40CC92BB" w14:textId="77777777" w:rsidR="00071184" w:rsidRDefault="00071184" w:rsidP="00071184">
            <w:pPr>
              <w:spacing w:before="40" w:after="40"/>
              <w:rPr>
                <w:rFonts w:ascii="Arial" w:hAnsi="Arial" w:cs="Arial"/>
              </w:rPr>
            </w:pPr>
            <w:r>
              <w:rPr>
                <w:rFonts w:ascii="Arial" w:hAnsi="Arial" w:cs="Arial"/>
              </w:rPr>
              <w:t>Public perception of safety</w:t>
            </w:r>
          </w:p>
        </w:tc>
        <w:tc>
          <w:tcPr>
            <w:tcW w:w="983" w:type="dxa"/>
            <w:vMerge w:val="restart"/>
          </w:tcPr>
          <w:p w14:paraId="0325DD43" w14:textId="77777777" w:rsidR="00071184" w:rsidRDefault="00071184" w:rsidP="00071184">
            <w:pPr>
              <w:spacing w:before="40" w:after="40"/>
              <w:rPr>
                <w:rFonts w:ascii="Arial" w:hAnsi="Arial" w:cs="Arial"/>
              </w:rPr>
            </w:pPr>
            <w:r w:rsidRPr="2589C1B8">
              <w:rPr>
                <w:rFonts w:ascii="Arial" w:hAnsi="Arial" w:cs="Arial"/>
              </w:rPr>
              <w:t>6, 16, 17</w:t>
            </w:r>
          </w:p>
        </w:tc>
        <w:tc>
          <w:tcPr>
            <w:tcW w:w="844" w:type="dxa"/>
            <w:vMerge w:val="restart"/>
          </w:tcPr>
          <w:p w14:paraId="5EA61833"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vMerge w:val="restart"/>
          </w:tcPr>
          <w:p w14:paraId="24FB3399" w14:textId="77777777" w:rsidR="00071184" w:rsidRDefault="00071184" w:rsidP="00071184">
            <w:pPr>
              <w:spacing w:before="40" w:after="40"/>
              <w:rPr>
                <w:rFonts w:ascii="Arial" w:hAnsi="Arial" w:cs="Arial"/>
              </w:rPr>
            </w:pPr>
          </w:p>
        </w:tc>
        <w:tc>
          <w:tcPr>
            <w:tcW w:w="705" w:type="dxa"/>
            <w:vMerge w:val="restart"/>
          </w:tcPr>
          <w:p w14:paraId="53F7419C" w14:textId="77777777" w:rsidR="00071184" w:rsidRDefault="00071184" w:rsidP="00071184">
            <w:pPr>
              <w:spacing w:before="40" w:after="40"/>
              <w:rPr>
                <w:rFonts w:ascii="Wingdings 2" w:eastAsia="Wingdings 2" w:hAnsi="Wingdings 2" w:cs="Wingdings 2"/>
              </w:rPr>
            </w:pPr>
            <w:r w:rsidRPr="2589C1B8">
              <w:rPr>
                <w:rFonts w:ascii="Wingdings 2" w:eastAsia="Wingdings 2" w:hAnsi="Wingdings 2" w:cs="Wingdings 2"/>
              </w:rPr>
              <w:t></w:t>
            </w:r>
          </w:p>
        </w:tc>
        <w:tc>
          <w:tcPr>
            <w:tcW w:w="1130" w:type="dxa"/>
          </w:tcPr>
          <w:p w14:paraId="4F9CCD05" w14:textId="77777777" w:rsidR="00071184" w:rsidRDefault="00071184" w:rsidP="00071184">
            <w:pPr>
              <w:spacing w:before="40" w:after="40"/>
              <w:rPr>
                <w:rFonts w:ascii="Arial" w:hAnsi="Arial" w:cs="Arial"/>
              </w:rPr>
            </w:pPr>
          </w:p>
        </w:tc>
        <w:tc>
          <w:tcPr>
            <w:tcW w:w="1195" w:type="dxa"/>
          </w:tcPr>
          <w:p w14:paraId="4D72205E" w14:textId="77777777" w:rsidR="00071184" w:rsidRDefault="00071184" w:rsidP="00071184">
            <w:pPr>
              <w:spacing w:before="40" w:after="40"/>
              <w:rPr>
                <w:rFonts w:ascii="Arial" w:hAnsi="Arial" w:cs="Arial"/>
              </w:rPr>
            </w:pPr>
          </w:p>
        </w:tc>
        <w:tc>
          <w:tcPr>
            <w:tcW w:w="1130" w:type="dxa"/>
          </w:tcPr>
          <w:p w14:paraId="2E50910A" w14:textId="77777777" w:rsidR="00071184" w:rsidRDefault="00071184" w:rsidP="00071184">
            <w:pPr>
              <w:spacing w:before="40" w:after="40"/>
              <w:rPr>
                <w:rFonts w:ascii="Arial" w:hAnsi="Arial" w:cs="Arial"/>
              </w:rPr>
            </w:pPr>
          </w:p>
        </w:tc>
      </w:tr>
      <w:tr w:rsidR="00071184" w14:paraId="55AEAEE5" w14:textId="77777777" w:rsidTr="002350E8">
        <w:tc>
          <w:tcPr>
            <w:tcW w:w="3228" w:type="dxa"/>
          </w:tcPr>
          <w:p w14:paraId="14002DFE" w14:textId="77777777" w:rsidR="00071184" w:rsidRPr="00456AE6" w:rsidRDefault="00071184" w:rsidP="00071184">
            <w:pPr>
              <w:pStyle w:val="ListParagraph"/>
              <w:numPr>
                <w:ilvl w:val="0"/>
                <w:numId w:val="41"/>
              </w:numPr>
              <w:spacing w:before="40" w:after="40"/>
              <w:rPr>
                <w:rFonts w:ascii="Arial" w:hAnsi="Arial" w:cs="Arial"/>
              </w:rPr>
            </w:pPr>
            <w:r>
              <w:rPr>
                <w:rFonts w:ascii="Arial" w:hAnsi="Arial" w:cs="Arial"/>
              </w:rPr>
              <w:t>Feelings of safety walking alone in neighbourhood during the night</w:t>
            </w:r>
          </w:p>
        </w:tc>
        <w:tc>
          <w:tcPr>
            <w:tcW w:w="983" w:type="dxa"/>
            <w:vMerge/>
          </w:tcPr>
          <w:p w14:paraId="65F11661" w14:textId="77777777" w:rsidR="00071184" w:rsidRDefault="00071184" w:rsidP="00071184">
            <w:pPr>
              <w:spacing w:before="40" w:after="40"/>
              <w:rPr>
                <w:rFonts w:ascii="Arial" w:hAnsi="Arial" w:cs="Arial"/>
              </w:rPr>
            </w:pPr>
          </w:p>
        </w:tc>
        <w:tc>
          <w:tcPr>
            <w:tcW w:w="844" w:type="dxa"/>
            <w:vMerge/>
          </w:tcPr>
          <w:p w14:paraId="6CF46E6A" w14:textId="77777777" w:rsidR="00071184" w:rsidRDefault="00071184" w:rsidP="00071184">
            <w:pPr>
              <w:spacing w:before="40" w:after="40"/>
              <w:rPr>
                <w:rFonts w:ascii="Arial" w:hAnsi="Arial" w:cs="Arial"/>
              </w:rPr>
            </w:pPr>
          </w:p>
        </w:tc>
        <w:tc>
          <w:tcPr>
            <w:tcW w:w="845" w:type="dxa"/>
            <w:vMerge/>
          </w:tcPr>
          <w:p w14:paraId="783CB6EA" w14:textId="77777777" w:rsidR="00071184" w:rsidRDefault="00071184" w:rsidP="00071184">
            <w:pPr>
              <w:spacing w:before="40" w:after="40"/>
              <w:rPr>
                <w:rFonts w:ascii="Arial" w:hAnsi="Arial" w:cs="Arial"/>
              </w:rPr>
            </w:pPr>
          </w:p>
        </w:tc>
        <w:tc>
          <w:tcPr>
            <w:tcW w:w="705" w:type="dxa"/>
            <w:vMerge/>
          </w:tcPr>
          <w:p w14:paraId="4C422A1D" w14:textId="77777777" w:rsidR="00071184" w:rsidRDefault="00071184" w:rsidP="00071184">
            <w:pPr>
              <w:spacing w:before="40" w:after="40"/>
              <w:rPr>
                <w:rFonts w:ascii="Arial" w:hAnsi="Arial" w:cs="Arial"/>
              </w:rPr>
            </w:pPr>
          </w:p>
        </w:tc>
        <w:tc>
          <w:tcPr>
            <w:tcW w:w="1130" w:type="dxa"/>
          </w:tcPr>
          <w:p w14:paraId="21568529" w14:textId="77777777" w:rsidR="00071184" w:rsidRDefault="00071184" w:rsidP="00071184">
            <w:pPr>
              <w:spacing w:before="40" w:after="40"/>
              <w:rPr>
                <w:rFonts w:ascii="Arial" w:hAnsi="Arial" w:cs="Arial"/>
              </w:rPr>
            </w:pPr>
            <w:r>
              <w:rPr>
                <w:rFonts w:ascii="Arial" w:hAnsi="Arial" w:cs="Arial"/>
              </w:rPr>
              <w:t>53.4%</w:t>
            </w:r>
          </w:p>
        </w:tc>
        <w:tc>
          <w:tcPr>
            <w:tcW w:w="1195" w:type="dxa"/>
          </w:tcPr>
          <w:p w14:paraId="0F3F3B95" w14:textId="77777777" w:rsidR="00071184" w:rsidRDefault="00071184" w:rsidP="00071184">
            <w:pPr>
              <w:spacing w:before="40" w:after="40"/>
              <w:rPr>
                <w:rFonts w:ascii="Arial" w:hAnsi="Arial" w:cs="Arial"/>
              </w:rPr>
            </w:pPr>
            <w:r w:rsidRPr="27732E2A">
              <w:rPr>
                <w:rFonts w:ascii="Arial" w:hAnsi="Arial" w:cs="Arial"/>
              </w:rPr>
              <w:t>&gt;50%</w:t>
            </w:r>
          </w:p>
        </w:tc>
        <w:tc>
          <w:tcPr>
            <w:tcW w:w="1130" w:type="dxa"/>
          </w:tcPr>
          <w:p w14:paraId="07DD73C3" w14:textId="77777777" w:rsidR="00071184" w:rsidRDefault="00071184" w:rsidP="00071184">
            <w:pPr>
              <w:spacing w:before="40" w:after="40"/>
              <w:rPr>
                <w:rFonts w:ascii="Arial" w:hAnsi="Arial" w:cs="Arial"/>
              </w:rPr>
            </w:pPr>
            <w:r w:rsidRPr="27732E2A">
              <w:rPr>
                <w:rFonts w:ascii="Arial" w:hAnsi="Arial" w:cs="Arial"/>
              </w:rPr>
              <w:t>52.6%</w:t>
            </w:r>
          </w:p>
        </w:tc>
      </w:tr>
      <w:tr w:rsidR="00071184" w14:paraId="1D8C2474" w14:textId="77777777" w:rsidTr="002350E8">
        <w:tc>
          <w:tcPr>
            <w:tcW w:w="3228" w:type="dxa"/>
          </w:tcPr>
          <w:p w14:paraId="297863BB" w14:textId="77777777" w:rsidR="00071184" w:rsidRDefault="00071184" w:rsidP="00071184">
            <w:pPr>
              <w:pStyle w:val="ListParagraph"/>
              <w:numPr>
                <w:ilvl w:val="0"/>
                <w:numId w:val="41"/>
              </w:numPr>
              <w:spacing w:before="40" w:after="40"/>
              <w:rPr>
                <w:rFonts w:ascii="Arial" w:hAnsi="Arial" w:cs="Arial"/>
              </w:rPr>
            </w:pPr>
            <w:r>
              <w:rPr>
                <w:rFonts w:ascii="Arial" w:hAnsi="Arial" w:cs="Arial"/>
              </w:rPr>
              <w:t>Feelings of safety travelling alone on public transport during the night</w:t>
            </w:r>
          </w:p>
        </w:tc>
        <w:tc>
          <w:tcPr>
            <w:tcW w:w="983" w:type="dxa"/>
            <w:vMerge/>
          </w:tcPr>
          <w:p w14:paraId="0A96BCED" w14:textId="77777777" w:rsidR="00071184" w:rsidRDefault="00071184" w:rsidP="00071184">
            <w:pPr>
              <w:spacing w:before="40" w:after="40"/>
              <w:rPr>
                <w:rFonts w:ascii="Arial" w:hAnsi="Arial" w:cs="Arial"/>
              </w:rPr>
            </w:pPr>
          </w:p>
        </w:tc>
        <w:tc>
          <w:tcPr>
            <w:tcW w:w="844" w:type="dxa"/>
            <w:vMerge/>
          </w:tcPr>
          <w:p w14:paraId="53DA8838" w14:textId="77777777" w:rsidR="00071184" w:rsidRDefault="00071184" w:rsidP="00071184">
            <w:pPr>
              <w:spacing w:before="40" w:after="40"/>
              <w:rPr>
                <w:rFonts w:ascii="Arial" w:hAnsi="Arial" w:cs="Arial"/>
              </w:rPr>
            </w:pPr>
          </w:p>
        </w:tc>
        <w:tc>
          <w:tcPr>
            <w:tcW w:w="845" w:type="dxa"/>
            <w:vMerge/>
          </w:tcPr>
          <w:p w14:paraId="01A8A80F" w14:textId="77777777" w:rsidR="00071184" w:rsidRDefault="00071184" w:rsidP="00071184">
            <w:pPr>
              <w:spacing w:before="40" w:after="40"/>
              <w:rPr>
                <w:rFonts w:ascii="Arial" w:hAnsi="Arial" w:cs="Arial"/>
              </w:rPr>
            </w:pPr>
          </w:p>
        </w:tc>
        <w:tc>
          <w:tcPr>
            <w:tcW w:w="705" w:type="dxa"/>
            <w:vMerge/>
          </w:tcPr>
          <w:p w14:paraId="3E440783" w14:textId="77777777" w:rsidR="00071184" w:rsidRDefault="00071184" w:rsidP="00071184">
            <w:pPr>
              <w:spacing w:before="40" w:after="40"/>
              <w:rPr>
                <w:rFonts w:ascii="Arial" w:hAnsi="Arial" w:cs="Arial"/>
              </w:rPr>
            </w:pPr>
          </w:p>
        </w:tc>
        <w:tc>
          <w:tcPr>
            <w:tcW w:w="1130" w:type="dxa"/>
          </w:tcPr>
          <w:p w14:paraId="52E1120B" w14:textId="77777777" w:rsidR="00071184" w:rsidRDefault="00071184" w:rsidP="00071184">
            <w:pPr>
              <w:spacing w:before="40" w:after="40"/>
              <w:rPr>
                <w:rFonts w:ascii="Arial" w:hAnsi="Arial" w:cs="Arial"/>
              </w:rPr>
            </w:pPr>
            <w:r>
              <w:rPr>
                <w:rFonts w:ascii="Arial" w:hAnsi="Arial" w:cs="Arial"/>
              </w:rPr>
              <w:t>32.3%</w:t>
            </w:r>
          </w:p>
        </w:tc>
        <w:tc>
          <w:tcPr>
            <w:tcW w:w="1195" w:type="dxa"/>
          </w:tcPr>
          <w:p w14:paraId="1F7E130E" w14:textId="77777777" w:rsidR="00071184" w:rsidRDefault="00071184" w:rsidP="00071184">
            <w:pPr>
              <w:spacing w:before="40" w:after="40" w:line="259" w:lineRule="auto"/>
            </w:pPr>
            <w:r w:rsidRPr="27732E2A">
              <w:rPr>
                <w:rFonts w:ascii="Arial" w:hAnsi="Arial" w:cs="Arial"/>
              </w:rPr>
              <w:t>&gt;25%</w:t>
            </w:r>
          </w:p>
        </w:tc>
        <w:tc>
          <w:tcPr>
            <w:tcW w:w="1130" w:type="dxa"/>
          </w:tcPr>
          <w:p w14:paraId="42ADB882" w14:textId="77777777" w:rsidR="00071184" w:rsidRDefault="00071184" w:rsidP="00071184">
            <w:pPr>
              <w:spacing w:before="40" w:after="40"/>
              <w:rPr>
                <w:rFonts w:ascii="Arial" w:hAnsi="Arial" w:cs="Arial"/>
              </w:rPr>
            </w:pPr>
            <w:r w:rsidRPr="27732E2A">
              <w:rPr>
                <w:rFonts w:ascii="Arial" w:hAnsi="Arial" w:cs="Arial"/>
              </w:rPr>
              <w:t>33.0%</w:t>
            </w:r>
          </w:p>
        </w:tc>
      </w:tr>
      <w:tr w:rsidR="00071184" w14:paraId="0876D637" w14:textId="77777777" w:rsidTr="002350E8">
        <w:tc>
          <w:tcPr>
            <w:tcW w:w="3228" w:type="dxa"/>
          </w:tcPr>
          <w:p w14:paraId="245F25B9" w14:textId="77777777" w:rsidR="00071184" w:rsidRDefault="00071184" w:rsidP="00071184">
            <w:pPr>
              <w:spacing w:before="40" w:after="40"/>
              <w:rPr>
                <w:rFonts w:ascii="Arial" w:hAnsi="Arial" w:cs="Arial"/>
              </w:rPr>
            </w:pPr>
            <w:r>
              <w:rPr>
                <w:rFonts w:ascii="Arial" w:hAnsi="Arial" w:cs="Arial"/>
              </w:rPr>
              <w:t>Agency engagement</w:t>
            </w:r>
          </w:p>
        </w:tc>
        <w:tc>
          <w:tcPr>
            <w:tcW w:w="983" w:type="dxa"/>
          </w:tcPr>
          <w:p w14:paraId="7136EACB" w14:textId="77777777" w:rsidR="00071184" w:rsidRDefault="00071184" w:rsidP="00071184">
            <w:pPr>
              <w:spacing w:before="40" w:after="40"/>
              <w:rPr>
                <w:rFonts w:ascii="Arial" w:hAnsi="Arial" w:cs="Arial"/>
              </w:rPr>
            </w:pPr>
            <w:r w:rsidRPr="2589C1B8">
              <w:rPr>
                <w:rFonts w:ascii="Arial" w:hAnsi="Arial" w:cs="Arial"/>
              </w:rPr>
              <w:t>18, 19</w:t>
            </w:r>
          </w:p>
        </w:tc>
        <w:tc>
          <w:tcPr>
            <w:tcW w:w="844" w:type="dxa"/>
          </w:tcPr>
          <w:p w14:paraId="62DA5D9D"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6E463137" w14:textId="77777777" w:rsidR="00071184" w:rsidRDefault="00071184" w:rsidP="00071184">
            <w:pPr>
              <w:spacing w:before="40" w:after="40"/>
              <w:rPr>
                <w:rFonts w:ascii="Arial" w:hAnsi="Arial" w:cs="Arial"/>
              </w:rPr>
            </w:pPr>
          </w:p>
        </w:tc>
        <w:tc>
          <w:tcPr>
            <w:tcW w:w="705" w:type="dxa"/>
          </w:tcPr>
          <w:p w14:paraId="15DAFB60" w14:textId="77777777" w:rsidR="00071184" w:rsidRDefault="00071184" w:rsidP="00071184">
            <w:pPr>
              <w:spacing w:before="40" w:after="40"/>
              <w:rPr>
                <w:rFonts w:ascii="Arial" w:hAnsi="Arial" w:cs="Arial"/>
              </w:rPr>
            </w:pPr>
          </w:p>
        </w:tc>
        <w:tc>
          <w:tcPr>
            <w:tcW w:w="1130" w:type="dxa"/>
          </w:tcPr>
          <w:p w14:paraId="0CEA570A" w14:textId="77777777" w:rsidR="00071184" w:rsidRDefault="00071184" w:rsidP="00071184">
            <w:pPr>
              <w:spacing w:before="40" w:after="40"/>
              <w:rPr>
                <w:rFonts w:ascii="Arial" w:hAnsi="Arial" w:cs="Arial"/>
              </w:rPr>
            </w:pPr>
            <w:r>
              <w:rPr>
                <w:rFonts w:ascii="Arial" w:hAnsi="Arial" w:cs="Arial"/>
              </w:rPr>
              <w:t>53%</w:t>
            </w:r>
          </w:p>
        </w:tc>
        <w:tc>
          <w:tcPr>
            <w:tcW w:w="1195" w:type="dxa"/>
          </w:tcPr>
          <w:p w14:paraId="1519C0D9" w14:textId="77777777" w:rsidR="00071184" w:rsidRDefault="00071184" w:rsidP="00071184">
            <w:pPr>
              <w:spacing w:before="40" w:after="40"/>
              <w:rPr>
                <w:rFonts w:ascii="Arial" w:hAnsi="Arial" w:cs="Arial"/>
              </w:rPr>
            </w:pPr>
            <w:r w:rsidRPr="27732E2A">
              <w:rPr>
                <w:rFonts w:ascii="Arial" w:hAnsi="Arial" w:cs="Arial"/>
              </w:rPr>
              <w:t>&gt;53%</w:t>
            </w:r>
          </w:p>
        </w:tc>
        <w:tc>
          <w:tcPr>
            <w:tcW w:w="1130" w:type="dxa"/>
          </w:tcPr>
          <w:p w14:paraId="180810BD" w14:textId="77777777" w:rsidR="00071184" w:rsidRDefault="00071184" w:rsidP="00071184">
            <w:pPr>
              <w:spacing w:before="40" w:after="40"/>
              <w:rPr>
                <w:rFonts w:ascii="Arial" w:hAnsi="Arial" w:cs="Arial"/>
              </w:rPr>
            </w:pPr>
            <w:r w:rsidRPr="27732E2A">
              <w:rPr>
                <w:rFonts w:ascii="Arial" w:hAnsi="Arial" w:cs="Arial"/>
              </w:rPr>
              <w:t>53%</w:t>
            </w:r>
          </w:p>
        </w:tc>
      </w:tr>
      <w:tr w:rsidR="00071184" w14:paraId="1F32C872" w14:textId="77777777" w:rsidTr="002350E8">
        <w:tc>
          <w:tcPr>
            <w:tcW w:w="3228" w:type="dxa"/>
          </w:tcPr>
          <w:p w14:paraId="5204AE42" w14:textId="77777777" w:rsidR="00071184" w:rsidRDefault="00071184" w:rsidP="00071184">
            <w:pPr>
              <w:spacing w:before="40" w:after="40"/>
              <w:rPr>
                <w:rFonts w:ascii="Arial" w:hAnsi="Arial" w:cs="Arial"/>
              </w:rPr>
            </w:pPr>
            <w:r>
              <w:rPr>
                <w:rFonts w:ascii="Arial" w:hAnsi="Arial" w:cs="Arial"/>
              </w:rPr>
              <w:t>Workforce diversity</w:t>
            </w:r>
          </w:p>
        </w:tc>
        <w:tc>
          <w:tcPr>
            <w:tcW w:w="983" w:type="dxa"/>
            <w:vMerge w:val="restart"/>
          </w:tcPr>
          <w:p w14:paraId="189DEF3F" w14:textId="548CD691" w:rsidR="00071184" w:rsidRDefault="00071184" w:rsidP="00071184">
            <w:pPr>
              <w:spacing w:before="40" w:after="40"/>
              <w:rPr>
                <w:rFonts w:ascii="Arial" w:hAnsi="Arial" w:cs="Arial"/>
              </w:rPr>
            </w:pPr>
            <w:r w:rsidRPr="2589C1B8">
              <w:rPr>
                <w:rFonts w:ascii="Arial" w:hAnsi="Arial" w:cs="Arial"/>
              </w:rPr>
              <w:t>20, 21, 22</w:t>
            </w:r>
          </w:p>
        </w:tc>
        <w:tc>
          <w:tcPr>
            <w:tcW w:w="844" w:type="dxa"/>
            <w:vMerge w:val="restart"/>
          </w:tcPr>
          <w:p w14:paraId="7DF0127C"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vMerge w:val="restart"/>
          </w:tcPr>
          <w:p w14:paraId="7E020DA3" w14:textId="77777777" w:rsidR="00071184" w:rsidRDefault="00071184" w:rsidP="00071184">
            <w:pPr>
              <w:spacing w:before="40" w:after="40"/>
              <w:rPr>
                <w:rFonts w:ascii="Arial" w:hAnsi="Arial" w:cs="Arial"/>
              </w:rPr>
            </w:pPr>
          </w:p>
        </w:tc>
        <w:tc>
          <w:tcPr>
            <w:tcW w:w="705" w:type="dxa"/>
            <w:vMerge w:val="restart"/>
          </w:tcPr>
          <w:p w14:paraId="2FD22A51" w14:textId="77777777" w:rsidR="00071184" w:rsidRDefault="00071184" w:rsidP="00071184">
            <w:pPr>
              <w:spacing w:before="40" w:after="40"/>
              <w:rPr>
                <w:rFonts w:ascii="Arial" w:hAnsi="Arial" w:cs="Arial"/>
              </w:rPr>
            </w:pPr>
          </w:p>
        </w:tc>
        <w:tc>
          <w:tcPr>
            <w:tcW w:w="1130" w:type="dxa"/>
          </w:tcPr>
          <w:p w14:paraId="2CAE21E5" w14:textId="77777777" w:rsidR="00071184" w:rsidRDefault="00071184" w:rsidP="00071184">
            <w:pPr>
              <w:spacing w:before="40" w:after="40"/>
              <w:rPr>
                <w:rFonts w:ascii="Arial" w:hAnsi="Arial" w:cs="Arial"/>
              </w:rPr>
            </w:pPr>
          </w:p>
        </w:tc>
        <w:tc>
          <w:tcPr>
            <w:tcW w:w="1195" w:type="dxa"/>
          </w:tcPr>
          <w:p w14:paraId="2F571812" w14:textId="77777777" w:rsidR="00071184" w:rsidRDefault="00071184" w:rsidP="00071184">
            <w:pPr>
              <w:spacing w:before="40" w:after="40"/>
              <w:rPr>
                <w:rFonts w:ascii="Arial" w:hAnsi="Arial" w:cs="Arial"/>
              </w:rPr>
            </w:pPr>
          </w:p>
        </w:tc>
        <w:tc>
          <w:tcPr>
            <w:tcW w:w="1130" w:type="dxa"/>
          </w:tcPr>
          <w:p w14:paraId="3B434820" w14:textId="77777777" w:rsidR="00071184" w:rsidRDefault="00071184" w:rsidP="00071184">
            <w:pPr>
              <w:spacing w:before="40" w:after="40"/>
              <w:rPr>
                <w:rFonts w:ascii="Arial" w:hAnsi="Arial" w:cs="Arial"/>
              </w:rPr>
            </w:pPr>
          </w:p>
        </w:tc>
      </w:tr>
      <w:tr w:rsidR="00071184" w14:paraId="13EB4C3E" w14:textId="77777777" w:rsidTr="002350E8">
        <w:tc>
          <w:tcPr>
            <w:tcW w:w="3228" w:type="dxa"/>
          </w:tcPr>
          <w:p w14:paraId="7A408890" w14:textId="77777777" w:rsidR="00071184" w:rsidRPr="00456AE6" w:rsidRDefault="00071184" w:rsidP="00071184">
            <w:pPr>
              <w:pStyle w:val="ListParagraph"/>
              <w:numPr>
                <w:ilvl w:val="0"/>
                <w:numId w:val="54"/>
              </w:numPr>
              <w:spacing w:before="40" w:after="40"/>
              <w:rPr>
                <w:rFonts w:ascii="Arial" w:hAnsi="Arial" w:cs="Arial"/>
              </w:rPr>
            </w:pPr>
            <w:r>
              <w:rPr>
                <w:rFonts w:ascii="Arial" w:hAnsi="Arial" w:cs="Arial"/>
              </w:rPr>
              <w:t>Women in SO, SES and above</w:t>
            </w:r>
          </w:p>
        </w:tc>
        <w:tc>
          <w:tcPr>
            <w:tcW w:w="983" w:type="dxa"/>
            <w:vMerge/>
          </w:tcPr>
          <w:p w14:paraId="18C403A3" w14:textId="77777777" w:rsidR="00071184" w:rsidRDefault="00071184" w:rsidP="00071184">
            <w:pPr>
              <w:spacing w:before="40" w:after="40"/>
              <w:rPr>
                <w:rFonts w:ascii="Arial" w:hAnsi="Arial" w:cs="Arial"/>
              </w:rPr>
            </w:pPr>
          </w:p>
        </w:tc>
        <w:tc>
          <w:tcPr>
            <w:tcW w:w="844" w:type="dxa"/>
            <w:vMerge/>
          </w:tcPr>
          <w:p w14:paraId="32CC397D" w14:textId="77777777" w:rsidR="00071184" w:rsidRDefault="00071184" w:rsidP="00071184">
            <w:pPr>
              <w:spacing w:before="40" w:after="40"/>
              <w:rPr>
                <w:rFonts w:ascii="Arial" w:hAnsi="Arial" w:cs="Arial"/>
              </w:rPr>
            </w:pPr>
          </w:p>
        </w:tc>
        <w:tc>
          <w:tcPr>
            <w:tcW w:w="845" w:type="dxa"/>
            <w:vMerge/>
          </w:tcPr>
          <w:p w14:paraId="5FC64FDE" w14:textId="77777777" w:rsidR="00071184" w:rsidRDefault="00071184" w:rsidP="00071184">
            <w:pPr>
              <w:spacing w:before="40" w:after="40"/>
              <w:rPr>
                <w:rFonts w:ascii="Arial" w:hAnsi="Arial" w:cs="Arial"/>
              </w:rPr>
            </w:pPr>
          </w:p>
        </w:tc>
        <w:tc>
          <w:tcPr>
            <w:tcW w:w="705" w:type="dxa"/>
            <w:vMerge/>
          </w:tcPr>
          <w:p w14:paraId="55F2E139" w14:textId="77777777" w:rsidR="00071184" w:rsidRDefault="00071184" w:rsidP="00071184">
            <w:pPr>
              <w:spacing w:before="40" w:after="40"/>
              <w:rPr>
                <w:rFonts w:ascii="Arial" w:hAnsi="Arial" w:cs="Arial"/>
              </w:rPr>
            </w:pPr>
          </w:p>
        </w:tc>
        <w:tc>
          <w:tcPr>
            <w:tcW w:w="1130" w:type="dxa"/>
          </w:tcPr>
          <w:p w14:paraId="61B71EEC" w14:textId="77777777" w:rsidR="00071184" w:rsidRDefault="00071184" w:rsidP="00071184">
            <w:pPr>
              <w:spacing w:before="40" w:after="40"/>
              <w:rPr>
                <w:rFonts w:ascii="Arial" w:hAnsi="Arial" w:cs="Arial"/>
              </w:rPr>
            </w:pPr>
            <w:r>
              <w:rPr>
                <w:rFonts w:ascii="Arial" w:hAnsi="Arial" w:cs="Arial"/>
              </w:rPr>
              <w:t>13.8%</w:t>
            </w:r>
          </w:p>
        </w:tc>
        <w:tc>
          <w:tcPr>
            <w:tcW w:w="1195" w:type="dxa"/>
          </w:tcPr>
          <w:p w14:paraId="492A2E0F" w14:textId="77777777" w:rsidR="00071184" w:rsidRDefault="00071184" w:rsidP="00071184">
            <w:pPr>
              <w:spacing w:before="40" w:after="40"/>
              <w:rPr>
                <w:rFonts w:ascii="Arial" w:hAnsi="Arial" w:cs="Arial"/>
              </w:rPr>
            </w:pPr>
            <w:r w:rsidRPr="27732E2A">
              <w:rPr>
                <w:rFonts w:ascii="Arial" w:hAnsi="Arial" w:cs="Arial"/>
              </w:rPr>
              <w:t>16.7%</w:t>
            </w:r>
          </w:p>
        </w:tc>
        <w:tc>
          <w:tcPr>
            <w:tcW w:w="1130" w:type="dxa"/>
          </w:tcPr>
          <w:p w14:paraId="7235C59F" w14:textId="77777777" w:rsidR="00071184" w:rsidRDefault="00071184" w:rsidP="00071184">
            <w:pPr>
              <w:spacing w:before="40" w:after="40"/>
              <w:rPr>
                <w:rFonts w:ascii="Arial" w:hAnsi="Arial" w:cs="Arial"/>
              </w:rPr>
            </w:pPr>
            <w:r w:rsidRPr="27732E2A">
              <w:rPr>
                <w:rFonts w:ascii="Arial" w:hAnsi="Arial" w:cs="Arial"/>
              </w:rPr>
              <w:t>14.0%</w:t>
            </w:r>
          </w:p>
        </w:tc>
      </w:tr>
      <w:tr w:rsidR="00071184" w14:paraId="19E59A32" w14:textId="77777777" w:rsidTr="002350E8">
        <w:tc>
          <w:tcPr>
            <w:tcW w:w="3228" w:type="dxa"/>
          </w:tcPr>
          <w:p w14:paraId="44D89428" w14:textId="77777777" w:rsidR="00071184" w:rsidRPr="00456AE6" w:rsidRDefault="00071184" w:rsidP="00071184">
            <w:pPr>
              <w:pStyle w:val="ListParagraph"/>
              <w:numPr>
                <w:ilvl w:val="0"/>
                <w:numId w:val="54"/>
              </w:numPr>
              <w:spacing w:before="40" w:after="40"/>
              <w:rPr>
                <w:rFonts w:ascii="Arial" w:hAnsi="Arial" w:cs="Arial"/>
              </w:rPr>
            </w:pPr>
            <w:r>
              <w:rPr>
                <w:rFonts w:ascii="Arial" w:hAnsi="Arial" w:cs="Arial"/>
              </w:rPr>
              <w:t>Aboriginal and Torres Strait Islander peoples</w:t>
            </w:r>
          </w:p>
        </w:tc>
        <w:tc>
          <w:tcPr>
            <w:tcW w:w="983" w:type="dxa"/>
            <w:vMerge/>
          </w:tcPr>
          <w:p w14:paraId="43B88DC2" w14:textId="77777777" w:rsidR="00071184" w:rsidRDefault="00071184" w:rsidP="00071184">
            <w:pPr>
              <w:spacing w:before="40" w:after="40"/>
              <w:rPr>
                <w:rFonts w:ascii="Arial" w:hAnsi="Arial" w:cs="Arial"/>
              </w:rPr>
            </w:pPr>
          </w:p>
        </w:tc>
        <w:tc>
          <w:tcPr>
            <w:tcW w:w="844" w:type="dxa"/>
            <w:vMerge/>
          </w:tcPr>
          <w:p w14:paraId="1A233368" w14:textId="77777777" w:rsidR="00071184" w:rsidRDefault="00071184" w:rsidP="00071184">
            <w:pPr>
              <w:spacing w:before="40" w:after="40"/>
              <w:rPr>
                <w:rFonts w:ascii="Arial" w:hAnsi="Arial" w:cs="Arial"/>
              </w:rPr>
            </w:pPr>
          </w:p>
        </w:tc>
        <w:tc>
          <w:tcPr>
            <w:tcW w:w="845" w:type="dxa"/>
            <w:vMerge/>
          </w:tcPr>
          <w:p w14:paraId="5377CDC9" w14:textId="77777777" w:rsidR="00071184" w:rsidRDefault="00071184" w:rsidP="00071184">
            <w:pPr>
              <w:spacing w:before="40" w:after="40"/>
              <w:rPr>
                <w:rFonts w:ascii="Arial" w:hAnsi="Arial" w:cs="Arial"/>
              </w:rPr>
            </w:pPr>
          </w:p>
        </w:tc>
        <w:tc>
          <w:tcPr>
            <w:tcW w:w="705" w:type="dxa"/>
            <w:vMerge/>
          </w:tcPr>
          <w:p w14:paraId="361E69EB" w14:textId="77777777" w:rsidR="00071184" w:rsidRDefault="00071184" w:rsidP="00071184">
            <w:pPr>
              <w:spacing w:before="40" w:after="40"/>
              <w:rPr>
                <w:rFonts w:ascii="Arial" w:hAnsi="Arial" w:cs="Arial"/>
              </w:rPr>
            </w:pPr>
          </w:p>
        </w:tc>
        <w:tc>
          <w:tcPr>
            <w:tcW w:w="1130" w:type="dxa"/>
          </w:tcPr>
          <w:p w14:paraId="47D2244D" w14:textId="77777777" w:rsidR="00071184" w:rsidRDefault="00071184" w:rsidP="00071184">
            <w:pPr>
              <w:spacing w:before="40" w:after="40"/>
              <w:rPr>
                <w:rFonts w:ascii="Arial" w:hAnsi="Arial" w:cs="Arial"/>
              </w:rPr>
            </w:pPr>
            <w:r>
              <w:rPr>
                <w:rFonts w:ascii="Arial" w:hAnsi="Arial" w:cs="Arial"/>
              </w:rPr>
              <w:t>2.4%</w:t>
            </w:r>
          </w:p>
        </w:tc>
        <w:tc>
          <w:tcPr>
            <w:tcW w:w="1195" w:type="dxa"/>
          </w:tcPr>
          <w:p w14:paraId="63C78632" w14:textId="77777777" w:rsidR="00071184" w:rsidRDefault="00071184" w:rsidP="00071184">
            <w:pPr>
              <w:spacing w:before="40" w:after="40"/>
              <w:rPr>
                <w:rFonts w:ascii="Arial" w:hAnsi="Arial" w:cs="Arial"/>
              </w:rPr>
            </w:pPr>
            <w:r w:rsidRPr="27732E2A">
              <w:rPr>
                <w:rFonts w:ascii="Arial" w:hAnsi="Arial" w:cs="Arial"/>
              </w:rPr>
              <w:t>3.0%</w:t>
            </w:r>
          </w:p>
        </w:tc>
        <w:tc>
          <w:tcPr>
            <w:tcW w:w="1130" w:type="dxa"/>
          </w:tcPr>
          <w:p w14:paraId="78741F67" w14:textId="77777777" w:rsidR="00071184" w:rsidRDefault="00071184" w:rsidP="00071184">
            <w:pPr>
              <w:spacing w:before="40" w:after="40"/>
              <w:rPr>
                <w:rFonts w:ascii="Arial" w:hAnsi="Arial" w:cs="Arial"/>
              </w:rPr>
            </w:pPr>
            <w:r w:rsidRPr="27732E2A">
              <w:rPr>
                <w:rFonts w:ascii="Arial" w:hAnsi="Arial" w:cs="Arial"/>
              </w:rPr>
              <w:t>2.4%</w:t>
            </w:r>
          </w:p>
        </w:tc>
      </w:tr>
      <w:tr w:rsidR="00071184" w14:paraId="2EE07721" w14:textId="77777777" w:rsidTr="002350E8">
        <w:tc>
          <w:tcPr>
            <w:tcW w:w="3228" w:type="dxa"/>
          </w:tcPr>
          <w:p w14:paraId="185939AC" w14:textId="77777777" w:rsidR="00071184" w:rsidRPr="00456AE6" w:rsidRDefault="00071184" w:rsidP="00071184">
            <w:pPr>
              <w:pStyle w:val="ListParagraph"/>
              <w:numPr>
                <w:ilvl w:val="0"/>
                <w:numId w:val="54"/>
              </w:numPr>
              <w:spacing w:before="40" w:after="40"/>
              <w:rPr>
                <w:rFonts w:ascii="Arial" w:hAnsi="Arial" w:cs="Arial"/>
              </w:rPr>
            </w:pPr>
            <w:r>
              <w:rPr>
                <w:rFonts w:ascii="Arial" w:hAnsi="Arial" w:cs="Arial"/>
              </w:rPr>
              <w:t>People with Disability</w:t>
            </w:r>
          </w:p>
        </w:tc>
        <w:tc>
          <w:tcPr>
            <w:tcW w:w="983" w:type="dxa"/>
            <w:vMerge/>
          </w:tcPr>
          <w:p w14:paraId="3206363B" w14:textId="77777777" w:rsidR="00071184" w:rsidRDefault="00071184" w:rsidP="00071184">
            <w:pPr>
              <w:spacing w:before="40" w:after="40"/>
              <w:rPr>
                <w:rFonts w:ascii="Arial" w:hAnsi="Arial" w:cs="Arial"/>
              </w:rPr>
            </w:pPr>
          </w:p>
        </w:tc>
        <w:tc>
          <w:tcPr>
            <w:tcW w:w="844" w:type="dxa"/>
            <w:vMerge/>
          </w:tcPr>
          <w:p w14:paraId="335B387F" w14:textId="77777777" w:rsidR="00071184" w:rsidRDefault="00071184" w:rsidP="00071184">
            <w:pPr>
              <w:spacing w:before="40" w:after="40"/>
              <w:rPr>
                <w:rFonts w:ascii="Arial" w:hAnsi="Arial" w:cs="Arial"/>
              </w:rPr>
            </w:pPr>
          </w:p>
        </w:tc>
        <w:tc>
          <w:tcPr>
            <w:tcW w:w="845" w:type="dxa"/>
            <w:vMerge/>
          </w:tcPr>
          <w:p w14:paraId="4D93296B" w14:textId="77777777" w:rsidR="00071184" w:rsidRDefault="00071184" w:rsidP="00071184">
            <w:pPr>
              <w:spacing w:before="40" w:after="40"/>
              <w:rPr>
                <w:rFonts w:ascii="Arial" w:hAnsi="Arial" w:cs="Arial"/>
              </w:rPr>
            </w:pPr>
          </w:p>
        </w:tc>
        <w:tc>
          <w:tcPr>
            <w:tcW w:w="705" w:type="dxa"/>
            <w:vMerge/>
          </w:tcPr>
          <w:p w14:paraId="21A8BA13" w14:textId="77777777" w:rsidR="00071184" w:rsidRDefault="00071184" w:rsidP="00071184">
            <w:pPr>
              <w:spacing w:before="40" w:after="40"/>
              <w:rPr>
                <w:rFonts w:ascii="Arial" w:hAnsi="Arial" w:cs="Arial"/>
              </w:rPr>
            </w:pPr>
          </w:p>
        </w:tc>
        <w:tc>
          <w:tcPr>
            <w:tcW w:w="1130" w:type="dxa"/>
          </w:tcPr>
          <w:p w14:paraId="60F73A53" w14:textId="77777777" w:rsidR="00071184" w:rsidRDefault="00071184" w:rsidP="00071184">
            <w:pPr>
              <w:spacing w:before="40" w:after="40"/>
              <w:rPr>
                <w:rFonts w:ascii="Arial" w:hAnsi="Arial" w:cs="Arial"/>
              </w:rPr>
            </w:pPr>
            <w:r>
              <w:rPr>
                <w:rFonts w:ascii="Arial" w:hAnsi="Arial" w:cs="Arial"/>
              </w:rPr>
              <w:t>2.9%</w:t>
            </w:r>
          </w:p>
        </w:tc>
        <w:tc>
          <w:tcPr>
            <w:tcW w:w="1195" w:type="dxa"/>
          </w:tcPr>
          <w:p w14:paraId="078570AD" w14:textId="77777777" w:rsidR="00071184" w:rsidRDefault="00071184" w:rsidP="00071184">
            <w:pPr>
              <w:spacing w:before="40" w:after="40"/>
              <w:rPr>
                <w:rFonts w:ascii="Arial" w:hAnsi="Arial" w:cs="Arial"/>
              </w:rPr>
            </w:pPr>
            <w:r w:rsidRPr="27732E2A">
              <w:rPr>
                <w:rFonts w:ascii="Arial" w:hAnsi="Arial" w:cs="Arial"/>
              </w:rPr>
              <w:t>5.0%</w:t>
            </w:r>
          </w:p>
        </w:tc>
        <w:tc>
          <w:tcPr>
            <w:tcW w:w="1130" w:type="dxa"/>
          </w:tcPr>
          <w:p w14:paraId="25404D41" w14:textId="77777777" w:rsidR="00071184" w:rsidRDefault="00071184" w:rsidP="00071184">
            <w:pPr>
              <w:spacing w:before="40" w:after="40"/>
              <w:rPr>
                <w:rFonts w:ascii="Arial" w:hAnsi="Arial" w:cs="Arial"/>
              </w:rPr>
            </w:pPr>
            <w:r w:rsidRPr="27732E2A">
              <w:rPr>
                <w:rFonts w:ascii="Arial" w:hAnsi="Arial" w:cs="Arial"/>
              </w:rPr>
              <w:t>2.8%</w:t>
            </w:r>
          </w:p>
        </w:tc>
      </w:tr>
      <w:tr w:rsidR="00071184" w14:paraId="6A6684C8" w14:textId="77777777" w:rsidTr="002350E8">
        <w:tc>
          <w:tcPr>
            <w:tcW w:w="3228" w:type="dxa"/>
          </w:tcPr>
          <w:p w14:paraId="7446EF86" w14:textId="77777777" w:rsidR="00071184" w:rsidRPr="00456AE6" w:rsidRDefault="00071184" w:rsidP="00071184">
            <w:pPr>
              <w:pStyle w:val="ListParagraph"/>
              <w:numPr>
                <w:ilvl w:val="0"/>
                <w:numId w:val="54"/>
              </w:numPr>
              <w:spacing w:before="40" w:after="40"/>
              <w:rPr>
                <w:rFonts w:ascii="Arial" w:hAnsi="Arial" w:cs="Arial"/>
              </w:rPr>
            </w:pPr>
            <w:r>
              <w:rPr>
                <w:rFonts w:ascii="Arial" w:hAnsi="Arial" w:cs="Arial"/>
              </w:rPr>
              <w:t>People from non-English speaking background</w:t>
            </w:r>
          </w:p>
        </w:tc>
        <w:tc>
          <w:tcPr>
            <w:tcW w:w="983" w:type="dxa"/>
            <w:vMerge/>
          </w:tcPr>
          <w:p w14:paraId="605FCCE8" w14:textId="77777777" w:rsidR="00071184" w:rsidRDefault="00071184" w:rsidP="00071184">
            <w:pPr>
              <w:spacing w:before="40" w:after="40"/>
              <w:rPr>
                <w:rFonts w:ascii="Arial" w:hAnsi="Arial" w:cs="Arial"/>
              </w:rPr>
            </w:pPr>
          </w:p>
        </w:tc>
        <w:tc>
          <w:tcPr>
            <w:tcW w:w="844" w:type="dxa"/>
            <w:vMerge/>
          </w:tcPr>
          <w:p w14:paraId="5644C968" w14:textId="77777777" w:rsidR="00071184" w:rsidRDefault="00071184" w:rsidP="00071184">
            <w:pPr>
              <w:spacing w:before="40" w:after="40"/>
              <w:rPr>
                <w:rFonts w:ascii="Arial" w:hAnsi="Arial" w:cs="Arial"/>
              </w:rPr>
            </w:pPr>
          </w:p>
        </w:tc>
        <w:tc>
          <w:tcPr>
            <w:tcW w:w="845" w:type="dxa"/>
            <w:vMerge/>
          </w:tcPr>
          <w:p w14:paraId="27EF6E8E" w14:textId="77777777" w:rsidR="00071184" w:rsidRDefault="00071184" w:rsidP="00071184">
            <w:pPr>
              <w:spacing w:before="40" w:after="40"/>
              <w:rPr>
                <w:rFonts w:ascii="Arial" w:hAnsi="Arial" w:cs="Arial"/>
              </w:rPr>
            </w:pPr>
          </w:p>
        </w:tc>
        <w:tc>
          <w:tcPr>
            <w:tcW w:w="705" w:type="dxa"/>
            <w:vMerge/>
          </w:tcPr>
          <w:p w14:paraId="2770F3E9" w14:textId="77777777" w:rsidR="00071184" w:rsidRDefault="00071184" w:rsidP="00071184">
            <w:pPr>
              <w:spacing w:before="40" w:after="40"/>
              <w:rPr>
                <w:rFonts w:ascii="Arial" w:hAnsi="Arial" w:cs="Arial"/>
              </w:rPr>
            </w:pPr>
          </w:p>
        </w:tc>
        <w:tc>
          <w:tcPr>
            <w:tcW w:w="1130" w:type="dxa"/>
          </w:tcPr>
          <w:p w14:paraId="3349FF92" w14:textId="77777777" w:rsidR="00071184" w:rsidRDefault="00071184" w:rsidP="00071184">
            <w:pPr>
              <w:spacing w:before="40" w:after="40"/>
              <w:rPr>
                <w:rFonts w:ascii="Arial" w:hAnsi="Arial" w:cs="Arial"/>
              </w:rPr>
            </w:pPr>
            <w:r>
              <w:rPr>
                <w:rFonts w:ascii="Arial" w:hAnsi="Arial" w:cs="Arial"/>
              </w:rPr>
              <w:t>7.0%</w:t>
            </w:r>
          </w:p>
        </w:tc>
        <w:tc>
          <w:tcPr>
            <w:tcW w:w="1195" w:type="dxa"/>
          </w:tcPr>
          <w:p w14:paraId="38DE5A48" w14:textId="77777777" w:rsidR="00071184" w:rsidRDefault="00071184" w:rsidP="00071184">
            <w:pPr>
              <w:spacing w:before="40" w:after="40"/>
              <w:rPr>
                <w:rFonts w:ascii="Arial" w:hAnsi="Arial" w:cs="Arial"/>
              </w:rPr>
            </w:pPr>
            <w:r w:rsidRPr="27732E2A">
              <w:rPr>
                <w:rFonts w:ascii="Arial" w:hAnsi="Arial" w:cs="Arial"/>
              </w:rPr>
              <w:t>9.0%</w:t>
            </w:r>
          </w:p>
        </w:tc>
        <w:tc>
          <w:tcPr>
            <w:tcW w:w="1130" w:type="dxa"/>
          </w:tcPr>
          <w:p w14:paraId="453A589E" w14:textId="77777777" w:rsidR="00071184" w:rsidRDefault="00071184" w:rsidP="00071184">
            <w:pPr>
              <w:spacing w:before="40" w:after="40"/>
              <w:rPr>
                <w:rFonts w:ascii="Arial" w:hAnsi="Arial" w:cs="Arial"/>
              </w:rPr>
            </w:pPr>
            <w:r w:rsidRPr="27732E2A">
              <w:rPr>
                <w:rFonts w:ascii="Arial" w:hAnsi="Arial" w:cs="Arial"/>
              </w:rPr>
              <w:t>6.7%</w:t>
            </w:r>
          </w:p>
        </w:tc>
      </w:tr>
    </w:tbl>
    <w:p w14:paraId="40BB1D5C" w14:textId="6F37DC56" w:rsidR="00071184" w:rsidRDefault="00071184">
      <w:pPr>
        <w:rPr>
          <w:rFonts w:ascii="Arial" w:hAnsi="Arial" w:cs="Arial"/>
        </w:rPr>
      </w:pPr>
    </w:p>
    <w:p w14:paraId="7CBBF9F9" w14:textId="52DEABE1" w:rsidR="00071184" w:rsidRPr="00E868C0" w:rsidRDefault="00071184" w:rsidP="00071184">
      <w:pPr>
        <w:pStyle w:val="paragraph"/>
        <w:spacing w:after="120"/>
        <w:textAlignment w:val="baseline"/>
        <w:rPr>
          <w:u w:val="single"/>
          <w:lang w:val="en-US"/>
        </w:rPr>
      </w:pPr>
      <w:r w:rsidRPr="00E868C0">
        <w:rPr>
          <w:rStyle w:val="normaltextrun1"/>
          <w:rFonts w:ascii="Arial" w:hAnsi="Arial" w:cs="Arial"/>
          <w:sz w:val="22"/>
          <w:szCs w:val="22"/>
          <w:u w:val="single"/>
        </w:rPr>
        <w:t>Notes</w:t>
      </w:r>
    </w:p>
    <w:p w14:paraId="5271B626" w14:textId="3A1064F3"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The offence categories reported separately are those classified as ‘violent’ crimes and are the most significant personal safety offence categories in terms of their impact on the community. The ‘total personal safety’ offences figure also includes the offence categories of extortion, kidnapping, abduction and deprivation of liberty and other offences against the person. Homicide includes the offence categories of murder, attempted murder and conspiracy to murder.</w:t>
      </w:r>
      <w:r w:rsidR="002D5395">
        <w:rPr>
          <w:rStyle w:val="eop"/>
          <w:rFonts w:ascii="Arial" w:hAnsi="Arial" w:cs="Arial"/>
          <w:sz w:val="22"/>
          <w:szCs w:val="22"/>
          <w:lang w:val="en-US"/>
        </w:rPr>
        <w:t xml:space="preserve">  </w:t>
      </w:r>
    </w:p>
    <w:p w14:paraId="6F65B0D6" w14:textId="21FD83D0"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Pr>
          <w:rStyle w:val="normaltextrun1"/>
          <w:rFonts w:ascii="Arial" w:hAnsi="Arial" w:cs="Arial"/>
          <w:sz w:val="22"/>
          <w:szCs w:val="22"/>
        </w:rPr>
        <w:t>The offence categories reported separately are considered high volume property security offences. The total property security offences figure also includes arson, fraud and handling stolen goods.</w:t>
      </w:r>
      <w:r w:rsidR="002D5395">
        <w:rPr>
          <w:rStyle w:val="eop"/>
          <w:rFonts w:ascii="Arial" w:hAnsi="Arial" w:cs="Arial"/>
          <w:sz w:val="22"/>
          <w:szCs w:val="22"/>
          <w:lang w:val="en-US"/>
        </w:rPr>
        <w:t xml:space="preserve">  </w:t>
      </w:r>
    </w:p>
    <w:p w14:paraId="2B3DE433" w14:textId="15B68B9F"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7732E2A">
        <w:rPr>
          <w:rStyle w:val="normaltextrun1"/>
          <w:rFonts w:ascii="Arial" w:hAnsi="Arial" w:cs="Arial"/>
          <w:sz w:val="22"/>
          <w:szCs w:val="22"/>
        </w:rPr>
        <w:t>Good order offences include offences relating to public nuisance, obstructing police and other offences against good order. An increase in good order offences generally indicates an increase in policing activity around public spaces and major events, and a range of related proactive policing strategies often focusing on liquor-related enforcement.</w:t>
      </w:r>
      <w:r w:rsidR="002D5395">
        <w:rPr>
          <w:rStyle w:val="eop"/>
          <w:rFonts w:ascii="Arial" w:hAnsi="Arial" w:cs="Arial"/>
          <w:sz w:val="22"/>
          <w:szCs w:val="22"/>
          <w:lang w:val="en-US"/>
        </w:rPr>
        <w:t xml:space="preserve">  </w:t>
      </w:r>
    </w:p>
    <w:p w14:paraId="00684615" w14:textId="77777777" w:rsidR="00071184" w:rsidRDefault="00071184" w:rsidP="00071184">
      <w:pPr>
        <w:pStyle w:val="paragraph"/>
        <w:numPr>
          <w:ilvl w:val="0"/>
          <w:numId w:val="55"/>
        </w:numPr>
        <w:spacing w:after="120"/>
        <w:ind w:left="426" w:hanging="426"/>
        <w:rPr>
          <w:rFonts w:ascii="Arial" w:eastAsia="Arial" w:hAnsi="Arial" w:cs="Arial"/>
          <w:sz w:val="22"/>
          <w:szCs w:val="22"/>
          <w:lang w:val="en-US"/>
        </w:rPr>
      </w:pPr>
      <w:r w:rsidRPr="27732E2A">
        <w:rPr>
          <w:rFonts w:ascii="Arial" w:eastAsia="Arial" w:hAnsi="Arial" w:cs="Arial"/>
          <w:sz w:val="22"/>
          <w:szCs w:val="22"/>
          <w:lang w:val="en-US"/>
        </w:rPr>
        <w:lastRenderedPageBreak/>
        <w:t xml:space="preserve">Performance is reported against a range rather than a single figure. The target ranges for 2019-20 consider recent results and any known factors that are likely to have an impact in the reporting period. Upper and lower values account for past variation from the recent historical average. </w:t>
      </w:r>
    </w:p>
    <w:p w14:paraId="3B554708" w14:textId="77777777" w:rsidR="00071184" w:rsidRDefault="00071184" w:rsidP="00071184">
      <w:pPr>
        <w:pStyle w:val="paragraph"/>
        <w:numPr>
          <w:ilvl w:val="0"/>
          <w:numId w:val="55"/>
        </w:numPr>
        <w:spacing w:after="120"/>
        <w:ind w:left="426" w:hanging="426"/>
        <w:textAlignment w:val="baseline"/>
        <w:rPr>
          <w:rStyle w:val="eop"/>
          <w:rFonts w:asciiTheme="minorHAnsi" w:eastAsiaTheme="minorEastAsia" w:hAnsiTheme="minorHAnsi" w:cstheme="minorBidi"/>
          <w:sz w:val="22"/>
          <w:szCs w:val="22"/>
          <w:lang w:val="en-US"/>
        </w:rPr>
      </w:pPr>
      <w:r w:rsidRPr="27732E2A">
        <w:rPr>
          <w:rStyle w:val="normaltextrun1"/>
          <w:rFonts w:ascii="Arial" w:hAnsi="Arial" w:cs="Arial"/>
          <w:sz w:val="22"/>
          <w:szCs w:val="22"/>
        </w:rPr>
        <w:t>‘Complaints’ are defined as statements by members of the public regarding police conduct, including officers on, off or unknown duty, when a person was in police custody or had voluntary dealings with the police.</w:t>
      </w:r>
      <w:r w:rsidRPr="27732E2A">
        <w:rPr>
          <w:rStyle w:val="eop"/>
          <w:rFonts w:ascii="Arial" w:hAnsi="Arial" w:cs="Arial"/>
          <w:sz w:val="22"/>
          <w:szCs w:val="22"/>
          <w:lang w:val="en-US"/>
        </w:rPr>
        <w:t> </w:t>
      </w:r>
      <w:r w:rsidRPr="27732E2A">
        <w:rPr>
          <w:rStyle w:val="normaltextrun1"/>
          <w:rFonts w:ascii="Arial" w:hAnsi="Arial" w:cs="Arial"/>
          <w:sz w:val="22"/>
          <w:szCs w:val="22"/>
        </w:rPr>
        <w:t xml:space="preserve"> Sworn (operational) staff refers to a police officer employed by the QPS who has sworn the Oath of Office under the </w:t>
      </w:r>
      <w:r w:rsidRPr="27732E2A">
        <w:rPr>
          <w:rStyle w:val="normaltextrun1"/>
          <w:rFonts w:ascii="Arial" w:hAnsi="Arial" w:cs="Arial"/>
          <w:i/>
          <w:iCs/>
          <w:sz w:val="22"/>
          <w:szCs w:val="22"/>
        </w:rPr>
        <w:t>Police Service Administration Act 1990</w:t>
      </w:r>
      <w:r w:rsidRPr="27732E2A">
        <w:rPr>
          <w:rStyle w:val="normaltextrun1"/>
          <w:rFonts w:ascii="Arial" w:hAnsi="Arial" w:cs="Arial"/>
          <w:sz w:val="22"/>
          <w:szCs w:val="22"/>
        </w:rPr>
        <w:t xml:space="preserve">, delivering a police or police-related service to an external customer. </w:t>
      </w:r>
    </w:p>
    <w:p w14:paraId="5192C89C" w14:textId="17170A10"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7732E2A">
        <w:rPr>
          <w:rStyle w:val="normaltextrun1"/>
          <w:rFonts w:ascii="Arial" w:hAnsi="Arial" w:cs="Arial"/>
          <w:sz w:val="22"/>
          <w:szCs w:val="22"/>
        </w:rPr>
        <w:t>Public satisfaction with police and perceptions of police are sourced from the results of the National Survey of Community Satisfaction with Policing. The National Survey of Community Satisfaction with Policing is a general community survey. Respondents to these questions may or may not have had contact with police in the last 12 months.</w:t>
      </w:r>
      <w:r w:rsidR="002D5395">
        <w:rPr>
          <w:rStyle w:val="eop"/>
          <w:rFonts w:ascii="Arial" w:hAnsi="Arial" w:cs="Arial"/>
          <w:sz w:val="22"/>
          <w:szCs w:val="22"/>
          <w:lang w:val="en-US"/>
        </w:rPr>
        <w:t xml:space="preserve">  </w:t>
      </w:r>
    </w:p>
    <w:p w14:paraId="0726F493" w14:textId="470D9431"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Code 1 and 2 incidents include very urgent matters when danger to human life is imminent and urgent matters involving injury or present threat of injury to person or property. The benchmark of 12 minutes was chosen for comparability with New South Wales police who use similar methodology, business rules and systems.</w:t>
      </w:r>
      <w:r w:rsidR="002D5395">
        <w:rPr>
          <w:rStyle w:val="eop"/>
          <w:rFonts w:ascii="Arial" w:hAnsi="Arial" w:cs="Arial"/>
          <w:sz w:val="22"/>
          <w:szCs w:val="22"/>
          <w:lang w:val="en-US"/>
        </w:rPr>
        <w:t xml:space="preserve"> </w:t>
      </w:r>
    </w:p>
    <w:p w14:paraId="7C814E17" w14:textId="2C61C393" w:rsidR="00071184" w:rsidRPr="00893A40" w:rsidRDefault="00071184" w:rsidP="00071184">
      <w:pPr>
        <w:pStyle w:val="paragraph"/>
        <w:numPr>
          <w:ilvl w:val="0"/>
          <w:numId w:val="55"/>
        </w:numPr>
        <w:spacing w:after="120"/>
        <w:ind w:left="426" w:hanging="426"/>
        <w:rPr>
          <w:rStyle w:val="eop"/>
          <w:rFonts w:asciiTheme="minorHAnsi" w:eastAsiaTheme="minorEastAsia" w:hAnsiTheme="minorHAnsi" w:cstheme="minorBidi"/>
          <w:sz w:val="22"/>
          <w:szCs w:val="22"/>
          <w:lang w:val="en-US"/>
        </w:rPr>
      </w:pPr>
      <w:r w:rsidRPr="2589C1B8">
        <w:rPr>
          <w:rFonts w:ascii="Arial" w:eastAsia="Arial" w:hAnsi="Arial" w:cs="Arial"/>
          <w:sz w:val="22"/>
          <w:szCs w:val="22"/>
          <w:lang w:val="en-US"/>
        </w:rPr>
        <w:t>The wording of the measure has been amended to refer to ‘young offenders’ in place of the term ‘juvenile’, reflecting the current Queensland Youth Justice Strategy and the nationally agreed terminology for the RoGS measure</w:t>
      </w:r>
      <w:r w:rsidRPr="00893A40">
        <w:rPr>
          <w:rFonts w:ascii="Arial" w:eastAsia="Arial" w:hAnsi="Arial" w:cs="Arial"/>
          <w:sz w:val="22"/>
          <w:szCs w:val="22"/>
          <w:lang w:val="en-US"/>
        </w:rPr>
        <w:t>.</w:t>
      </w:r>
      <w:r w:rsidRPr="00E868C0">
        <w:rPr>
          <w:rStyle w:val="eop"/>
          <w:rFonts w:ascii="Arial" w:hAnsi="Arial" w:cs="Arial"/>
          <w:sz w:val="22"/>
          <w:szCs w:val="22"/>
          <w:lang w:val="en-US"/>
        </w:rPr>
        <w:t xml:space="preserve"> The existing data definition (current as at 1 July 2019 and on the basis of which the 2019-20 target was set) is to be amended for the 2021 edition of the RoGS. It has been determined by agreement of all Australian policing jurisdictions that the revised definition will apply to 2019-20 figures. The 2021 RoGS will re-publish figures for youth diversions using the revised data definition for the 10 years to 2019-20. </w:t>
      </w:r>
      <w:r w:rsidR="002319F9" w:rsidRPr="00E868C0">
        <w:rPr>
          <w:rStyle w:val="eop"/>
          <w:rFonts w:ascii="Arial" w:hAnsi="Arial" w:cs="Arial"/>
          <w:sz w:val="22"/>
          <w:szCs w:val="22"/>
          <w:lang w:val="en-US"/>
        </w:rPr>
        <w:t>Therefore,</w:t>
      </w:r>
      <w:r w:rsidRPr="00E868C0">
        <w:rPr>
          <w:rStyle w:val="eop"/>
          <w:rFonts w:ascii="Arial" w:hAnsi="Arial" w:cs="Arial"/>
          <w:sz w:val="22"/>
          <w:szCs w:val="22"/>
          <w:lang w:val="en-US"/>
        </w:rPr>
        <w:t xml:space="preserve"> the above-quoted figure will differ from that reported in the 2021 RoGS and will be revised for the 2020-21 QPS Annual Report.</w:t>
      </w:r>
      <w:r w:rsidRPr="00893A40">
        <w:rPr>
          <w:rStyle w:val="eop"/>
          <w:rFonts w:ascii="Arial" w:hAnsi="Arial" w:cs="Arial"/>
          <w:sz w:val="22"/>
          <w:szCs w:val="22"/>
          <w:lang w:val="en-US"/>
        </w:rPr>
        <w:t xml:space="preserve"> </w:t>
      </w:r>
    </w:p>
    <w:p w14:paraId="079DCC62" w14:textId="47629AA9" w:rsidR="00071184" w:rsidRDefault="00071184" w:rsidP="00071184">
      <w:pPr>
        <w:pStyle w:val="paragraph"/>
        <w:numPr>
          <w:ilvl w:val="0"/>
          <w:numId w:val="55"/>
        </w:numPr>
        <w:spacing w:after="120"/>
        <w:ind w:left="426" w:hanging="426"/>
        <w:textAlignment w:val="baseline"/>
        <w:rPr>
          <w:rFonts w:asciiTheme="minorHAnsi" w:eastAsiaTheme="minorEastAsia" w:hAnsiTheme="minorHAnsi" w:cstheme="minorBidi"/>
          <w:sz w:val="22"/>
          <w:szCs w:val="22"/>
          <w:lang w:val="en-US"/>
        </w:rPr>
      </w:pPr>
      <w:r w:rsidRPr="2589C1B8">
        <w:rPr>
          <w:rStyle w:val="normaltextrun1"/>
          <w:rFonts w:ascii="Arial" w:hAnsi="Arial" w:cs="Arial"/>
          <w:sz w:val="22"/>
          <w:szCs w:val="22"/>
        </w:rPr>
        <w:t xml:space="preserve">Cost of crime and public order per person is the total cost of delivering crime and public order-related policing activities </w:t>
      </w:r>
      <w:r w:rsidRPr="2589C1B8">
        <w:rPr>
          <w:rFonts w:ascii="Arial" w:eastAsia="Arial" w:hAnsi="Arial" w:cs="Arial"/>
          <w:sz w:val="22"/>
          <w:szCs w:val="22"/>
        </w:rPr>
        <w:t>divided by the estimated population of Queensland</w:t>
      </w:r>
      <w:r w:rsidRPr="2589C1B8">
        <w:rPr>
          <w:rStyle w:val="normaltextrun1"/>
          <w:rFonts w:ascii="Arial" w:hAnsi="Arial" w:cs="Arial"/>
          <w:sz w:val="22"/>
          <w:szCs w:val="22"/>
        </w:rPr>
        <w:t>. This measure is reported in line with R</w:t>
      </w:r>
      <w:r w:rsidR="00FA6E32">
        <w:rPr>
          <w:rStyle w:val="normaltextrun1"/>
          <w:rFonts w:ascii="Arial" w:hAnsi="Arial" w:cs="Arial"/>
          <w:sz w:val="22"/>
          <w:szCs w:val="22"/>
        </w:rPr>
        <w:t>o</w:t>
      </w:r>
      <w:r w:rsidR="00D50650">
        <w:rPr>
          <w:rStyle w:val="normaltextrun1"/>
          <w:rFonts w:ascii="Arial" w:hAnsi="Arial" w:cs="Arial"/>
          <w:sz w:val="22"/>
          <w:szCs w:val="22"/>
        </w:rPr>
        <w:t>GS</w:t>
      </w:r>
      <w:r w:rsidRPr="2589C1B8">
        <w:rPr>
          <w:rStyle w:val="normaltextrun1"/>
          <w:rFonts w:ascii="Arial" w:hAnsi="Arial" w:cs="Arial"/>
          <w:sz w:val="22"/>
          <w:szCs w:val="22"/>
        </w:rPr>
        <w:t xml:space="preserve"> methodology. Total cost is calculated based on the estimated percentage of police activity applied to crime and public order related activities. This includes operating expenditure plus a calculated user cost of capital for property, plant and equipment assets excluding land assets. This measure is acknowledged as a high-level estimate only owing to current limitations of aligning budget allocation to specific service areas.</w:t>
      </w:r>
      <w:r w:rsidR="002D5395">
        <w:rPr>
          <w:rStyle w:val="eop"/>
          <w:rFonts w:ascii="Arial" w:hAnsi="Arial" w:cs="Arial"/>
          <w:sz w:val="22"/>
          <w:szCs w:val="22"/>
          <w:lang w:val="en-US"/>
        </w:rPr>
        <w:t xml:space="preserve">  </w:t>
      </w:r>
    </w:p>
    <w:p w14:paraId="4BB6812D" w14:textId="2CD41BDD"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 xml:space="preserve">The measure counts the number of people or addresses classed as a ‘victim’ of a personal or property offence in the preceding 12-month period and represents this as a rate per 1000 population. The measure is used as a headline measure for the Queensland Government’s Keep Communities Safe objective in </w:t>
      </w:r>
      <w:r w:rsidRPr="2589C1B8">
        <w:rPr>
          <w:rStyle w:val="normaltextrun1"/>
          <w:rFonts w:ascii="Arial" w:hAnsi="Arial" w:cs="Arial"/>
          <w:i/>
          <w:iCs/>
          <w:sz w:val="22"/>
          <w:szCs w:val="22"/>
        </w:rPr>
        <w:t>Our Future State: Advancing Queensland’s Priorities</w:t>
      </w:r>
      <w:r w:rsidRPr="2589C1B8">
        <w:rPr>
          <w:rStyle w:val="normaltextrun1"/>
          <w:rFonts w:ascii="Arial" w:hAnsi="Arial" w:cs="Arial"/>
          <w:sz w:val="22"/>
          <w:szCs w:val="22"/>
        </w:rPr>
        <w:t xml:space="preserve"> and employs the same definition and methodology. The figure is separate and distinct from the rates of offending. It is possible to have a reduction of the number of victims without a reduction in offences.</w:t>
      </w:r>
      <w:r w:rsidR="002D5395">
        <w:rPr>
          <w:rStyle w:val="eop"/>
          <w:rFonts w:ascii="Arial" w:hAnsi="Arial" w:cs="Arial"/>
          <w:sz w:val="22"/>
          <w:szCs w:val="22"/>
          <w:lang w:val="en-US"/>
        </w:rPr>
        <w:t xml:space="preserve">  </w:t>
      </w:r>
    </w:p>
    <w:p w14:paraId="33867051" w14:textId="77777777" w:rsidR="00071184" w:rsidRDefault="00071184" w:rsidP="00071184">
      <w:pPr>
        <w:pStyle w:val="paragraph"/>
        <w:numPr>
          <w:ilvl w:val="0"/>
          <w:numId w:val="55"/>
        </w:numPr>
        <w:spacing w:after="120"/>
        <w:ind w:left="426" w:hanging="426"/>
        <w:textAlignment w:val="baseline"/>
        <w:rPr>
          <w:rStyle w:val="eop"/>
          <w:rFonts w:ascii="Arial" w:hAnsi="Arial" w:cs="Arial"/>
          <w:sz w:val="22"/>
          <w:szCs w:val="22"/>
          <w:lang w:val="en-US"/>
        </w:rPr>
      </w:pPr>
      <w:r w:rsidRPr="2589C1B8">
        <w:rPr>
          <w:rStyle w:val="normaltextrun1"/>
          <w:rFonts w:ascii="Arial" w:hAnsi="Arial" w:cs="Arial"/>
          <w:sz w:val="22"/>
          <w:szCs w:val="22"/>
        </w:rPr>
        <w:t>The Queensland Government has set a target that the rate of victimisation should reduce by 10% over 10 years to 2028, based on baseline figures for 2017-18. </w:t>
      </w:r>
      <w:r w:rsidRPr="2589C1B8">
        <w:rPr>
          <w:rStyle w:val="eop"/>
          <w:rFonts w:ascii="Arial" w:hAnsi="Arial" w:cs="Arial"/>
          <w:sz w:val="22"/>
          <w:szCs w:val="22"/>
          <w:lang w:val="en-US"/>
        </w:rPr>
        <w:t> The 2019-20 target is calculated on that basis.</w:t>
      </w:r>
    </w:p>
    <w:p w14:paraId="478FAC84" w14:textId="77777777" w:rsidR="00071184" w:rsidRDefault="00071184" w:rsidP="00071184">
      <w:pPr>
        <w:pStyle w:val="paragraph"/>
        <w:numPr>
          <w:ilvl w:val="0"/>
          <w:numId w:val="55"/>
        </w:numPr>
        <w:spacing w:after="120"/>
        <w:ind w:left="426" w:hanging="426"/>
        <w:textAlignment w:val="baseline"/>
        <w:rPr>
          <w:rStyle w:val="eop"/>
          <w:rFonts w:asciiTheme="minorHAnsi" w:eastAsiaTheme="minorEastAsia" w:hAnsiTheme="minorHAnsi" w:cstheme="minorBidi"/>
          <w:sz w:val="22"/>
          <w:szCs w:val="22"/>
          <w:lang w:val="en-US"/>
        </w:rPr>
      </w:pPr>
      <w:r w:rsidRPr="2589C1B8">
        <w:rPr>
          <w:rStyle w:val="normaltextrun1"/>
          <w:rFonts w:ascii="Arial" w:hAnsi="Arial" w:cs="Arial"/>
          <w:sz w:val="22"/>
          <w:szCs w:val="22"/>
        </w:rPr>
        <w:t xml:space="preserve">Also known as ‘Proportion of young offenders with another charged offence within 12 months of initial finalisation for a proven offence’, the measure is currently used as a headline measure for the Keep Communities Safe objective in </w:t>
      </w:r>
      <w:r w:rsidRPr="2589C1B8">
        <w:rPr>
          <w:rStyle w:val="normaltextrun1"/>
          <w:rFonts w:ascii="Arial" w:hAnsi="Arial" w:cs="Arial"/>
          <w:i/>
          <w:iCs/>
          <w:sz w:val="22"/>
          <w:szCs w:val="22"/>
        </w:rPr>
        <w:t>Our Future State: Advancing Queensland’s Priorities.</w:t>
      </w:r>
    </w:p>
    <w:p w14:paraId="6DDA1CAA" w14:textId="597B0EF2"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As part of the ‘Keep Communities Safe’ Advancing Queensland Priority the Queensland Government has set a target for a 5% reduction (against a 2015-16 baseline) by 2020/21</w:t>
      </w:r>
      <w:r w:rsidR="002D5395" w:rsidRPr="2589C1B8">
        <w:rPr>
          <w:rStyle w:val="normaltextrun1"/>
          <w:rFonts w:ascii="Arial" w:hAnsi="Arial" w:cs="Arial"/>
          <w:sz w:val="22"/>
          <w:szCs w:val="22"/>
        </w:rPr>
        <w:t>.</w:t>
      </w:r>
      <w:r w:rsidR="002D5395">
        <w:rPr>
          <w:rStyle w:val="eop"/>
          <w:rFonts w:ascii="Arial" w:hAnsi="Arial" w:cs="Arial"/>
          <w:sz w:val="22"/>
          <w:szCs w:val="22"/>
          <w:lang w:val="en-US"/>
        </w:rPr>
        <w:t xml:space="preserve"> </w:t>
      </w:r>
    </w:p>
    <w:p w14:paraId="638AA85B" w14:textId="54D2D2CF" w:rsidR="00071184" w:rsidRDefault="00071184" w:rsidP="00071184">
      <w:pPr>
        <w:pStyle w:val="paragraph"/>
        <w:numPr>
          <w:ilvl w:val="0"/>
          <w:numId w:val="55"/>
        </w:numPr>
        <w:spacing w:after="120"/>
        <w:ind w:left="426" w:hanging="426"/>
        <w:textAlignment w:val="baseline"/>
        <w:rPr>
          <w:rStyle w:val="eop"/>
          <w:rFonts w:asciiTheme="minorHAnsi" w:eastAsiaTheme="minorEastAsia" w:hAnsiTheme="minorHAnsi" w:cstheme="minorBidi"/>
          <w:sz w:val="22"/>
          <w:szCs w:val="22"/>
          <w:lang w:val="en-US"/>
        </w:rPr>
      </w:pPr>
      <w:r w:rsidRPr="2589C1B8">
        <w:rPr>
          <w:rStyle w:val="normaltextrun1"/>
          <w:rFonts w:ascii="Arial" w:hAnsi="Arial" w:cs="Arial"/>
          <w:sz w:val="22"/>
          <w:szCs w:val="22"/>
        </w:rPr>
        <w:t xml:space="preserve">Measuring recidivism is complex due to the varying nature, detection and processing of offending and offenders, and the variety of ways to measure re-offending. This measure reflects the offending of all young people in Queensland who have had a proven charge, regardless of </w:t>
      </w:r>
      <w:r w:rsidRPr="2589C1B8">
        <w:rPr>
          <w:rStyle w:val="normaltextrun1"/>
          <w:rFonts w:ascii="Arial" w:hAnsi="Arial" w:cs="Arial"/>
          <w:sz w:val="22"/>
          <w:szCs w:val="22"/>
        </w:rPr>
        <w:lastRenderedPageBreak/>
        <w:t>whether they had prior contact with the youth justice system or had received youth justice services.</w:t>
      </w:r>
      <w:r w:rsidR="002D5395">
        <w:rPr>
          <w:rStyle w:val="normaltextrun1"/>
          <w:rFonts w:ascii="Arial" w:hAnsi="Arial" w:cs="Arial"/>
          <w:sz w:val="22"/>
          <w:szCs w:val="22"/>
        </w:rPr>
        <w:t xml:space="preserve">  </w:t>
      </w:r>
    </w:p>
    <w:p w14:paraId="59699BF9" w14:textId="77777777" w:rsidR="00071184" w:rsidRDefault="00071184" w:rsidP="00071184">
      <w:pPr>
        <w:pStyle w:val="paragraph"/>
        <w:numPr>
          <w:ilvl w:val="0"/>
          <w:numId w:val="55"/>
        </w:numPr>
        <w:spacing w:after="120"/>
        <w:ind w:left="426" w:hanging="426"/>
        <w:textAlignment w:val="baseline"/>
        <w:rPr>
          <w:rStyle w:val="eop"/>
          <w:sz w:val="22"/>
          <w:szCs w:val="22"/>
          <w:lang w:val="en-US"/>
        </w:rPr>
      </w:pPr>
      <w:r w:rsidRPr="2589C1B8">
        <w:rPr>
          <w:rStyle w:val="normaltextrun1"/>
          <w:rFonts w:ascii="Arial" w:hAnsi="Arial" w:cs="Arial"/>
          <w:sz w:val="22"/>
          <w:szCs w:val="22"/>
        </w:rPr>
        <w:t xml:space="preserve">Offender Diversions refers to the number of all offenders who are diverted as a proportion of all offenders proceeded against by police. The term ‘diverted’ includes diversions of offenders away from the courts by way </w:t>
      </w:r>
      <w:r w:rsidRPr="2589C1B8">
        <w:rPr>
          <w:rStyle w:val="contextualspellingandgrammarerror"/>
          <w:rFonts w:ascii="Arial" w:hAnsi="Arial" w:cs="Arial"/>
          <w:sz w:val="22"/>
          <w:szCs w:val="22"/>
        </w:rPr>
        <w:t>of:</w:t>
      </w:r>
      <w:r w:rsidRPr="2589C1B8">
        <w:rPr>
          <w:rStyle w:val="normaltextrun1"/>
          <w:rFonts w:ascii="Arial" w:hAnsi="Arial" w:cs="Arial"/>
          <w:sz w:val="22"/>
          <w:szCs w:val="22"/>
        </w:rPr>
        <w:t xml:space="preserve"> community conference, cautioning by police, intoxication diversion, drug diversion or graffiti diversion and infringement notices (excluding traffic infringement notices).</w:t>
      </w:r>
      <w:r w:rsidRPr="2589C1B8">
        <w:rPr>
          <w:rStyle w:val="eop"/>
          <w:rFonts w:ascii="Arial" w:hAnsi="Arial" w:cs="Arial"/>
          <w:sz w:val="22"/>
          <w:szCs w:val="22"/>
          <w:lang w:val="en-US"/>
        </w:rPr>
        <w:t> </w:t>
      </w:r>
    </w:p>
    <w:p w14:paraId="43919565" w14:textId="68799DB4"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lang w:val="en-US"/>
        </w:rPr>
        <w:t>The figure refers to the percentage of Queensland survey respondents who selected “very safe” or “safe” for each</w:t>
      </w:r>
      <w:r w:rsidR="00D50650">
        <w:rPr>
          <w:rStyle w:val="normaltextrun1"/>
          <w:rFonts w:ascii="Arial" w:hAnsi="Arial" w:cs="Arial"/>
          <w:sz w:val="22"/>
          <w:szCs w:val="22"/>
          <w:lang w:val="en-US"/>
        </w:rPr>
        <w:t xml:space="preserve"> of the</w:t>
      </w:r>
      <w:r w:rsidRPr="2589C1B8">
        <w:rPr>
          <w:rStyle w:val="normaltextrun1"/>
          <w:rFonts w:ascii="Arial" w:hAnsi="Arial" w:cs="Arial"/>
          <w:sz w:val="22"/>
          <w:szCs w:val="22"/>
          <w:lang w:val="en-US"/>
        </w:rPr>
        <w:t xml:space="preserve"> following </w:t>
      </w:r>
      <w:r w:rsidRPr="2589C1B8">
        <w:rPr>
          <w:rStyle w:val="contextualspellingandgrammarerror"/>
          <w:rFonts w:ascii="Arial" w:hAnsi="Arial" w:cs="Arial"/>
          <w:sz w:val="22"/>
          <w:szCs w:val="22"/>
          <w:lang w:val="en-US"/>
        </w:rPr>
        <w:t>activities</w:t>
      </w:r>
      <w:r w:rsidRPr="2589C1B8">
        <w:rPr>
          <w:rStyle w:val="normaltextrun1"/>
          <w:rFonts w:ascii="Arial" w:hAnsi="Arial" w:cs="Arial"/>
          <w:sz w:val="22"/>
          <w:szCs w:val="22"/>
          <w:lang w:val="en-US"/>
        </w:rPr>
        <w:t>:</w:t>
      </w:r>
    </w:p>
    <w:p w14:paraId="4E73028B" w14:textId="198F268F" w:rsidR="00071184" w:rsidRDefault="00071184" w:rsidP="00E868C0">
      <w:pPr>
        <w:pStyle w:val="paragraph"/>
        <w:numPr>
          <w:ilvl w:val="0"/>
          <w:numId w:val="56"/>
        </w:numPr>
        <w:spacing w:after="60"/>
        <w:ind w:left="1134"/>
        <w:textAlignment w:val="baseline"/>
        <w:rPr>
          <w:rFonts w:ascii="Arial" w:hAnsi="Arial" w:cs="Arial"/>
          <w:sz w:val="22"/>
          <w:szCs w:val="22"/>
          <w:lang w:val="en-US"/>
        </w:rPr>
      </w:pPr>
      <w:r>
        <w:rPr>
          <w:rStyle w:val="normaltextrun1"/>
          <w:rFonts w:ascii="Arial" w:hAnsi="Arial" w:cs="Arial"/>
          <w:sz w:val="22"/>
          <w:szCs w:val="22"/>
        </w:rPr>
        <w:t>Walking alone in your neighbourhood during the night</w:t>
      </w:r>
    </w:p>
    <w:p w14:paraId="7701651D" w14:textId="405CDF8D" w:rsidR="00071184" w:rsidRDefault="00071184" w:rsidP="00E868C0">
      <w:pPr>
        <w:pStyle w:val="paragraph"/>
        <w:numPr>
          <w:ilvl w:val="0"/>
          <w:numId w:val="56"/>
        </w:numPr>
        <w:spacing w:after="120"/>
        <w:ind w:left="1134"/>
        <w:textAlignment w:val="baseline"/>
        <w:rPr>
          <w:rFonts w:ascii="Arial" w:hAnsi="Arial" w:cs="Arial"/>
          <w:sz w:val="22"/>
          <w:szCs w:val="22"/>
          <w:lang w:val="en-US"/>
        </w:rPr>
      </w:pPr>
      <w:r>
        <w:rPr>
          <w:rStyle w:val="normaltextrun1"/>
          <w:rFonts w:ascii="Arial" w:hAnsi="Arial" w:cs="Arial"/>
          <w:sz w:val="22"/>
          <w:szCs w:val="22"/>
          <w:lang w:val="en-US"/>
        </w:rPr>
        <w:t>Travelling alone on public transport during the night.</w:t>
      </w:r>
    </w:p>
    <w:p w14:paraId="0B911248" w14:textId="603DB849"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 xml:space="preserve">The measures for feelings of safety on public transport are based on the entire survey population and includes those participants </w:t>
      </w:r>
      <w:r w:rsidR="00DB4E5E">
        <w:rPr>
          <w:rStyle w:val="normaltextrun1"/>
          <w:rFonts w:ascii="Arial" w:hAnsi="Arial" w:cs="Arial"/>
          <w:sz w:val="22"/>
          <w:szCs w:val="22"/>
        </w:rPr>
        <w:t xml:space="preserve">who </w:t>
      </w:r>
      <w:r w:rsidRPr="2589C1B8">
        <w:rPr>
          <w:rStyle w:val="normaltextrun1"/>
          <w:rFonts w:ascii="Arial" w:hAnsi="Arial" w:cs="Arial"/>
          <w:sz w:val="22"/>
          <w:szCs w:val="22"/>
        </w:rPr>
        <w:t xml:space="preserve">have not used public transport. The figure is reported to match the existing </w:t>
      </w:r>
      <w:r w:rsidRPr="2589C1B8">
        <w:rPr>
          <w:rStyle w:val="spellingerror"/>
          <w:rFonts w:ascii="Arial" w:hAnsi="Arial" w:cs="Arial"/>
          <w:sz w:val="22"/>
          <w:szCs w:val="22"/>
        </w:rPr>
        <w:t>RoGS</w:t>
      </w:r>
      <w:r w:rsidRPr="2589C1B8">
        <w:rPr>
          <w:rStyle w:val="normaltextrun1"/>
          <w:rFonts w:ascii="Arial" w:hAnsi="Arial" w:cs="Arial"/>
          <w:sz w:val="22"/>
          <w:szCs w:val="22"/>
        </w:rPr>
        <w:t xml:space="preserve"> standard.</w:t>
      </w:r>
    </w:p>
    <w:p w14:paraId="57771AAA" w14:textId="0D4D1715"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Data for this measure is taken from responses of QPS employees to the whole</w:t>
      </w:r>
      <w:r w:rsidR="00D50650">
        <w:rPr>
          <w:rStyle w:val="normaltextrun1"/>
          <w:rFonts w:ascii="Arial" w:hAnsi="Arial" w:cs="Arial"/>
          <w:sz w:val="22"/>
          <w:szCs w:val="22"/>
        </w:rPr>
        <w:t>-</w:t>
      </w:r>
      <w:r w:rsidRPr="2589C1B8">
        <w:rPr>
          <w:rStyle w:val="normaltextrun1"/>
          <w:rFonts w:ascii="Arial" w:hAnsi="Arial" w:cs="Arial"/>
          <w:sz w:val="22"/>
          <w:szCs w:val="22"/>
        </w:rPr>
        <w:t>of</w:t>
      </w:r>
      <w:r w:rsidR="00D50650">
        <w:rPr>
          <w:rStyle w:val="normaltextrun1"/>
          <w:rFonts w:ascii="Arial" w:hAnsi="Arial" w:cs="Arial"/>
          <w:sz w:val="22"/>
          <w:szCs w:val="22"/>
        </w:rPr>
        <w:t>-G</w:t>
      </w:r>
      <w:r w:rsidRPr="2589C1B8">
        <w:rPr>
          <w:rStyle w:val="normaltextrun1"/>
          <w:rFonts w:ascii="Arial" w:hAnsi="Arial" w:cs="Arial"/>
          <w:sz w:val="22"/>
          <w:szCs w:val="22"/>
        </w:rPr>
        <w:t>overnment Working for Queensland survey, conducted annually. The measure describes employees’ level of engagement with the organisation in relation to motivation, inspiration and pride.</w:t>
      </w:r>
      <w:r w:rsidRPr="2589C1B8">
        <w:rPr>
          <w:rStyle w:val="eop"/>
          <w:rFonts w:ascii="Arial" w:hAnsi="Arial" w:cs="Arial"/>
          <w:sz w:val="22"/>
          <w:szCs w:val="22"/>
          <w:lang w:val="en-US"/>
        </w:rPr>
        <w:t> </w:t>
      </w:r>
    </w:p>
    <w:p w14:paraId="0F46C2AE" w14:textId="77777777"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The target is based on continual improvement from the baseline figure of 2016 (53%) or the most recent figure (whichever is the higher).</w:t>
      </w:r>
      <w:r w:rsidRPr="2589C1B8">
        <w:rPr>
          <w:rStyle w:val="eop"/>
          <w:rFonts w:ascii="Arial" w:hAnsi="Arial" w:cs="Arial"/>
          <w:sz w:val="22"/>
          <w:szCs w:val="22"/>
          <w:lang w:val="en-US"/>
        </w:rPr>
        <w:t> </w:t>
      </w:r>
    </w:p>
    <w:p w14:paraId="28A7354D" w14:textId="77777777"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In early 2016, the Leadership Board of Directors-General introduced and committed to sector-wide diversity targets, working from the principle that our workforce should closely represent the community we serve.</w:t>
      </w:r>
      <w:r w:rsidRPr="2589C1B8">
        <w:rPr>
          <w:rStyle w:val="eop"/>
          <w:rFonts w:ascii="Arial" w:hAnsi="Arial" w:cs="Arial"/>
          <w:sz w:val="22"/>
          <w:szCs w:val="22"/>
          <w:lang w:val="en-US"/>
        </w:rPr>
        <w:t> </w:t>
      </w:r>
    </w:p>
    <w:p w14:paraId="31B48545" w14:textId="4D710E27" w:rsidR="00071184" w:rsidRDefault="00071184" w:rsidP="00071184">
      <w:pPr>
        <w:pStyle w:val="paragraph"/>
        <w:numPr>
          <w:ilvl w:val="0"/>
          <w:numId w:val="55"/>
        </w:numPr>
        <w:spacing w:after="120"/>
        <w:ind w:left="426" w:hanging="426"/>
        <w:textAlignment w:val="baseline"/>
        <w:rPr>
          <w:rFonts w:ascii="Arial" w:hAnsi="Arial" w:cs="Arial"/>
          <w:sz w:val="22"/>
          <w:szCs w:val="22"/>
          <w:lang w:val="en-US"/>
        </w:rPr>
      </w:pPr>
      <w:r w:rsidRPr="2589C1B8">
        <w:rPr>
          <w:rStyle w:val="normaltextrun1"/>
          <w:rFonts w:ascii="Arial" w:hAnsi="Arial" w:cs="Arial"/>
          <w:sz w:val="22"/>
          <w:szCs w:val="22"/>
        </w:rPr>
        <w:t>Data is based on substantive placements and includes paid and unpaid employees, excluding staff members engaged on a casual relief basis. Figures are based on self-reported data that is not mandatory which may result in under-reporting on at least some of the diversity categories included. QPS has an operational workforce with 96.5% of police officers employed in operational roles. Due to the operational requirements of police, the “People with disability” target is based on non-operational staff members only.</w:t>
      </w:r>
      <w:r w:rsidRPr="2589C1B8">
        <w:rPr>
          <w:rStyle w:val="eop"/>
          <w:rFonts w:ascii="Arial" w:hAnsi="Arial" w:cs="Arial"/>
          <w:sz w:val="22"/>
          <w:szCs w:val="22"/>
          <w:lang w:val="en-US"/>
        </w:rPr>
        <w:t> </w:t>
      </w:r>
    </w:p>
    <w:p w14:paraId="756967AD" w14:textId="77777777" w:rsidR="00071184" w:rsidRPr="00EC59AB" w:rsidRDefault="00071184" w:rsidP="00071184">
      <w:pPr>
        <w:pStyle w:val="paragraph"/>
        <w:numPr>
          <w:ilvl w:val="0"/>
          <w:numId w:val="55"/>
        </w:numPr>
        <w:spacing w:after="120"/>
        <w:ind w:left="426" w:hanging="426"/>
        <w:textAlignment w:val="baseline"/>
        <w:rPr>
          <w:rStyle w:val="normaltextrun1"/>
          <w:rFonts w:ascii="Arial" w:hAnsi="Arial" w:cs="Arial"/>
          <w:sz w:val="22"/>
          <w:szCs w:val="22"/>
          <w:lang w:val="en-US"/>
        </w:rPr>
      </w:pPr>
      <w:r w:rsidRPr="2589C1B8">
        <w:rPr>
          <w:rStyle w:val="normaltextrun1"/>
          <w:rFonts w:ascii="Arial" w:hAnsi="Arial" w:cs="Arial"/>
          <w:sz w:val="22"/>
          <w:szCs w:val="22"/>
        </w:rPr>
        <w:t xml:space="preserve">The targets listed for each group represent the target percentage representation for the year 2022. It is not considered appropriate to set an annual target in the context of police officers. The QPS workforce generally changes at a slower rate compared to other agencies as it has a lower attrition rate, and regarding police officers, generally fills positions internally only. Consequently, it is challenging to achieve changes to the workforce except over an extended period. </w:t>
      </w:r>
    </w:p>
    <w:p w14:paraId="67BB6037" w14:textId="77777777" w:rsidR="00071184" w:rsidRDefault="00071184" w:rsidP="00071184">
      <w:pPr>
        <w:pStyle w:val="paragraph"/>
        <w:spacing w:after="60"/>
        <w:textAlignment w:val="baseline"/>
        <w:rPr>
          <w:rFonts w:ascii="Arial" w:hAnsi="Arial" w:cs="Arial"/>
          <w:sz w:val="22"/>
          <w:szCs w:val="22"/>
          <w:lang w:val="en-US"/>
        </w:rPr>
      </w:pPr>
    </w:p>
    <w:p w14:paraId="1A670E4D" w14:textId="77777777" w:rsidR="00071184" w:rsidRDefault="00071184" w:rsidP="00071184">
      <w:pPr>
        <w:rPr>
          <w:rFonts w:ascii="Arial" w:eastAsia="Times New Roman" w:hAnsi="Arial" w:cs="Arial"/>
          <w:lang w:val="en-US" w:eastAsia="en-AU"/>
        </w:rPr>
      </w:pPr>
    </w:p>
    <w:p w14:paraId="7E9C5E29" w14:textId="79EA37FE" w:rsidR="00071184" w:rsidRDefault="00071184" w:rsidP="00071184">
      <w:pPr>
        <w:pStyle w:val="paragraph"/>
        <w:textAlignment w:val="baseline"/>
        <w:rPr>
          <w:lang w:val="en-US"/>
        </w:rPr>
      </w:pPr>
      <w:r>
        <w:rPr>
          <w:rStyle w:val="normaltextrun1"/>
          <w:rFonts w:ascii="Arial" w:hAnsi="Arial" w:cs="Arial"/>
          <w:b/>
          <w:bCs/>
          <w:sz w:val="22"/>
          <w:szCs w:val="22"/>
        </w:rPr>
        <w:t>Key</w:t>
      </w:r>
    </w:p>
    <w:p w14:paraId="4FD541F4" w14:textId="77777777" w:rsidR="00071184" w:rsidRDefault="00071184" w:rsidP="00071184">
      <w:pPr>
        <w:pStyle w:val="paragraph"/>
        <w:textAlignment w:val="baseline"/>
        <w:rPr>
          <w:lang w:val="en-US"/>
        </w:rPr>
      </w:pPr>
      <w:r>
        <w:rPr>
          <w:rStyle w:val="spellingerror"/>
          <w:rFonts w:ascii="Arial" w:hAnsi="Arial" w:cs="Arial"/>
          <w:sz w:val="22"/>
          <w:szCs w:val="22"/>
        </w:rPr>
        <w:t>RoGS</w:t>
      </w:r>
      <w:r>
        <w:rPr>
          <w:rStyle w:val="normaltextrun1"/>
          <w:rFonts w:ascii="Arial" w:hAnsi="Arial" w:cs="Arial"/>
          <w:sz w:val="22"/>
          <w:szCs w:val="22"/>
        </w:rPr>
        <w:t xml:space="preserve"> – Report on Government Services</w:t>
      </w:r>
      <w:r>
        <w:rPr>
          <w:rStyle w:val="eop"/>
          <w:rFonts w:ascii="Arial" w:hAnsi="Arial" w:cs="Arial"/>
          <w:sz w:val="22"/>
          <w:szCs w:val="22"/>
          <w:lang w:val="en-US"/>
        </w:rPr>
        <w:t> </w:t>
      </w:r>
    </w:p>
    <w:p w14:paraId="43501F9B" w14:textId="77777777" w:rsidR="00071184" w:rsidRDefault="00071184" w:rsidP="00071184">
      <w:pPr>
        <w:pStyle w:val="paragraph"/>
        <w:textAlignment w:val="baseline"/>
        <w:rPr>
          <w:lang w:val="en-US"/>
        </w:rPr>
      </w:pPr>
      <w:r>
        <w:rPr>
          <w:rStyle w:val="normaltextrun1"/>
          <w:rFonts w:ascii="Arial" w:hAnsi="Arial" w:cs="Arial"/>
          <w:sz w:val="22"/>
          <w:szCs w:val="22"/>
        </w:rPr>
        <w:t>SDS – Service Delivery Statement</w:t>
      </w:r>
      <w:r>
        <w:rPr>
          <w:rStyle w:val="eop"/>
          <w:rFonts w:ascii="Arial" w:hAnsi="Arial" w:cs="Arial"/>
          <w:sz w:val="22"/>
          <w:szCs w:val="22"/>
          <w:lang w:val="en-US"/>
        </w:rPr>
        <w:t> </w:t>
      </w:r>
    </w:p>
    <w:p w14:paraId="73D961B6" w14:textId="77777777" w:rsidR="00071184" w:rsidRDefault="00071184" w:rsidP="00071184">
      <w:pPr>
        <w:pStyle w:val="paragraph"/>
        <w:textAlignment w:val="baseline"/>
        <w:rPr>
          <w:lang w:val="en-US"/>
        </w:rPr>
      </w:pPr>
      <w:r>
        <w:rPr>
          <w:rStyle w:val="normaltextrun1"/>
          <w:rFonts w:ascii="Arial" w:hAnsi="Arial" w:cs="Arial"/>
          <w:sz w:val="22"/>
          <w:szCs w:val="22"/>
        </w:rPr>
        <w:t>Strategic Plan – Queensland Police Service Strategic Plan 2019-2023</w:t>
      </w:r>
      <w:r>
        <w:rPr>
          <w:rStyle w:val="eop"/>
          <w:rFonts w:ascii="Arial" w:hAnsi="Arial" w:cs="Arial"/>
          <w:sz w:val="22"/>
          <w:szCs w:val="22"/>
          <w:lang w:val="en-US"/>
        </w:rPr>
        <w:t> </w:t>
      </w:r>
    </w:p>
    <w:p w14:paraId="75866C3D" w14:textId="77777777" w:rsidR="00071184" w:rsidRDefault="00071184" w:rsidP="00071184">
      <w:pPr>
        <w:spacing w:after="0"/>
        <w:rPr>
          <w:rFonts w:ascii="Arial" w:hAnsi="Arial" w:cs="Arial"/>
        </w:rPr>
      </w:pPr>
    </w:p>
    <w:p w14:paraId="4D0CBD03" w14:textId="77777777" w:rsidR="00071184" w:rsidRDefault="00071184">
      <w:pPr>
        <w:rPr>
          <w:rFonts w:ascii="Arial" w:hAnsi="Arial" w:cs="Arial"/>
        </w:rPr>
      </w:pPr>
    </w:p>
    <w:p w14:paraId="0137C44D" w14:textId="4374A783" w:rsidR="00071184" w:rsidRDefault="00071184">
      <w:pPr>
        <w:rPr>
          <w:rFonts w:ascii="Arial" w:hAnsi="Arial" w:cs="Arial"/>
        </w:rPr>
      </w:pPr>
      <w:r>
        <w:rPr>
          <w:rFonts w:ascii="Arial" w:hAnsi="Arial" w:cs="Arial"/>
        </w:rPr>
        <w:br w:type="page"/>
      </w:r>
    </w:p>
    <w:tbl>
      <w:tblPr>
        <w:tblStyle w:val="TableGrid"/>
        <w:tblW w:w="10060" w:type="dxa"/>
        <w:tblLook w:val="04A0" w:firstRow="1" w:lastRow="0" w:firstColumn="1" w:lastColumn="0" w:noHBand="0" w:noVBand="1"/>
      </w:tblPr>
      <w:tblGrid>
        <w:gridCol w:w="3228"/>
        <w:gridCol w:w="983"/>
        <w:gridCol w:w="844"/>
        <w:gridCol w:w="845"/>
        <w:gridCol w:w="705"/>
        <w:gridCol w:w="1130"/>
        <w:gridCol w:w="1195"/>
        <w:gridCol w:w="1130"/>
      </w:tblGrid>
      <w:tr w:rsidR="00071184" w14:paraId="61614A43" w14:textId="77777777" w:rsidTr="002350E8">
        <w:trPr>
          <w:trHeight w:val="481"/>
        </w:trPr>
        <w:tc>
          <w:tcPr>
            <w:tcW w:w="10060" w:type="dxa"/>
            <w:gridSpan w:val="8"/>
            <w:shd w:val="clear" w:color="auto" w:fill="D9D9D9" w:themeFill="background1" w:themeFillShade="D9"/>
            <w:vAlign w:val="center"/>
          </w:tcPr>
          <w:p w14:paraId="229FA3F2" w14:textId="77777777" w:rsidR="00071184" w:rsidRPr="0066322E" w:rsidRDefault="00071184" w:rsidP="00071184">
            <w:pPr>
              <w:rPr>
                <w:rFonts w:ascii="Arial" w:hAnsi="Arial" w:cs="Arial"/>
                <w:b/>
              </w:rPr>
            </w:pPr>
            <w:r w:rsidRPr="0066322E">
              <w:rPr>
                <w:rFonts w:ascii="Arial" w:hAnsi="Arial" w:cs="Arial"/>
                <w:b/>
              </w:rPr>
              <w:lastRenderedPageBreak/>
              <w:t xml:space="preserve">Service Area: </w:t>
            </w:r>
            <w:r>
              <w:rPr>
                <w:rFonts w:ascii="Arial" w:hAnsi="Arial" w:cs="Arial"/>
                <w:b/>
              </w:rPr>
              <w:t>Road Safety</w:t>
            </w:r>
          </w:p>
        </w:tc>
      </w:tr>
      <w:tr w:rsidR="00071184" w14:paraId="5C2DE177" w14:textId="77777777" w:rsidTr="002350E8">
        <w:trPr>
          <w:cantSplit/>
          <w:trHeight w:val="1410"/>
        </w:trPr>
        <w:tc>
          <w:tcPr>
            <w:tcW w:w="3228" w:type="dxa"/>
            <w:shd w:val="clear" w:color="auto" w:fill="D9D9D9" w:themeFill="background1" w:themeFillShade="D9"/>
          </w:tcPr>
          <w:p w14:paraId="6C6AD3E3" w14:textId="77777777" w:rsidR="00071184" w:rsidRPr="0066322E" w:rsidRDefault="00071184" w:rsidP="00034001">
            <w:pPr>
              <w:spacing w:before="40" w:after="40"/>
              <w:rPr>
                <w:rFonts w:ascii="Arial" w:hAnsi="Arial" w:cs="Arial"/>
                <w:b/>
              </w:rPr>
            </w:pPr>
            <w:r w:rsidRPr="0066322E">
              <w:rPr>
                <w:rFonts w:ascii="Arial" w:hAnsi="Arial" w:cs="Arial"/>
                <w:b/>
              </w:rPr>
              <w:t>Performance measures</w:t>
            </w:r>
          </w:p>
        </w:tc>
        <w:tc>
          <w:tcPr>
            <w:tcW w:w="983" w:type="dxa"/>
            <w:shd w:val="clear" w:color="auto" w:fill="D9D9D9" w:themeFill="background1" w:themeFillShade="D9"/>
            <w:textDirection w:val="btLr"/>
          </w:tcPr>
          <w:p w14:paraId="594FACB7" w14:textId="77777777" w:rsidR="00071184" w:rsidRPr="0066322E" w:rsidRDefault="00071184" w:rsidP="00071184">
            <w:pPr>
              <w:ind w:left="113" w:right="113"/>
              <w:rPr>
                <w:rFonts w:ascii="Arial" w:hAnsi="Arial" w:cs="Arial"/>
                <w:b/>
              </w:rPr>
            </w:pPr>
            <w:r w:rsidRPr="0066322E">
              <w:rPr>
                <w:rFonts w:ascii="Arial" w:hAnsi="Arial" w:cs="Arial"/>
                <w:b/>
              </w:rPr>
              <w:t>Notes</w:t>
            </w:r>
          </w:p>
        </w:tc>
        <w:tc>
          <w:tcPr>
            <w:tcW w:w="844" w:type="dxa"/>
            <w:shd w:val="clear" w:color="auto" w:fill="D9D9D9" w:themeFill="background1" w:themeFillShade="D9"/>
            <w:textDirection w:val="btLr"/>
          </w:tcPr>
          <w:p w14:paraId="60A1CF0E" w14:textId="77777777" w:rsidR="00071184" w:rsidRPr="0066322E" w:rsidRDefault="00071184" w:rsidP="00071184">
            <w:pPr>
              <w:ind w:left="113" w:right="113"/>
              <w:rPr>
                <w:rFonts w:ascii="Arial" w:hAnsi="Arial" w:cs="Arial"/>
                <w:b/>
              </w:rPr>
            </w:pPr>
            <w:r w:rsidRPr="0066322E">
              <w:rPr>
                <w:rFonts w:ascii="Arial" w:hAnsi="Arial" w:cs="Arial"/>
                <w:b/>
              </w:rPr>
              <w:t>Strategic Plan</w:t>
            </w:r>
          </w:p>
        </w:tc>
        <w:tc>
          <w:tcPr>
            <w:tcW w:w="845" w:type="dxa"/>
            <w:shd w:val="clear" w:color="auto" w:fill="D9D9D9" w:themeFill="background1" w:themeFillShade="D9"/>
            <w:textDirection w:val="btLr"/>
          </w:tcPr>
          <w:p w14:paraId="3A913F7A" w14:textId="77777777" w:rsidR="00071184" w:rsidRPr="0066322E" w:rsidRDefault="00071184" w:rsidP="00071184">
            <w:pPr>
              <w:ind w:left="113" w:right="113"/>
              <w:rPr>
                <w:rFonts w:ascii="Arial" w:hAnsi="Arial" w:cs="Arial"/>
                <w:b/>
              </w:rPr>
            </w:pPr>
            <w:r w:rsidRPr="0066322E">
              <w:rPr>
                <w:rFonts w:ascii="Arial" w:hAnsi="Arial" w:cs="Arial"/>
                <w:b/>
              </w:rPr>
              <w:t>201</w:t>
            </w:r>
            <w:r>
              <w:rPr>
                <w:rFonts w:ascii="Arial" w:hAnsi="Arial" w:cs="Arial"/>
                <w:b/>
              </w:rPr>
              <w:t>8-19</w:t>
            </w:r>
            <w:r w:rsidRPr="0066322E">
              <w:rPr>
                <w:rFonts w:ascii="Arial" w:hAnsi="Arial" w:cs="Arial"/>
                <w:b/>
              </w:rPr>
              <w:t xml:space="preserve"> SDS</w:t>
            </w:r>
          </w:p>
        </w:tc>
        <w:tc>
          <w:tcPr>
            <w:tcW w:w="705" w:type="dxa"/>
            <w:shd w:val="clear" w:color="auto" w:fill="D9D9D9" w:themeFill="background1" w:themeFillShade="D9"/>
            <w:textDirection w:val="btLr"/>
          </w:tcPr>
          <w:p w14:paraId="713CFAAB" w14:textId="77777777" w:rsidR="00071184" w:rsidRPr="0066322E" w:rsidRDefault="00071184" w:rsidP="00071184">
            <w:pPr>
              <w:ind w:left="113" w:right="113"/>
              <w:rPr>
                <w:rFonts w:ascii="Arial" w:hAnsi="Arial" w:cs="Arial"/>
                <w:b/>
              </w:rPr>
            </w:pPr>
            <w:r w:rsidRPr="0066322E">
              <w:rPr>
                <w:rFonts w:ascii="Arial" w:hAnsi="Arial" w:cs="Arial"/>
                <w:b/>
              </w:rPr>
              <w:t>RoGS</w:t>
            </w:r>
          </w:p>
        </w:tc>
        <w:tc>
          <w:tcPr>
            <w:tcW w:w="1130" w:type="dxa"/>
            <w:shd w:val="clear" w:color="auto" w:fill="D9D9D9" w:themeFill="background1" w:themeFillShade="D9"/>
          </w:tcPr>
          <w:p w14:paraId="4B6959AC"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8-19</w:t>
            </w:r>
            <w:r w:rsidRPr="0066322E">
              <w:rPr>
                <w:rFonts w:ascii="Arial" w:hAnsi="Arial" w:cs="Arial"/>
                <w:b/>
              </w:rPr>
              <w:t xml:space="preserve"> Actual</w:t>
            </w:r>
          </w:p>
        </w:tc>
        <w:tc>
          <w:tcPr>
            <w:tcW w:w="1195" w:type="dxa"/>
            <w:shd w:val="clear" w:color="auto" w:fill="D9D9D9" w:themeFill="background1" w:themeFillShade="D9"/>
          </w:tcPr>
          <w:p w14:paraId="23A1F686"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9-20</w:t>
            </w:r>
            <w:r w:rsidRPr="0066322E">
              <w:rPr>
                <w:rFonts w:ascii="Arial" w:hAnsi="Arial" w:cs="Arial"/>
                <w:b/>
              </w:rPr>
              <w:t xml:space="preserve"> Target</w:t>
            </w:r>
          </w:p>
          <w:p w14:paraId="177B40C2" w14:textId="77777777" w:rsidR="00071184" w:rsidRPr="0066322E" w:rsidRDefault="00071184" w:rsidP="00071184">
            <w:pPr>
              <w:rPr>
                <w:rFonts w:ascii="Arial" w:hAnsi="Arial" w:cs="Arial"/>
                <w:b/>
              </w:rPr>
            </w:pPr>
            <w:r w:rsidRPr="0066322E">
              <w:rPr>
                <w:rFonts w:ascii="Arial" w:hAnsi="Arial" w:cs="Arial"/>
                <w:b/>
              </w:rPr>
              <w:t>/Estimate</w:t>
            </w:r>
          </w:p>
        </w:tc>
        <w:tc>
          <w:tcPr>
            <w:tcW w:w="1130" w:type="dxa"/>
            <w:shd w:val="clear" w:color="auto" w:fill="D9D9D9" w:themeFill="background1" w:themeFillShade="D9"/>
          </w:tcPr>
          <w:p w14:paraId="6E70104A" w14:textId="77777777" w:rsidR="00071184" w:rsidRPr="0066322E" w:rsidRDefault="00071184" w:rsidP="00034001">
            <w:pPr>
              <w:spacing w:before="40"/>
              <w:rPr>
                <w:rFonts w:ascii="Arial" w:hAnsi="Arial" w:cs="Arial"/>
                <w:b/>
              </w:rPr>
            </w:pPr>
            <w:r w:rsidRPr="0066322E">
              <w:rPr>
                <w:rFonts w:ascii="Arial" w:hAnsi="Arial" w:cs="Arial"/>
                <w:b/>
              </w:rPr>
              <w:t>201</w:t>
            </w:r>
            <w:r>
              <w:rPr>
                <w:rFonts w:ascii="Arial" w:hAnsi="Arial" w:cs="Arial"/>
                <w:b/>
              </w:rPr>
              <w:t>9-20</w:t>
            </w:r>
            <w:r w:rsidRPr="0066322E">
              <w:rPr>
                <w:rFonts w:ascii="Arial" w:hAnsi="Arial" w:cs="Arial"/>
                <w:b/>
              </w:rPr>
              <w:t xml:space="preserve"> Actual</w:t>
            </w:r>
          </w:p>
        </w:tc>
      </w:tr>
      <w:tr w:rsidR="00071184" w14:paraId="14CD32A3" w14:textId="77777777" w:rsidTr="00071184">
        <w:trPr>
          <w:trHeight w:val="586"/>
        </w:trPr>
        <w:tc>
          <w:tcPr>
            <w:tcW w:w="3228" w:type="dxa"/>
          </w:tcPr>
          <w:p w14:paraId="672F725D" w14:textId="77777777" w:rsidR="00071184" w:rsidRDefault="00071184" w:rsidP="00071184">
            <w:pPr>
              <w:spacing w:before="40" w:after="40"/>
              <w:rPr>
                <w:rFonts w:ascii="Arial" w:hAnsi="Arial" w:cs="Arial"/>
              </w:rPr>
            </w:pPr>
            <w:r>
              <w:rPr>
                <w:rFonts w:ascii="Arial" w:hAnsi="Arial" w:cs="Arial"/>
              </w:rPr>
              <w:t>Rate (per 100,000 people) of road crash fatalities</w:t>
            </w:r>
          </w:p>
        </w:tc>
        <w:tc>
          <w:tcPr>
            <w:tcW w:w="983" w:type="dxa"/>
          </w:tcPr>
          <w:p w14:paraId="2243355A" w14:textId="77777777" w:rsidR="00071184" w:rsidRDefault="00071184" w:rsidP="00071184">
            <w:pPr>
              <w:spacing w:before="40" w:after="40"/>
              <w:rPr>
                <w:rFonts w:ascii="Arial" w:hAnsi="Arial" w:cs="Arial"/>
              </w:rPr>
            </w:pPr>
            <w:r w:rsidRPr="27732E2A">
              <w:rPr>
                <w:rFonts w:ascii="Arial" w:hAnsi="Arial" w:cs="Arial"/>
              </w:rPr>
              <w:t>1, 2, 3</w:t>
            </w:r>
          </w:p>
        </w:tc>
        <w:tc>
          <w:tcPr>
            <w:tcW w:w="844" w:type="dxa"/>
          </w:tcPr>
          <w:p w14:paraId="07626FD3"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6668B8FB"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5A8D7263" w14:textId="77777777" w:rsidR="00071184" w:rsidRDefault="00071184" w:rsidP="00071184">
            <w:pPr>
              <w:spacing w:before="40" w:after="40"/>
              <w:rPr>
                <w:rFonts w:ascii="Arial" w:hAnsi="Arial" w:cs="Arial"/>
              </w:rPr>
            </w:pPr>
          </w:p>
        </w:tc>
        <w:tc>
          <w:tcPr>
            <w:tcW w:w="1130" w:type="dxa"/>
          </w:tcPr>
          <w:p w14:paraId="7F6A2DCE" w14:textId="77777777" w:rsidR="00071184" w:rsidRDefault="00071184" w:rsidP="00071184">
            <w:pPr>
              <w:spacing w:before="40" w:after="40"/>
              <w:rPr>
                <w:rFonts w:ascii="Arial" w:hAnsi="Arial" w:cs="Arial"/>
              </w:rPr>
            </w:pPr>
            <w:r>
              <w:rPr>
                <w:rFonts w:ascii="Arial" w:hAnsi="Arial" w:cs="Arial"/>
              </w:rPr>
              <w:t>4.47</w:t>
            </w:r>
          </w:p>
        </w:tc>
        <w:tc>
          <w:tcPr>
            <w:tcW w:w="1195" w:type="dxa"/>
          </w:tcPr>
          <w:p w14:paraId="276C42FB" w14:textId="77777777" w:rsidR="00071184" w:rsidRDefault="00071184" w:rsidP="00071184">
            <w:pPr>
              <w:spacing w:before="40" w:after="40"/>
              <w:rPr>
                <w:rFonts w:ascii="Arial" w:hAnsi="Arial" w:cs="Arial"/>
              </w:rPr>
            </w:pPr>
            <w:r w:rsidRPr="27732E2A">
              <w:rPr>
                <w:rFonts w:ascii="Arial" w:hAnsi="Arial" w:cs="Arial"/>
              </w:rPr>
              <w:t>4.4</w:t>
            </w:r>
          </w:p>
        </w:tc>
        <w:tc>
          <w:tcPr>
            <w:tcW w:w="1130" w:type="dxa"/>
          </w:tcPr>
          <w:p w14:paraId="7F52567F" w14:textId="77777777" w:rsidR="00071184" w:rsidRDefault="00071184" w:rsidP="00071184">
            <w:pPr>
              <w:spacing w:before="40" w:after="40"/>
              <w:rPr>
                <w:rFonts w:ascii="Arial" w:hAnsi="Arial" w:cs="Arial"/>
              </w:rPr>
            </w:pPr>
            <w:r w:rsidRPr="27732E2A">
              <w:rPr>
                <w:rFonts w:ascii="Arial" w:hAnsi="Arial" w:cs="Arial"/>
              </w:rPr>
              <w:t>4.64</w:t>
            </w:r>
          </w:p>
        </w:tc>
      </w:tr>
      <w:tr w:rsidR="00071184" w14:paraId="45BC408F" w14:textId="77777777" w:rsidTr="00071184">
        <w:trPr>
          <w:trHeight w:val="836"/>
        </w:trPr>
        <w:tc>
          <w:tcPr>
            <w:tcW w:w="3228" w:type="dxa"/>
          </w:tcPr>
          <w:p w14:paraId="1F1C4B4B" w14:textId="77777777" w:rsidR="00071184" w:rsidRDefault="00071184" w:rsidP="00071184">
            <w:pPr>
              <w:spacing w:before="40" w:after="40"/>
              <w:rPr>
                <w:rFonts w:ascii="Arial" w:hAnsi="Arial" w:cs="Arial"/>
              </w:rPr>
            </w:pPr>
            <w:r>
              <w:rPr>
                <w:rFonts w:ascii="Arial" w:hAnsi="Arial" w:cs="Arial"/>
              </w:rPr>
              <w:t>Rate (per 100,000 people) of people hospitalised following a road crash</w:t>
            </w:r>
          </w:p>
        </w:tc>
        <w:tc>
          <w:tcPr>
            <w:tcW w:w="983" w:type="dxa"/>
          </w:tcPr>
          <w:p w14:paraId="1B8138F1" w14:textId="77777777" w:rsidR="00071184" w:rsidRDefault="00071184" w:rsidP="00071184">
            <w:pPr>
              <w:spacing w:before="40" w:after="40"/>
              <w:rPr>
                <w:rFonts w:ascii="Arial" w:hAnsi="Arial" w:cs="Arial"/>
              </w:rPr>
            </w:pPr>
            <w:r w:rsidRPr="27732E2A">
              <w:rPr>
                <w:rFonts w:ascii="Arial" w:hAnsi="Arial" w:cs="Arial"/>
              </w:rPr>
              <w:t>1, 2, 3</w:t>
            </w:r>
          </w:p>
        </w:tc>
        <w:tc>
          <w:tcPr>
            <w:tcW w:w="844" w:type="dxa"/>
          </w:tcPr>
          <w:p w14:paraId="47722DF9"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845" w:type="dxa"/>
          </w:tcPr>
          <w:p w14:paraId="025A7AAF"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64213B27" w14:textId="77777777" w:rsidR="00071184" w:rsidRDefault="00071184" w:rsidP="00071184">
            <w:pPr>
              <w:spacing w:before="40" w:after="40"/>
              <w:rPr>
                <w:rFonts w:ascii="Arial" w:hAnsi="Arial" w:cs="Arial"/>
              </w:rPr>
            </w:pPr>
          </w:p>
        </w:tc>
        <w:tc>
          <w:tcPr>
            <w:tcW w:w="1130" w:type="dxa"/>
          </w:tcPr>
          <w:p w14:paraId="69E72E1F" w14:textId="77777777" w:rsidR="00071184" w:rsidRDefault="00071184" w:rsidP="00071184">
            <w:pPr>
              <w:spacing w:before="40" w:after="40"/>
              <w:rPr>
                <w:rFonts w:ascii="Arial" w:hAnsi="Arial" w:cs="Arial"/>
              </w:rPr>
            </w:pPr>
            <w:r>
              <w:rPr>
                <w:rFonts w:ascii="Arial" w:hAnsi="Arial" w:cs="Arial"/>
              </w:rPr>
              <w:t>134.0</w:t>
            </w:r>
          </w:p>
        </w:tc>
        <w:tc>
          <w:tcPr>
            <w:tcW w:w="1195" w:type="dxa"/>
          </w:tcPr>
          <w:p w14:paraId="64E13BC4" w14:textId="77777777" w:rsidR="00071184" w:rsidRDefault="00071184" w:rsidP="00071184">
            <w:pPr>
              <w:spacing w:before="40" w:after="40"/>
              <w:rPr>
                <w:rFonts w:ascii="Arial" w:hAnsi="Arial" w:cs="Arial"/>
              </w:rPr>
            </w:pPr>
            <w:r w:rsidRPr="27732E2A">
              <w:rPr>
                <w:rFonts w:ascii="Arial" w:hAnsi="Arial" w:cs="Arial"/>
              </w:rPr>
              <w:t>110</w:t>
            </w:r>
          </w:p>
        </w:tc>
        <w:tc>
          <w:tcPr>
            <w:tcW w:w="1130" w:type="dxa"/>
          </w:tcPr>
          <w:p w14:paraId="2FBECC9C" w14:textId="77777777" w:rsidR="00071184" w:rsidRDefault="00071184" w:rsidP="00071184">
            <w:pPr>
              <w:spacing w:before="40" w:after="40"/>
              <w:rPr>
                <w:rFonts w:ascii="Arial" w:hAnsi="Arial" w:cs="Arial"/>
              </w:rPr>
            </w:pPr>
            <w:r w:rsidRPr="27732E2A">
              <w:rPr>
                <w:rFonts w:ascii="Arial" w:hAnsi="Arial" w:cs="Arial"/>
              </w:rPr>
              <w:t>TBC</w:t>
            </w:r>
          </w:p>
        </w:tc>
      </w:tr>
      <w:tr w:rsidR="00071184" w14:paraId="2B8FCB5C" w14:textId="77777777" w:rsidTr="00071184">
        <w:trPr>
          <w:trHeight w:val="836"/>
        </w:trPr>
        <w:tc>
          <w:tcPr>
            <w:tcW w:w="3228" w:type="dxa"/>
          </w:tcPr>
          <w:p w14:paraId="62057727" w14:textId="77777777" w:rsidR="00071184" w:rsidRDefault="00071184" w:rsidP="00071184">
            <w:pPr>
              <w:spacing w:before="40" w:after="40"/>
              <w:rPr>
                <w:rFonts w:ascii="Arial" w:hAnsi="Arial" w:cs="Arial"/>
              </w:rPr>
            </w:pPr>
            <w:r>
              <w:rPr>
                <w:rFonts w:ascii="Arial" w:hAnsi="Arial" w:cs="Arial"/>
              </w:rPr>
              <w:t>Cost of Road Safety per person</w:t>
            </w:r>
          </w:p>
        </w:tc>
        <w:tc>
          <w:tcPr>
            <w:tcW w:w="983" w:type="dxa"/>
          </w:tcPr>
          <w:p w14:paraId="06B8FEC5" w14:textId="77777777" w:rsidR="00071184" w:rsidRDefault="00071184" w:rsidP="00071184">
            <w:pPr>
              <w:spacing w:before="40" w:after="40"/>
              <w:rPr>
                <w:rFonts w:ascii="Arial" w:hAnsi="Arial" w:cs="Arial"/>
              </w:rPr>
            </w:pPr>
            <w:r w:rsidRPr="27732E2A">
              <w:rPr>
                <w:rFonts w:ascii="Arial" w:hAnsi="Arial" w:cs="Arial"/>
              </w:rPr>
              <w:t>4</w:t>
            </w:r>
          </w:p>
        </w:tc>
        <w:tc>
          <w:tcPr>
            <w:tcW w:w="844" w:type="dxa"/>
          </w:tcPr>
          <w:p w14:paraId="021278C1" w14:textId="77777777" w:rsidR="00071184" w:rsidRDefault="00071184" w:rsidP="00071184">
            <w:pPr>
              <w:spacing w:before="40" w:after="40"/>
              <w:rPr>
                <w:rFonts w:ascii="Arial" w:hAnsi="Arial" w:cs="Arial"/>
              </w:rPr>
            </w:pPr>
          </w:p>
        </w:tc>
        <w:tc>
          <w:tcPr>
            <w:tcW w:w="845" w:type="dxa"/>
          </w:tcPr>
          <w:p w14:paraId="19AF2589" w14:textId="77777777" w:rsidR="00071184" w:rsidRDefault="00071184" w:rsidP="00071184">
            <w:pPr>
              <w:spacing w:before="40" w:after="40"/>
              <w:rPr>
                <w:rFonts w:ascii="Arial" w:hAnsi="Arial" w:cs="Arial"/>
              </w:rPr>
            </w:pPr>
            <w:r>
              <w:rPr>
                <w:rStyle w:val="normaltextrun1"/>
                <w:rFonts w:ascii="Wingdings 2" w:eastAsia="Wingdings 2" w:hAnsi="Wingdings 2" w:cs="Wingdings 2"/>
              </w:rPr>
              <w:t></w:t>
            </w:r>
          </w:p>
        </w:tc>
        <w:tc>
          <w:tcPr>
            <w:tcW w:w="705" w:type="dxa"/>
          </w:tcPr>
          <w:p w14:paraId="6F3FACB2" w14:textId="77777777" w:rsidR="00071184" w:rsidRDefault="00071184" w:rsidP="00071184">
            <w:pPr>
              <w:spacing w:before="40" w:after="40"/>
              <w:rPr>
                <w:rFonts w:ascii="Arial" w:hAnsi="Arial" w:cs="Arial"/>
              </w:rPr>
            </w:pPr>
          </w:p>
        </w:tc>
        <w:tc>
          <w:tcPr>
            <w:tcW w:w="1130" w:type="dxa"/>
          </w:tcPr>
          <w:p w14:paraId="78D114C8" w14:textId="77777777" w:rsidR="00071184" w:rsidRDefault="00071184" w:rsidP="00071184">
            <w:pPr>
              <w:spacing w:before="40" w:after="40"/>
              <w:rPr>
                <w:rFonts w:ascii="Arial" w:hAnsi="Arial" w:cs="Arial"/>
              </w:rPr>
            </w:pPr>
            <w:r>
              <w:rPr>
                <w:rFonts w:ascii="Arial" w:hAnsi="Arial" w:cs="Arial"/>
              </w:rPr>
              <w:t>$88</w:t>
            </w:r>
          </w:p>
        </w:tc>
        <w:tc>
          <w:tcPr>
            <w:tcW w:w="1195" w:type="dxa"/>
          </w:tcPr>
          <w:p w14:paraId="0817410F" w14:textId="77777777" w:rsidR="00071184" w:rsidRDefault="00071184" w:rsidP="00071184">
            <w:pPr>
              <w:spacing w:before="40" w:after="40"/>
              <w:rPr>
                <w:rFonts w:ascii="Arial" w:hAnsi="Arial" w:cs="Arial"/>
              </w:rPr>
            </w:pPr>
            <w:r w:rsidRPr="27732E2A">
              <w:rPr>
                <w:rFonts w:ascii="Arial" w:hAnsi="Arial" w:cs="Arial"/>
              </w:rPr>
              <w:t>$90</w:t>
            </w:r>
          </w:p>
        </w:tc>
        <w:tc>
          <w:tcPr>
            <w:tcW w:w="1130" w:type="dxa"/>
          </w:tcPr>
          <w:p w14:paraId="7F278E6C" w14:textId="77777777" w:rsidR="00071184" w:rsidRDefault="00071184" w:rsidP="00071184">
            <w:pPr>
              <w:spacing w:before="40" w:after="40"/>
              <w:rPr>
                <w:rFonts w:ascii="Arial" w:hAnsi="Arial" w:cs="Arial"/>
              </w:rPr>
            </w:pPr>
            <w:r w:rsidRPr="27732E2A">
              <w:rPr>
                <w:rFonts w:ascii="Arial" w:hAnsi="Arial" w:cs="Arial"/>
              </w:rPr>
              <w:t>$90</w:t>
            </w:r>
          </w:p>
        </w:tc>
      </w:tr>
    </w:tbl>
    <w:p w14:paraId="6D4B1F15" w14:textId="75F4684E" w:rsidR="00071184" w:rsidRDefault="00071184">
      <w:pPr>
        <w:rPr>
          <w:rFonts w:ascii="Arial" w:hAnsi="Arial" w:cs="Arial"/>
        </w:rPr>
      </w:pPr>
    </w:p>
    <w:p w14:paraId="46F98A69" w14:textId="77777777" w:rsidR="00071184" w:rsidRDefault="00071184" w:rsidP="00071184">
      <w:pPr>
        <w:pStyle w:val="paragraph"/>
        <w:spacing w:after="120"/>
        <w:textAlignment w:val="baseline"/>
        <w:rPr>
          <w:rFonts w:ascii="Arial" w:hAnsi="Arial" w:cs="Arial"/>
          <w:sz w:val="22"/>
          <w:szCs w:val="22"/>
          <w:lang w:val="en-US"/>
        </w:rPr>
      </w:pPr>
      <w:r>
        <w:rPr>
          <w:rStyle w:val="normaltextrun1"/>
          <w:rFonts w:ascii="Arial" w:hAnsi="Arial" w:cs="Arial"/>
          <w:sz w:val="22"/>
          <w:szCs w:val="22"/>
        </w:rPr>
        <w:t xml:space="preserve">Notes: </w:t>
      </w:r>
    </w:p>
    <w:p w14:paraId="6E3FB86E" w14:textId="77777777" w:rsidR="00071184" w:rsidRDefault="00071184" w:rsidP="00071184">
      <w:pPr>
        <w:pStyle w:val="paragraph"/>
        <w:numPr>
          <w:ilvl w:val="0"/>
          <w:numId w:val="57"/>
        </w:numPr>
        <w:spacing w:after="120"/>
        <w:textAlignment w:val="baseline"/>
        <w:rPr>
          <w:rFonts w:ascii="Arial" w:eastAsia="Arial" w:hAnsi="Arial" w:cs="Arial"/>
          <w:sz w:val="22"/>
          <w:szCs w:val="22"/>
          <w:lang w:val="en-US"/>
        </w:rPr>
      </w:pPr>
      <w:r w:rsidRPr="27732E2A">
        <w:rPr>
          <w:rFonts w:ascii="Arial" w:eastAsia="Arial" w:hAnsi="Arial" w:cs="Arial"/>
          <w:sz w:val="22"/>
          <w:szCs w:val="22"/>
        </w:rPr>
        <w:t>Road safety in Queensland is a collaborative approach and enforcement strategies are one aspect of overall road safety efforts. The QPS collaborates with key industry and community organisations, research institutions, government agencies and peak bodies representing road user groups.</w:t>
      </w:r>
      <w:r w:rsidRPr="27732E2A">
        <w:rPr>
          <w:rStyle w:val="normaltextrun1"/>
          <w:rFonts w:ascii="Arial" w:eastAsia="Arial" w:hAnsi="Arial" w:cs="Arial"/>
          <w:sz w:val="22"/>
          <w:szCs w:val="22"/>
        </w:rPr>
        <w:t xml:space="preserve"> </w:t>
      </w:r>
    </w:p>
    <w:p w14:paraId="1D934F72" w14:textId="77777777" w:rsidR="00071184" w:rsidRDefault="00071184" w:rsidP="00071184">
      <w:pPr>
        <w:pStyle w:val="paragraph"/>
        <w:numPr>
          <w:ilvl w:val="0"/>
          <w:numId w:val="57"/>
        </w:numPr>
        <w:spacing w:after="120"/>
        <w:textAlignment w:val="baseline"/>
        <w:rPr>
          <w:sz w:val="22"/>
          <w:szCs w:val="22"/>
          <w:lang w:val="en-US"/>
        </w:rPr>
      </w:pPr>
      <w:r w:rsidRPr="27732E2A">
        <w:rPr>
          <w:rStyle w:val="normaltextrun1"/>
          <w:rFonts w:ascii="Arial" w:hAnsi="Arial" w:cs="Arial"/>
          <w:sz w:val="22"/>
          <w:szCs w:val="22"/>
        </w:rPr>
        <w:t xml:space="preserve">The 2019-20 Target/Estimate is consistent with the targets outlined in Safer Roads, Safer Queensland: Queensland's Road Safety Strategy 2015-21 (the Road Safety Strategy) as well as </w:t>
      </w:r>
      <w:r w:rsidRPr="27732E2A">
        <w:rPr>
          <w:rStyle w:val="advancedproofingissue"/>
          <w:rFonts w:ascii="Arial" w:hAnsi="Arial" w:cs="Arial"/>
          <w:sz w:val="22"/>
          <w:szCs w:val="22"/>
        </w:rPr>
        <w:t>taking into account</w:t>
      </w:r>
      <w:r w:rsidRPr="27732E2A">
        <w:rPr>
          <w:rStyle w:val="normaltextrun1"/>
          <w:rFonts w:ascii="Arial" w:hAnsi="Arial" w:cs="Arial"/>
          <w:sz w:val="22"/>
          <w:szCs w:val="22"/>
        </w:rPr>
        <w:t xml:space="preserve"> historic trends and the economic outlook. The 2019-20 Target/Estimates have been amended to be consistent with targets set by the Department of Transport and Main Roads (DTMR).</w:t>
      </w:r>
      <w:r w:rsidRPr="27732E2A">
        <w:rPr>
          <w:rStyle w:val="eop"/>
          <w:rFonts w:ascii="Arial" w:hAnsi="Arial" w:cs="Arial"/>
          <w:sz w:val="22"/>
          <w:szCs w:val="22"/>
          <w:lang w:val="en-US"/>
        </w:rPr>
        <w:t> </w:t>
      </w:r>
    </w:p>
    <w:p w14:paraId="375B8914" w14:textId="77777777" w:rsidR="00071184" w:rsidRDefault="00071184" w:rsidP="00071184">
      <w:pPr>
        <w:pStyle w:val="paragraph"/>
        <w:numPr>
          <w:ilvl w:val="0"/>
          <w:numId w:val="57"/>
        </w:numPr>
        <w:spacing w:after="120"/>
        <w:textAlignment w:val="baseline"/>
        <w:rPr>
          <w:rFonts w:ascii="Arial" w:hAnsi="Arial" w:cs="Arial"/>
          <w:sz w:val="22"/>
          <w:szCs w:val="22"/>
          <w:lang w:val="en-US"/>
        </w:rPr>
      </w:pPr>
      <w:r w:rsidRPr="27732E2A">
        <w:rPr>
          <w:rStyle w:val="normaltextrun1"/>
          <w:rFonts w:ascii="Arial" w:hAnsi="Arial" w:cs="Arial"/>
          <w:sz w:val="22"/>
          <w:szCs w:val="22"/>
        </w:rPr>
        <w:t>Population data is sourced from Australian Bureau of Statistics Australian Demographic Statistics Catalogue No. 3101.0.</w:t>
      </w:r>
      <w:r w:rsidRPr="27732E2A">
        <w:rPr>
          <w:rStyle w:val="eop"/>
          <w:rFonts w:ascii="Arial" w:hAnsi="Arial" w:cs="Arial"/>
          <w:sz w:val="22"/>
          <w:szCs w:val="22"/>
          <w:lang w:val="en-US"/>
        </w:rPr>
        <w:t> </w:t>
      </w:r>
    </w:p>
    <w:p w14:paraId="4DA694BD" w14:textId="77777777" w:rsidR="00071184" w:rsidRDefault="00071184" w:rsidP="00071184">
      <w:pPr>
        <w:pStyle w:val="paragraph"/>
        <w:numPr>
          <w:ilvl w:val="0"/>
          <w:numId w:val="57"/>
        </w:numPr>
        <w:spacing w:after="120"/>
        <w:textAlignment w:val="baseline"/>
        <w:rPr>
          <w:rFonts w:ascii="Arial" w:hAnsi="Arial" w:cs="Arial"/>
          <w:sz w:val="22"/>
          <w:szCs w:val="22"/>
          <w:lang w:val="en-US"/>
        </w:rPr>
      </w:pPr>
      <w:r w:rsidRPr="27732E2A">
        <w:rPr>
          <w:rStyle w:val="normaltextrun1"/>
          <w:rFonts w:ascii="Arial" w:hAnsi="Arial" w:cs="Arial"/>
          <w:sz w:val="22"/>
          <w:szCs w:val="22"/>
        </w:rPr>
        <w:t xml:space="preserve">Cost of road safety per person is the total cost of delivering traffic-related policing activities divided by the estimated population of Queensland. This measure is reported in line with Report on Government Services methodology. Total cost is calculated based on the estimated percentage of police activity applied to road safety related activities. This includes operating expenditure plus a calculated user cost of capital for property, plant and equipment assets excluding land assets. This measure is acknowledged as a high-level estimate only.  </w:t>
      </w:r>
    </w:p>
    <w:p w14:paraId="0AA4F3A6" w14:textId="6D41E334" w:rsidR="00071184" w:rsidRDefault="00071184" w:rsidP="00071184">
      <w:pPr>
        <w:spacing w:after="0"/>
        <w:rPr>
          <w:rFonts w:ascii="Arial" w:hAnsi="Arial" w:cs="Arial"/>
        </w:rPr>
      </w:pPr>
    </w:p>
    <w:p w14:paraId="13B645B1" w14:textId="77777777" w:rsidR="00090CF1" w:rsidRDefault="00090CF1" w:rsidP="00071184">
      <w:pPr>
        <w:spacing w:after="0"/>
        <w:rPr>
          <w:rFonts w:ascii="Arial" w:hAnsi="Arial" w:cs="Arial"/>
        </w:rPr>
      </w:pPr>
    </w:p>
    <w:p w14:paraId="7523EABD" w14:textId="77777777" w:rsidR="00071184" w:rsidRDefault="00071184" w:rsidP="00071184">
      <w:pPr>
        <w:spacing w:after="0"/>
        <w:rPr>
          <w:rFonts w:ascii="Arial" w:hAnsi="Arial" w:cs="Arial"/>
        </w:rPr>
      </w:pPr>
    </w:p>
    <w:p w14:paraId="7DF140C7" w14:textId="77777777" w:rsidR="00071184" w:rsidRPr="00503AE5" w:rsidRDefault="00071184" w:rsidP="00071184">
      <w:pPr>
        <w:spacing w:after="0"/>
        <w:rPr>
          <w:rFonts w:ascii="Arial" w:hAnsi="Arial" w:cs="Arial"/>
          <w:b/>
        </w:rPr>
      </w:pPr>
      <w:r w:rsidRPr="00503AE5">
        <w:rPr>
          <w:rFonts w:ascii="Arial" w:hAnsi="Arial" w:cs="Arial"/>
          <w:b/>
        </w:rPr>
        <w:t xml:space="preserve">Key </w:t>
      </w:r>
    </w:p>
    <w:p w14:paraId="2B4F16B1" w14:textId="77777777" w:rsidR="00071184" w:rsidRDefault="00071184" w:rsidP="00071184">
      <w:pPr>
        <w:spacing w:after="0"/>
        <w:rPr>
          <w:rFonts w:ascii="Arial" w:hAnsi="Arial" w:cs="Arial"/>
        </w:rPr>
      </w:pPr>
      <w:r>
        <w:rPr>
          <w:rFonts w:ascii="Arial" w:hAnsi="Arial" w:cs="Arial"/>
        </w:rPr>
        <w:t>RoGS – Report on Government Services</w:t>
      </w:r>
    </w:p>
    <w:p w14:paraId="14265CA5" w14:textId="77777777" w:rsidR="00071184" w:rsidRDefault="00071184" w:rsidP="00071184">
      <w:pPr>
        <w:spacing w:after="0"/>
        <w:rPr>
          <w:rFonts w:ascii="Arial" w:hAnsi="Arial" w:cs="Arial"/>
        </w:rPr>
      </w:pPr>
      <w:r>
        <w:rPr>
          <w:rFonts w:ascii="Arial" w:hAnsi="Arial" w:cs="Arial"/>
        </w:rPr>
        <w:t>SDS – Service Delivery Statement</w:t>
      </w:r>
    </w:p>
    <w:p w14:paraId="1EBCDF57" w14:textId="77777777" w:rsidR="00071184" w:rsidRDefault="00071184" w:rsidP="00071184">
      <w:pPr>
        <w:spacing w:after="0"/>
        <w:rPr>
          <w:rFonts w:ascii="Arial" w:hAnsi="Arial" w:cs="Arial"/>
        </w:rPr>
      </w:pPr>
      <w:r>
        <w:rPr>
          <w:rFonts w:ascii="Arial" w:hAnsi="Arial" w:cs="Arial"/>
        </w:rPr>
        <w:t>Strategic Plan – Queensland Police Service Strategic Plan 2019-2023</w:t>
      </w:r>
    </w:p>
    <w:p w14:paraId="4ED0C553" w14:textId="77777777" w:rsidR="00071184" w:rsidRDefault="00071184" w:rsidP="00071184">
      <w:pPr>
        <w:spacing w:after="0"/>
        <w:rPr>
          <w:rFonts w:ascii="Arial" w:hAnsi="Arial" w:cs="Arial"/>
        </w:rPr>
      </w:pPr>
    </w:p>
    <w:p w14:paraId="62555E36" w14:textId="77777777" w:rsidR="00071184" w:rsidRDefault="00071184">
      <w:pPr>
        <w:rPr>
          <w:rFonts w:ascii="Arial" w:hAnsi="Arial" w:cs="Arial"/>
        </w:rPr>
      </w:pPr>
    </w:p>
    <w:bookmarkEnd w:id="34"/>
    <w:p w14:paraId="7181465C" w14:textId="65622524" w:rsidR="00B47C74" w:rsidRDefault="00B47C74">
      <w:pPr>
        <w:rPr>
          <w:rFonts w:ascii="Arial" w:hAnsi="Arial" w:cs="Arial"/>
        </w:rPr>
      </w:pPr>
      <w:r>
        <w:rPr>
          <w:rFonts w:ascii="Arial" w:hAnsi="Arial" w:cs="Arial"/>
        </w:rPr>
        <w:br w:type="page"/>
      </w:r>
    </w:p>
    <w:p w14:paraId="07753A1A" w14:textId="77777777" w:rsidR="00B47C74" w:rsidRPr="00BE1382" w:rsidRDefault="00B47C74" w:rsidP="00013AFD">
      <w:pPr>
        <w:spacing w:after="0"/>
        <w:rPr>
          <w:rFonts w:ascii="Arial" w:hAnsi="Arial" w:cs="Arial"/>
          <w:b/>
          <w:i/>
          <w:sz w:val="36"/>
          <w:szCs w:val="36"/>
        </w:rPr>
      </w:pPr>
      <w:bookmarkStart w:id="36" w:name="_Hlk51571504"/>
      <w:bookmarkStart w:id="37" w:name="_Hlk47367395"/>
      <w:bookmarkStart w:id="38" w:name="_Hlk49496767"/>
      <w:r w:rsidRPr="00BE1382">
        <w:rPr>
          <w:rFonts w:ascii="Arial" w:hAnsi="Arial" w:cs="Arial"/>
          <w:b/>
          <w:i/>
          <w:sz w:val="36"/>
          <w:szCs w:val="36"/>
        </w:rPr>
        <w:lastRenderedPageBreak/>
        <w:t>2019-20 Highlights</w:t>
      </w:r>
    </w:p>
    <w:bookmarkEnd w:id="36"/>
    <w:p w14:paraId="3742A288" w14:textId="77777777" w:rsidR="00B47C74" w:rsidRDefault="00B47C74" w:rsidP="00013AFD">
      <w:pPr>
        <w:spacing w:after="0"/>
        <w:rPr>
          <w:rFonts w:ascii="Arial" w:hAnsi="Arial" w:cs="Arial"/>
        </w:rPr>
      </w:pPr>
    </w:p>
    <w:p w14:paraId="1261FFE5" w14:textId="77777777" w:rsidR="00360BF1" w:rsidRDefault="00360BF1" w:rsidP="00BC1910">
      <w:pPr>
        <w:spacing w:after="120"/>
        <w:rPr>
          <w:rFonts w:ascii="Arial" w:hAnsi="Arial" w:cs="Arial"/>
        </w:rPr>
      </w:pPr>
      <w:r>
        <w:rPr>
          <w:rFonts w:ascii="Arial" w:hAnsi="Arial" w:cs="Arial"/>
        </w:rPr>
        <w:t xml:space="preserve">This section reports on the objectives of the QPS Strategic Plan 2019-2023.  To drive delivery of its objectives, the QPS focuses on four main strategies: </w:t>
      </w:r>
    </w:p>
    <w:p w14:paraId="54A2A86A" w14:textId="77777777" w:rsidR="00360BF1" w:rsidRDefault="00360BF1" w:rsidP="00BC1910">
      <w:pPr>
        <w:pStyle w:val="ListParagraph"/>
        <w:numPr>
          <w:ilvl w:val="0"/>
          <w:numId w:val="29"/>
        </w:numPr>
        <w:spacing w:before="0"/>
        <w:ind w:left="357" w:hanging="357"/>
        <w:contextualSpacing w:val="0"/>
        <w:rPr>
          <w:rFonts w:ascii="Arial" w:hAnsi="Arial" w:cs="Arial"/>
        </w:rPr>
      </w:pPr>
      <w:r w:rsidRPr="00E868C0">
        <w:rPr>
          <w:rFonts w:ascii="Arial" w:hAnsi="Arial" w:cs="Arial"/>
          <w:b/>
          <w:i/>
        </w:rPr>
        <w:t>Stop crime:</w:t>
      </w:r>
      <w:r>
        <w:rPr>
          <w:rFonts w:ascii="Arial" w:hAnsi="Arial" w:cs="Arial"/>
        </w:rPr>
        <w:t xml:space="preserve"> the QPS is committed to preventing, investigating and disrupting crime to ensure the safety of all Queenslanders</w:t>
      </w:r>
    </w:p>
    <w:p w14:paraId="7F23DB7F" w14:textId="77777777" w:rsidR="00360BF1" w:rsidRDefault="00360BF1" w:rsidP="00BC1910">
      <w:pPr>
        <w:pStyle w:val="ListParagraph"/>
        <w:numPr>
          <w:ilvl w:val="0"/>
          <w:numId w:val="29"/>
        </w:numPr>
        <w:spacing w:before="0"/>
        <w:ind w:left="357" w:hanging="357"/>
        <w:contextualSpacing w:val="0"/>
        <w:rPr>
          <w:rFonts w:ascii="Arial" w:hAnsi="Arial" w:cs="Arial"/>
        </w:rPr>
      </w:pPr>
      <w:r w:rsidRPr="00E868C0">
        <w:rPr>
          <w:rFonts w:ascii="Arial" w:hAnsi="Arial" w:cs="Arial"/>
          <w:b/>
          <w:i/>
        </w:rPr>
        <w:t>Make the community safer:</w:t>
      </w:r>
      <w:r>
        <w:rPr>
          <w:rFonts w:ascii="Arial" w:hAnsi="Arial" w:cs="Arial"/>
        </w:rPr>
        <w:t xml:space="preserve"> the QPS is committed to the safety of all Queenslanders and delivers this through policing operations conducted on the road, in the sky and on the water</w:t>
      </w:r>
    </w:p>
    <w:p w14:paraId="1DA8940B" w14:textId="77777777" w:rsidR="00360BF1" w:rsidRDefault="00BC1910" w:rsidP="00BC1910">
      <w:pPr>
        <w:pStyle w:val="ListParagraph"/>
        <w:numPr>
          <w:ilvl w:val="0"/>
          <w:numId w:val="29"/>
        </w:numPr>
        <w:spacing w:before="0"/>
        <w:ind w:left="357" w:hanging="357"/>
        <w:contextualSpacing w:val="0"/>
        <w:rPr>
          <w:rFonts w:ascii="Arial" w:hAnsi="Arial" w:cs="Arial"/>
        </w:rPr>
      </w:pPr>
      <w:r w:rsidRPr="00E868C0">
        <w:rPr>
          <w:rFonts w:ascii="Arial" w:hAnsi="Arial" w:cs="Arial"/>
          <w:b/>
          <w:i/>
        </w:rPr>
        <w:t>Strengthen relationships with the community:</w:t>
      </w:r>
      <w:r>
        <w:rPr>
          <w:rFonts w:ascii="Arial" w:hAnsi="Arial" w:cs="Arial"/>
        </w:rPr>
        <w:t xml:space="preserve"> the QPS values the assistance provided by the public in reporting crimes, sharing social media posts to help locate missing persons and locate offenders, and participating in QPS-led events</w:t>
      </w:r>
    </w:p>
    <w:p w14:paraId="67443C0A" w14:textId="77777777" w:rsidR="00BC1910" w:rsidRPr="00360BF1" w:rsidRDefault="00BC1910" w:rsidP="00BC1910">
      <w:pPr>
        <w:pStyle w:val="ListParagraph"/>
        <w:numPr>
          <w:ilvl w:val="0"/>
          <w:numId w:val="29"/>
        </w:numPr>
        <w:spacing w:before="0"/>
        <w:ind w:left="357" w:hanging="357"/>
        <w:contextualSpacing w:val="0"/>
        <w:rPr>
          <w:rFonts w:ascii="Arial" w:hAnsi="Arial" w:cs="Arial"/>
        </w:rPr>
      </w:pPr>
      <w:r w:rsidRPr="00E868C0">
        <w:rPr>
          <w:rFonts w:ascii="Arial" w:hAnsi="Arial" w:cs="Arial"/>
          <w:b/>
          <w:i/>
        </w:rPr>
        <w:t>Equip our workforce for the future:</w:t>
      </w:r>
      <w:r>
        <w:rPr>
          <w:rFonts w:ascii="Arial" w:hAnsi="Arial" w:cs="Arial"/>
        </w:rPr>
        <w:t xml:space="preserve"> the QPS is committed to ensuring its officers are equipped to deal with emerging issues and trends, now and into the future. </w:t>
      </w:r>
    </w:p>
    <w:p w14:paraId="3FC047DD" w14:textId="509A23D9" w:rsidR="00360BF1" w:rsidRDefault="00BC1910" w:rsidP="00013AFD">
      <w:pPr>
        <w:spacing w:after="0"/>
        <w:rPr>
          <w:rFonts w:ascii="Arial" w:hAnsi="Arial" w:cs="Arial"/>
        </w:rPr>
      </w:pPr>
      <w:r>
        <w:rPr>
          <w:rFonts w:ascii="Arial" w:hAnsi="Arial" w:cs="Arial"/>
        </w:rPr>
        <w:t>This is just a snapshot of the performance highlights from 2019-20 and is not representative of all work undertaken during the reporting period</w:t>
      </w:r>
      <w:r w:rsidR="00463521">
        <w:rPr>
          <w:rFonts w:ascii="Arial" w:hAnsi="Arial" w:cs="Arial"/>
        </w:rPr>
        <w:t xml:space="preserve">. </w:t>
      </w:r>
    </w:p>
    <w:p w14:paraId="44C3CF81" w14:textId="6DA43F3F" w:rsidR="00DA66CD" w:rsidRDefault="00DA66CD" w:rsidP="00013AFD">
      <w:pPr>
        <w:spacing w:after="0"/>
        <w:rPr>
          <w:rFonts w:ascii="Arial" w:hAnsi="Arial" w:cs="Arial"/>
        </w:rPr>
      </w:pPr>
    </w:p>
    <w:p w14:paraId="511B4DCB" w14:textId="77777777" w:rsidR="00DA66CD" w:rsidRDefault="00DA66CD" w:rsidP="00013AFD">
      <w:pPr>
        <w:spacing w:after="0"/>
        <w:rPr>
          <w:rFonts w:ascii="Arial" w:hAnsi="Arial" w:cs="Arial"/>
        </w:rPr>
      </w:pPr>
    </w:p>
    <w:bookmarkEnd w:id="37"/>
    <w:p w14:paraId="63EA6739" w14:textId="77777777" w:rsidR="00EB727D" w:rsidRDefault="00EB727D" w:rsidP="00EB727D">
      <w:pPr>
        <w:spacing w:after="120" w:line="240" w:lineRule="auto"/>
        <w:rPr>
          <w:rFonts w:ascii="Arial" w:eastAsia="Arial" w:hAnsi="Arial" w:cs="Arial"/>
        </w:rPr>
      </w:pPr>
      <w:r w:rsidRPr="033CF6D7">
        <w:rPr>
          <w:rFonts w:ascii="Arial" w:eastAsia="Arial" w:hAnsi="Arial" w:cs="Arial"/>
          <w:b/>
          <w:bCs/>
        </w:rPr>
        <w:t>YOUNG PEOPLE – YOUTH JUSTICE STRATEGY</w:t>
      </w:r>
    </w:p>
    <w:p w14:paraId="3286D4DE" w14:textId="43C8B10F" w:rsidR="00EB727D" w:rsidRDefault="00EB727D" w:rsidP="00EB727D">
      <w:pPr>
        <w:spacing w:after="120" w:line="240" w:lineRule="auto"/>
        <w:rPr>
          <w:rFonts w:ascii="Arial" w:eastAsia="Arial" w:hAnsi="Arial" w:cs="Arial"/>
        </w:rPr>
      </w:pPr>
      <w:r w:rsidRPr="73BFB476">
        <w:rPr>
          <w:rFonts w:ascii="Arial" w:eastAsia="Arial" w:hAnsi="Arial" w:cs="Arial"/>
        </w:rPr>
        <w:t xml:space="preserve">The QPS continues to work collaboratively across the state to implement the Queensland Government </w:t>
      </w:r>
      <w:r w:rsidRPr="1D8CAE76">
        <w:rPr>
          <w:rFonts w:ascii="Arial" w:eastAsia="Arial" w:hAnsi="Arial" w:cs="Arial"/>
          <w:i/>
        </w:rPr>
        <w:t>Youth Justice Strategy – Working Together Changing the Story 2019-2023 Action Plan</w:t>
      </w:r>
      <w:r w:rsidRPr="73BFB476">
        <w:rPr>
          <w:rFonts w:ascii="Arial" w:eastAsia="Arial" w:hAnsi="Arial" w:cs="Arial"/>
        </w:rPr>
        <w:t>.</w:t>
      </w:r>
      <w:r>
        <w:rPr>
          <w:rFonts w:ascii="Arial" w:eastAsia="Arial" w:hAnsi="Arial" w:cs="Arial"/>
        </w:rPr>
        <w:t xml:space="preserve">  </w:t>
      </w:r>
      <w:r w:rsidRPr="73BFB476">
        <w:rPr>
          <w:rFonts w:ascii="Arial" w:eastAsia="Arial" w:hAnsi="Arial" w:cs="Arial"/>
        </w:rPr>
        <w:t>The QPS is the lead agency for two ongoing actions in the Action Plan:</w:t>
      </w:r>
      <w:r w:rsidR="002D5395">
        <w:rPr>
          <w:rFonts w:ascii="Arial" w:eastAsia="Arial" w:hAnsi="Arial" w:cs="Arial"/>
        </w:rPr>
        <w:t xml:space="preserve"> </w:t>
      </w:r>
    </w:p>
    <w:p w14:paraId="79A11659" w14:textId="77777777" w:rsidR="00EB727D" w:rsidRDefault="00EB727D" w:rsidP="00EB727D">
      <w:pPr>
        <w:spacing w:after="120"/>
        <w:rPr>
          <w:rFonts w:ascii="Arial" w:eastAsia="Arial" w:hAnsi="Arial" w:cs="Arial"/>
        </w:rPr>
      </w:pPr>
      <w:r w:rsidRPr="73BFB476">
        <w:rPr>
          <w:rFonts w:ascii="Arial" w:eastAsia="Arial" w:hAnsi="Arial" w:cs="Arial"/>
          <w:b/>
          <w:bCs/>
        </w:rPr>
        <w:t>Increasing Police Diversions</w:t>
      </w:r>
    </w:p>
    <w:p w14:paraId="33E33C09" w14:textId="034F545D" w:rsidR="00EB727D" w:rsidRDefault="00EB727D" w:rsidP="00EB727D">
      <w:pPr>
        <w:spacing w:after="120"/>
        <w:rPr>
          <w:rFonts w:ascii="Arial" w:eastAsia="Arial" w:hAnsi="Arial" w:cs="Arial"/>
        </w:rPr>
      </w:pPr>
      <w:r w:rsidRPr="73BFB476">
        <w:rPr>
          <w:rFonts w:ascii="Arial" w:eastAsia="Arial" w:hAnsi="Arial" w:cs="Arial"/>
        </w:rPr>
        <w:t>The QPS continues to enhance policing practices for dealing with young offenders with an emphasis on building more robust processes to divert young people away from the youth justice system in appropriate circumstances. During 2019-20</w:t>
      </w:r>
      <w:r w:rsidRPr="5A81BC3C">
        <w:rPr>
          <w:rFonts w:ascii="Arial" w:eastAsia="Arial" w:hAnsi="Arial" w:cs="Arial"/>
        </w:rPr>
        <w:t>,</w:t>
      </w:r>
      <w:r w:rsidRPr="73BFB476">
        <w:rPr>
          <w:rFonts w:ascii="Arial" w:eastAsia="Arial" w:hAnsi="Arial" w:cs="Arial"/>
        </w:rPr>
        <w:t xml:space="preserve"> the QPS continued to work with the Department of Youth Justice</w:t>
      </w:r>
      <w:r w:rsidR="00352F64">
        <w:rPr>
          <w:rFonts w:ascii="Arial" w:eastAsia="Arial" w:hAnsi="Arial" w:cs="Arial"/>
        </w:rPr>
        <w:t xml:space="preserve"> (DYJ)</w:t>
      </w:r>
      <w:r w:rsidRPr="73BFB476">
        <w:rPr>
          <w:rFonts w:ascii="Arial" w:eastAsia="Arial" w:hAnsi="Arial" w:cs="Arial"/>
        </w:rPr>
        <w:t xml:space="preserve"> and Department of Child Safety, Youth and Women</w:t>
      </w:r>
      <w:r w:rsidR="00352F64">
        <w:rPr>
          <w:rFonts w:ascii="Arial" w:eastAsia="Arial" w:hAnsi="Arial" w:cs="Arial"/>
        </w:rPr>
        <w:t xml:space="preserve"> (DCSYW)</w:t>
      </w:r>
      <w:r w:rsidRPr="73BFB476">
        <w:rPr>
          <w:rFonts w:ascii="Arial" w:eastAsia="Arial" w:hAnsi="Arial" w:cs="Arial"/>
        </w:rPr>
        <w:t xml:space="preserve"> to </w:t>
      </w:r>
      <w:r w:rsidRPr="5A81BC3C">
        <w:rPr>
          <w:rFonts w:ascii="Arial" w:eastAsia="Arial" w:hAnsi="Arial" w:cs="Arial"/>
        </w:rPr>
        <w:t xml:space="preserve">facilitate, where appropriate, the diversion of young offenders, who commit relatively minor offences, from the criminal justice system to a range of support services where they can address factors that may be contributing to their offending behaviour and to curb future recidivist behaviour. </w:t>
      </w:r>
      <w:r w:rsidR="00463521">
        <w:rPr>
          <w:rFonts w:ascii="Arial" w:eastAsia="Arial" w:hAnsi="Arial" w:cs="Arial"/>
        </w:rPr>
        <w:t xml:space="preserve"> As at 30 June 2020, the QPS dealt with 11,113 unique young offenders and achieved a diversion rate of 62.5% or 6,943 unique young offenders were diverted from the court system.  </w:t>
      </w:r>
    </w:p>
    <w:p w14:paraId="2F82E7BB" w14:textId="429CA96C" w:rsidR="00EB727D" w:rsidRPr="00CD6781" w:rsidRDefault="00EB727D" w:rsidP="00EB727D">
      <w:pPr>
        <w:spacing w:after="120"/>
        <w:rPr>
          <w:rFonts w:ascii="Arial" w:eastAsia="Arial" w:hAnsi="Arial" w:cs="Arial"/>
        </w:rPr>
      </w:pPr>
      <w:r w:rsidRPr="445A617C">
        <w:rPr>
          <w:rFonts w:ascii="Arial" w:eastAsia="Arial" w:hAnsi="Arial" w:cs="Arial"/>
        </w:rPr>
        <w:t>On 5</w:t>
      </w:r>
      <w:r w:rsidRPr="445A617C">
        <w:rPr>
          <w:rFonts w:ascii="Arial" w:eastAsia="Arial" w:hAnsi="Arial" w:cs="Arial"/>
          <w:vertAlign w:val="superscript"/>
        </w:rPr>
        <w:t xml:space="preserve"> </w:t>
      </w:r>
      <w:r w:rsidRPr="445A617C">
        <w:rPr>
          <w:rFonts w:ascii="Arial" w:eastAsia="Arial" w:hAnsi="Arial" w:cs="Arial"/>
        </w:rPr>
        <w:t>July 2019</w:t>
      </w:r>
      <w:r w:rsidR="00352F64">
        <w:rPr>
          <w:rFonts w:ascii="Arial" w:eastAsia="Arial" w:hAnsi="Arial" w:cs="Arial"/>
        </w:rPr>
        <w:t>,</w:t>
      </w:r>
      <w:r w:rsidRPr="445A617C">
        <w:rPr>
          <w:rFonts w:ascii="Arial" w:eastAsia="Arial" w:hAnsi="Arial" w:cs="Arial"/>
        </w:rPr>
        <w:t xml:space="preserve"> the QPS developed the </w:t>
      </w:r>
      <w:r w:rsidRPr="445A617C">
        <w:rPr>
          <w:rFonts w:ascii="Arial" w:eastAsia="Arial" w:hAnsi="Arial" w:cs="Arial"/>
          <w:i/>
          <w:iCs/>
        </w:rPr>
        <w:t xml:space="preserve">protected admissions scheme </w:t>
      </w:r>
      <w:r w:rsidRPr="445A617C">
        <w:rPr>
          <w:rFonts w:ascii="Arial" w:eastAsia="Arial" w:hAnsi="Arial" w:cs="Arial"/>
        </w:rPr>
        <w:t xml:space="preserve">which addressed legal limitations </w:t>
      </w:r>
      <w:r w:rsidR="00352F64">
        <w:rPr>
          <w:rFonts w:ascii="Arial" w:eastAsia="Arial" w:hAnsi="Arial" w:cs="Arial"/>
        </w:rPr>
        <w:t>requiring</w:t>
      </w:r>
      <w:r w:rsidRPr="445A617C">
        <w:rPr>
          <w:rFonts w:ascii="Arial" w:eastAsia="Arial" w:hAnsi="Arial" w:cs="Arial"/>
        </w:rPr>
        <w:t xml:space="preserve"> a young person to make an admission to the off</w:t>
      </w:r>
      <w:r w:rsidR="00352F64">
        <w:rPr>
          <w:rFonts w:ascii="Arial" w:eastAsia="Arial" w:hAnsi="Arial" w:cs="Arial"/>
        </w:rPr>
        <w:t>ence</w:t>
      </w:r>
      <w:r w:rsidRPr="445A617C">
        <w:rPr>
          <w:rFonts w:ascii="Arial" w:eastAsia="Arial" w:hAnsi="Arial" w:cs="Arial"/>
        </w:rPr>
        <w:t xml:space="preserve"> to police, prior to diverting the young offender to appropriate support services.  </w:t>
      </w:r>
      <w:r w:rsidR="00463521">
        <w:rPr>
          <w:rFonts w:ascii="Arial" w:eastAsia="Arial" w:hAnsi="Arial" w:cs="Arial"/>
        </w:rPr>
        <w:t xml:space="preserve">As at 30 June 2020, 211 youths accepted protected admissions and were cautioned. </w:t>
      </w:r>
    </w:p>
    <w:p w14:paraId="1C645D6F" w14:textId="77777777" w:rsidR="00EB727D" w:rsidRDefault="00EB727D" w:rsidP="00EB727D">
      <w:pPr>
        <w:spacing w:after="120"/>
        <w:rPr>
          <w:rFonts w:ascii="Arial" w:eastAsia="Arial" w:hAnsi="Arial" w:cs="Arial"/>
        </w:rPr>
      </w:pPr>
      <w:r w:rsidRPr="033CF6D7">
        <w:rPr>
          <w:rFonts w:ascii="Arial" w:eastAsia="Arial" w:hAnsi="Arial" w:cs="Arial"/>
          <w:b/>
          <w:bCs/>
        </w:rPr>
        <w:t>Framing the Future</w:t>
      </w:r>
    </w:p>
    <w:p w14:paraId="5161271E" w14:textId="472C0802" w:rsidR="00EB727D" w:rsidRDefault="00EB727D" w:rsidP="00EB727D">
      <w:pPr>
        <w:spacing w:after="120"/>
        <w:rPr>
          <w:rFonts w:ascii="Arial" w:eastAsia="Arial" w:hAnsi="Arial" w:cs="Arial"/>
        </w:rPr>
      </w:pPr>
      <w:r w:rsidRPr="1D8CAE76">
        <w:rPr>
          <w:rFonts w:ascii="Arial" w:eastAsia="Arial" w:hAnsi="Arial" w:cs="Arial"/>
        </w:rPr>
        <w:t xml:space="preserve">Following the success of Project Booyah, the QPS initiated </w:t>
      </w:r>
      <w:r w:rsidRPr="73BFB476">
        <w:rPr>
          <w:rFonts w:ascii="Arial" w:eastAsia="Arial" w:hAnsi="Arial" w:cs="Arial"/>
        </w:rPr>
        <w:t xml:space="preserve">Framing the Future (FtF) </w:t>
      </w:r>
      <w:r>
        <w:rPr>
          <w:rFonts w:ascii="Arial" w:eastAsia="Arial" w:hAnsi="Arial" w:cs="Arial"/>
        </w:rPr>
        <w:t>–</w:t>
      </w:r>
      <w:r w:rsidRPr="1D8CAE76">
        <w:rPr>
          <w:rFonts w:ascii="Arial" w:eastAsia="Arial" w:hAnsi="Arial" w:cs="Arial"/>
        </w:rPr>
        <w:t xml:space="preserve"> </w:t>
      </w:r>
      <w:r w:rsidRPr="73BFB476">
        <w:rPr>
          <w:rFonts w:ascii="Arial" w:eastAsia="Arial" w:hAnsi="Arial" w:cs="Arial"/>
        </w:rPr>
        <w:t>a dedicated mentoring and support</w:t>
      </w:r>
      <w:r w:rsidRPr="1D8CAE76">
        <w:rPr>
          <w:rFonts w:ascii="Arial" w:eastAsia="Arial" w:hAnsi="Arial" w:cs="Arial"/>
        </w:rPr>
        <w:t xml:space="preserve"> </w:t>
      </w:r>
      <w:r w:rsidRPr="73BFB476">
        <w:rPr>
          <w:rFonts w:ascii="Arial" w:eastAsia="Arial" w:hAnsi="Arial" w:cs="Arial"/>
        </w:rPr>
        <w:t>program for graduates of Project Booyah and the new Booyah Respect program</w:t>
      </w:r>
      <w:r w:rsidRPr="1D8CAE76">
        <w:rPr>
          <w:rFonts w:ascii="Arial" w:eastAsia="Arial" w:hAnsi="Arial" w:cs="Arial"/>
        </w:rPr>
        <w:t>.  The aim of FtF</w:t>
      </w:r>
      <w:r w:rsidRPr="73BFB476">
        <w:rPr>
          <w:rFonts w:ascii="Arial" w:eastAsia="Arial" w:hAnsi="Arial" w:cs="Arial"/>
        </w:rPr>
        <w:t xml:space="preserve"> </w:t>
      </w:r>
      <w:r w:rsidRPr="1D8CAE76">
        <w:rPr>
          <w:rFonts w:ascii="Arial" w:eastAsia="Arial" w:hAnsi="Arial" w:cs="Arial"/>
        </w:rPr>
        <w:t xml:space="preserve">is </w:t>
      </w:r>
      <w:r w:rsidRPr="73BFB476">
        <w:rPr>
          <w:rFonts w:ascii="Arial" w:eastAsia="Arial" w:hAnsi="Arial" w:cs="Arial"/>
        </w:rPr>
        <w:t xml:space="preserve">to maintain </w:t>
      </w:r>
      <w:r w:rsidRPr="1D8CAE76">
        <w:rPr>
          <w:rFonts w:ascii="Arial" w:eastAsia="Arial" w:hAnsi="Arial" w:cs="Arial"/>
        </w:rPr>
        <w:t>a relationship</w:t>
      </w:r>
      <w:r w:rsidRPr="73BFB476">
        <w:rPr>
          <w:rFonts w:ascii="Arial" w:eastAsia="Arial" w:hAnsi="Arial" w:cs="Arial"/>
        </w:rPr>
        <w:t xml:space="preserve"> with the </w:t>
      </w:r>
      <w:r w:rsidRPr="1D8CAE76">
        <w:rPr>
          <w:rFonts w:ascii="Arial" w:eastAsia="Arial" w:hAnsi="Arial" w:cs="Arial"/>
        </w:rPr>
        <w:t>graduates to</w:t>
      </w:r>
      <w:r w:rsidRPr="73BFB476">
        <w:rPr>
          <w:rFonts w:ascii="Arial" w:eastAsia="Arial" w:hAnsi="Arial" w:cs="Arial"/>
        </w:rPr>
        <w:t xml:space="preserve"> prevent regression into anti-social and criminal behaviour by facilitating their continued engagement with education and/or employment</w:t>
      </w:r>
      <w:r w:rsidRPr="1D8CAE76">
        <w:rPr>
          <w:rFonts w:ascii="Arial" w:eastAsia="Arial" w:hAnsi="Arial" w:cs="Arial"/>
        </w:rPr>
        <w:t xml:space="preserve"> and </w:t>
      </w:r>
      <w:r w:rsidRPr="73BFB476">
        <w:rPr>
          <w:rFonts w:ascii="Arial" w:eastAsia="Arial" w:hAnsi="Arial" w:cs="Arial"/>
        </w:rPr>
        <w:t xml:space="preserve">implementing tailored interventions for those that do regress. </w:t>
      </w:r>
    </w:p>
    <w:p w14:paraId="172681CB" w14:textId="1B198A25" w:rsidR="00463521" w:rsidRDefault="00EB727D" w:rsidP="00EB727D">
      <w:pPr>
        <w:spacing w:after="120"/>
        <w:rPr>
          <w:rFonts w:ascii="Arial" w:eastAsia="Arial" w:hAnsi="Arial" w:cs="Arial"/>
        </w:rPr>
      </w:pPr>
      <w:r w:rsidRPr="033CF6D7">
        <w:rPr>
          <w:rFonts w:ascii="Arial" w:eastAsia="Arial" w:hAnsi="Arial" w:cs="Arial"/>
        </w:rPr>
        <w:t>During 2019-20 as part of Project Booyah</w:t>
      </w:r>
      <w:r w:rsidR="00352F64">
        <w:rPr>
          <w:rFonts w:ascii="Arial" w:eastAsia="Arial" w:hAnsi="Arial" w:cs="Arial"/>
        </w:rPr>
        <w:t>,</w:t>
      </w:r>
      <w:r w:rsidRPr="033CF6D7">
        <w:rPr>
          <w:rFonts w:ascii="Arial" w:eastAsia="Arial" w:hAnsi="Arial" w:cs="Arial"/>
        </w:rPr>
        <w:t xml:space="preserve"> the </w:t>
      </w:r>
      <w:r w:rsidRPr="1D8CAE76">
        <w:rPr>
          <w:rFonts w:ascii="Arial" w:eastAsia="Arial" w:hAnsi="Arial" w:cs="Arial"/>
        </w:rPr>
        <w:t>FtF</w:t>
      </w:r>
      <w:r w:rsidRPr="033CF6D7">
        <w:rPr>
          <w:rFonts w:ascii="Arial" w:eastAsia="Arial" w:hAnsi="Arial" w:cs="Arial"/>
        </w:rPr>
        <w:t xml:space="preserve"> program continued to operate across nine areas in Queensland including Cairns, Townsville, Rockhampton, Pine Rivers, Redlands, Logan, Ipswich, Sunshine Coast and Gold Coast. </w:t>
      </w:r>
      <w:r w:rsidRPr="1D8CAE76">
        <w:rPr>
          <w:rFonts w:ascii="Arial" w:eastAsia="Arial" w:hAnsi="Arial" w:cs="Arial"/>
        </w:rPr>
        <w:t>As at 30 June 2020, 309 young people were being supported through the Project Booyah FtF across these nine locations, including participants from both the Booyah and Respect programs.</w:t>
      </w:r>
      <w:r w:rsidR="00463521">
        <w:rPr>
          <w:rFonts w:ascii="Arial" w:eastAsia="Arial" w:hAnsi="Arial" w:cs="Arial"/>
        </w:rPr>
        <w:t xml:space="preserve"> </w:t>
      </w:r>
    </w:p>
    <w:p w14:paraId="237E278D" w14:textId="77777777" w:rsidR="00463521" w:rsidRDefault="00463521">
      <w:pPr>
        <w:rPr>
          <w:rFonts w:ascii="Arial" w:eastAsia="Arial" w:hAnsi="Arial" w:cs="Arial"/>
        </w:rPr>
      </w:pPr>
      <w:r>
        <w:rPr>
          <w:rFonts w:ascii="Arial" w:eastAsia="Arial" w:hAnsi="Arial" w:cs="Arial"/>
        </w:rPr>
        <w:br w:type="page"/>
      </w:r>
    </w:p>
    <w:p w14:paraId="3B4DFEB2" w14:textId="77777777" w:rsidR="00EB727D" w:rsidRDefault="00EB727D" w:rsidP="00EB727D">
      <w:pPr>
        <w:spacing w:after="120"/>
        <w:rPr>
          <w:rFonts w:ascii="Arial" w:eastAsia="Arial" w:hAnsi="Arial" w:cs="Arial"/>
        </w:rPr>
      </w:pPr>
      <w:r w:rsidRPr="033CF6D7">
        <w:rPr>
          <w:rFonts w:ascii="Arial" w:eastAsia="Arial" w:hAnsi="Arial" w:cs="Arial"/>
          <w:b/>
          <w:bCs/>
        </w:rPr>
        <w:lastRenderedPageBreak/>
        <w:t xml:space="preserve">Co-Responder approach to Youth Justice </w:t>
      </w:r>
    </w:p>
    <w:p w14:paraId="3A30C41D" w14:textId="77777777" w:rsidR="00EB727D" w:rsidRDefault="00EB727D" w:rsidP="00EB727D">
      <w:pPr>
        <w:spacing w:after="120"/>
        <w:rPr>
          <w:rFonts w:ascii="Arial" w:eastAsia="Arial" w:hAnsi="Arial" w:cs="Arial"/>
        </w:rPr>
      </w:pPr>
      <w:r w:rsidRPr="73BFB476">
        <w:rPr>
          <w:rFonts w:ascii="Arial" w:eastAsia="Arial" w:hAnsi="Arial" w:cs="Arial"/>
        </w:rPr>
        <w:t>In December 2019</w:t>
      </w:r>
      <w:r w:rsidRPr="5A81BC3C">
        <w:rPr>
          <w:rFonts w:ascii="Arial" w:eastAsia="Arial" w:hAnsi="Arial" w:cs="Arial"/>
        </w:rPr>
        <w:t>,</w:t>
      </w:r>
      <w:r w:rsidRPr="73BFB476">
        <w:rPr>
          <w:rFonts w:ascii="Arial" w:eastAsia="Arial" w:hAnsi="Arial" w:cs="Arial"/>
        </w:rPr>
        <w:t xml:space="preserve"> the Logan District Child Protection and Investigation Unit (CPIU) commenced </w:t>
      </w:r>
      <w:r w:rsidRPr="5E948FAB">
        <w:rPr>
          <w:rFonts w:ascii="Arial" w:eastAsia="Arial" w:hAnsi="Arial" w:cs="Arial"/>
        </w:rPr>
        <w:t xml:space="preserve">trialling </w:t>
      </w:r>
      <w:r w:rsidRPr="73BFB476">
        <w:rPr>
          <w:rFonts w:ascii="Arial" w:eastAsia="Arial" w:hAnsi="Arial" w:cs="Arial"/>
        </w:rPr>
        <w:t>a joint initiative with the Department of Youth Justice (DYJ) called the Community Youth Response (CYR).</w:t>
      </w:r>
      <w:r w:rsidRPr="5E948FAB">
        <w:rPr>
          <w:rFonts w:ascii="Arial" w:eastAsia="Arial" w:hAnsi="Arial" w:cs="Arial"/>
        </w:rPr>
        <w:t xml:space="preserve">  </w:t>
      </w:r>
    </w:p>
    <w:p w14:paraId="7BE05104" w14:textId="3572D9DF" w:rsidR="00EB727D" w:rsidRDefault="00EB727D" w:rsidP="00EB727D">
      <w:pPr>
        <w:spacing w:after="120"/>
        <w:rPr>
          <w:rFonts w:ascii="Arial" w:eastAsia="Arial" w:hAnsi="Arial" w:cs="Arial"/>
        </w:rPr>
      </w:pPr>
      <w:r w:rsidRPr="73BFB476">
        <w:rPr>
          <w:rFonts w:ascii="Arial" w:eastAsia="Arial" w:hAnsi="Arial" w:cs="Arial"/>
        </w:rPr>
        <w:t xml:space="preserve">The CYR is a </w:t>
      </w:r>
      <w:r w:rsidRPr="5A81BC3C">
        <w:rPr>
          <w:rFonts w:ascii="Arial" w:eastAsia="Arial" w:hAnsi="Arial" w:cs="Arial"/>
        </w:rPr>
        <w:t>co-responder</w:t>
      </w:r>
      <w:r w:rsidRPr="5E948FAB">
        <w:rPr>
          <w:rFonts w:ascii="Arial" w:eastAsia="Arial" w:hAnsi="Arial" w:cs="Arial"/>
        </w:rPr>
        <w:t xml:space="preserve"> model </w:t>
      </w:r>
      <w:r w:rsidRPr="73BFB476">
        <w:rPr>
          <w:rFonts w:ascii="Arial" w:eastAsia="Arial" w:hAnsi="Arial" w:cs="Arial"/>
        </w:rPr>
        <w:t xml:space="preserve">designed to provide support to frontline police in matters involving young people.  The model aims to support police and young people by creating links to stakeholder services, explore opportunities for diversion and assist with alternatives to remanding youth in custody, where appropriate.  Police and Youth Justice employees are currently staffing the program three nights a week. The primary aim of the trial is to reduce recidivism and the number of youths in custody.  </w:t>
      </w:r>
    </w:p>
    <w:p w14:paraId="67910767" w14:textId="77777777" w:rsidR="00EB727D" w:rsidRDefault="00EB727D" w:rsidP="00EB727D">
      <w:pPr>
        <w:spacing w:after="120"/>
        <w:rPr>
          <w:rFonts w:ascii="Arial" w:eastAsia="Arial" w:hAnsi="Arial" w:cs="Arial"/>
        </w:rPr>
      </w:pPr>
      <w:r w:rsidRPr="73BFB476">
        <w:rPr>
          <w:rFonts w:ascii="Arial" w:eastAsia="Arial" w:hAnsi="Arial" w:cs="Arial"/>
          <w:b/>
          <w:bCs/>
        </w:rPr>
        <w:t>Youth Justice Five-Point Action Plan</w:t>
      </w:r>
    </w:p>
    <w:p w14:paraId="41D5EB7C" w14:textId="7F3C04E5" w:rsidR="00EB727D" w:rsidRDefault="00EB727D" w:rsidP="00EB727D">
      <w:pPr>
        <w:spacing w:after="120"/>
        <w:rPr>
          <w:rFonts w:ascii="Arial" w:eastAsia="Arial" w:hAnsi="Arial" w:cs="Arial"/>
        </w:rPr>
      </w:pPr>
      <w:r w:rsidRPr="5A81BC3C">
        <w:rPr>
          <w:rFonts w:ascii="Arial" w:eastAsia="Arial" w:hAnsi="Arial" w:cs="Arial"/>
        </w:rPr>
        <w:t xml:space="preserve">On 10 March 2020, the Queensland Government released the new Five-Point Action Plan to reinforce and strengthen the existing strategies and initiatives already in place to address youth crime. The QPS is committed to </w:t>
      </w:r>
      <w:r w:rsidRPr="00E868C0">
        <w:rPr>
          <w:rFonts w:ascii="Arial" w:eastAsia="Arial" w:hAnsi="Arial" w:cs="Arial"/>
          <w:b/>
          <w:bCs/>
          <w:i/>
        </w:rPr>
        <w:t>stopping crime</w:t>
      </w:r>
      <w:r w:rsidRPr="5A81BC3C">
        <w:rPr>
          <w:rFonts w:ascii="Arial" w:eastAsia="Arial" w:hAnsi="Arial" w:cs="Arial"/>
        </w:rPr>
        <w:t xml:space="preserve"> and </w:t>
      </w:r>
      <w:r w:rsidRPr="00E868C0">
        <w:rPr>
          <w:rFonts w:ascii="Arial" w:eastAsia="Arial" w:hAnsi="Arial" w:cs="Arial"/>
          <w:b/>
          <w:bCs/>
          <w:i/>
        </w:rPr>
        <w:t>making the community safer</w:t>
      </w:r>
      <w:r w:rsidRPr="5A81BC3C">
        <w:rPr>
          <w:rFonts w:ascii="Arial" w:eastAsia="Arial" w:hAnsi="Arial" w:cs="Arial"/>
        </w:rPr>
        <w:t xml:space="preserve"> and will continue to work collaboratively with the DYJ and other key stakeholders to implement the actions in the Five-Point Action Plan.  </w:t>
      </w:r>
    </w:p>
    <w:p w14:paraId="46B7D18F" w14:textId="77777777" w:rsidR="00EB727D" w:rsidRPr="00750984" w:rsidRDefault="00EB727D" w:rsidP="00E868C0">
      <w:pPr>
        <w:spacing w:after="100"/>
        <w:rPr>
          <w:rFonts w:ascii="Arial" w:eastAsia="Arial" w:hAnsi="Arial" w:cs="Arial"/>
          <w:color w:val="252423"/>
        </w:rPr>
      </w:pPr>
      <w:r w:rsidRPr="5A81BC3C">
        <w:rPr>
          <w:rFonts w:ascii="Arial" w:eastAsia="Arial" w:hAnsi="Arial" w:cs="Arial"/>
        </w:rPr>
        <w:t xml:space="preserve">The Five-Point Action Plan includes: </w:t>
      </w:r>
    </w:p>
    <w:p w14:paraId="14EF28CD" w14:textId="7E01CBA1" w:rsidR="00EB727D" w:rsidRPr="00624B89" w:rsidRDefault="00EB727D" w:rsidP="00E868C0">
      <w:pPr>
        <w:pStyle w:val="ListParagraph"/>
        <w:numPr>
          <w:ilvl w:val="0"/>
          <w:numId w:val="83"/>
        </w:numPr>
        <w:spacing w:before="0" w:after="100" w:line="259" w:lineRule="auto"/>
        <w:ind w:left="714" w:hanging="357"/>
        <w:contextualSpacing w:val="0"/>
        <w:rPr>
          <w:rFonts w:ascii="Arial" w:eastAsia="Arial" w:hAnsi="Arial" w:cs="Arial"/>
          <w:color w:val="252423"/>
        </w:rPr>
      </w:pPr>
      <w:r w:rsidRPr="00750984">
        <w:rPr>
          <w:rFonts w:ascii="Arial" w:eastAsia="Arial" w:hAnsi="Arial" w:cs="Arial"/>
          <w:color w:val="252423"/>
        </w:rPr>
        <w:t>Tougher action on bail. Offenders posing a risk to the community should not get bail</w:t>
      </w:r>
      <w:r w:rsidR="00576B37">
        <w:rPr>
          <w:rFonts w:ascii="Arial" w:eastAsia="Arial" w:hAnsi="Arial" w:cs="Arial"/>
          <w:color w:val="252423"/>
        </w:rPr>
        <w:t>;</w:t>
      </w:r>
    </w:p>
    <w:p w14:paraId="35FD0FBF" w14:textId="7DF4BA37" w:rsidR="00EB727D" w:rsidRPr="00624B89" w:rsidRDefault="00576B37" w:rsidP="00E868C0">
      <w:pPr>
        <w:pStyle w:val="ListParagraph"/>
        <w:numPr>
          <w:ilvl w:val="0"/>
          <w:numId w:val="83"/>
        </w:numPr>
        <w:spacing w:before="0" w:after="100" w:line="259" w:lineRule="auto"/>
        <w:ind w:left="714" w:hanging="357"/>
        <w:contextualSpacing w:val="0"/>
        <w:rPr>
          <w:rFonts w:ascii="Arial" w:eastAsia="Arial" w:hAnsi="Arial" w:cs="Arial"/>
          <w:color w:val="252423"/>
        </w:rPr>
      </w:pPr>
      <w:r>
        <w:rPr>
          <w:rFonts w:ascii="Arial" w:eastAsia="Arial" w:hAnsi="Arial" w:cs="Arial"/>
          <w:color w:val="252423"/>
        </w:rPr>
        <w:t>P</w:t>
      </w:r>
      <w:r w:rsidR="00EB727D" w:rsidRPr="00750984">
        <w:rPr>
          <w:rFonts w:ascii="Arial" w:eastAsia="Arial" w:hAnsi="Arial" w:cs="Arial"/>
          <w:color w:val="252423"/>
        </w:rPr>
        <w:t>olice blitz on bail, appealing</w:t>
      </w:r>
      <w:r>
        <w:rPr>
          <w:rFonts w:ascii="Arial" w:eastAsia="Arial" w:hAnsi="Arial" w:cs="Arial"/>
          <w:color w:val="252423"/>
        </w:rPr>
        <w:t xml:space="preserve"> children’s</w:t>
      </w:r>
      <w:r w:rsidR="00EB727D" w:rsidRPr="00750984">
        <w:rPr>
          <w:rFonts w:ascii="Arial" w:eastAsia="Arial" w:hAnsi="Arial" w:cs="Arial"/>
          <w:color w:val="252423"/>
        </w:rPr>
        <w:t xml:space="preserve"> court decisions where appropriate</w:t>
      </w:r>
      <w:r>
        <w:rPr>
          <w:rFonts w:ascii="Arial" w:eastAsia="Arial" w:hAnsi="Arial" w:cs="Arial"/>
          <w:color w:val="252423"/>
        </w:rPr>
        <w:t>;</w:t>
      </w:r>
    </w:p>
    <w:p w14:paraId="4851F2F8" w14:textId="6E9D4DAB" w:rsidR="00EB727D" w:rsidRPr="00624B89" w:rsidRDefault="00EB727D" w:rsidP="00E868C0">
      <w:pPr>
        <w:pStyle w:val="ListParagraph"/>
        <w:numPr>
          <w:ilvl w:val="0"/>
          <w:numId w:val="83"/>
        </w:numPr>
        <w:spacing w:before="0" w:after="100" w:line="259" w:lineRule="auto"/>
        <w:ind w:left="714" w:hanging="357"/>
        <w:contextualSpacing w:val="0"/>
        <w:rPr>
          <w:rFonts w:ascii="Arial" w:eastAsia="Arial" w:hAnsi="Arial" w:cs="Arial"/>
          <w:color w:val="252423"/>
        </w:rPr>
      </w:pPr>
      <w:r w:rsidRPr="00750984">
        <w:rPr>
          <w:rFonts w:ascii="Arial" w:eastAsia="Arial" w:hAnsi="Arial" w:cs="Arial"/>
          <w:color w:val="252423"/>
        </w:rPr>
        <w:t xml:space="preserve">24/7 </w:t>
      </w:r>
      <w:r w:rsidR="00576B37">
        <w:rPr>
          <w:rFonts w:ascii="Arial" w:eastAsia="Arial" w:hAnsi="Arial" w:cs="Arial"/>
          <w:color w:val="252423"/>
        </w:rPr>
        <w:t>Co-responder Team, a police/youth justice worker partnership targeting high-risk offenders;</w:t>
      </w:r>
    </w:p>
    <w:p w14:paraId="0AE2F31B" w14:textId="1F19DAE9" w:rsidR="00EB727D" w:rsidRDefault="00EB727D" w:rsidP="00E868C0">
      <w:pPr>
        <w:pStyle w:val="ListParagraph"/>
        <w:numPr>
          <w:ilvl w:val="0"/>
          <w:numId w:val="83"/>
        </w:numPr>
        <w:spacing w:before="0" w:after="100" w:line="259" w:lineRule="auto"/>
        <w:ind w:left="714" w:hanging="357"/>
        <w:contextualSpacing w:val="0"/>
        <w:rPr>
          <w:rFonts w:ascii="Arial" w:eastAsia="Arial" w:hAnsi="Arial" w:cs="Arial"/>
          <w:color w:val="252423"/>
        </w:rPr>
      </w:pPr>
      <w:r w:rsidRPr="00750984">
        <w:rPr>
          <w:rFonts w:ascii="Arial" w:eastAsia="Arial" w:hAnsi="Arial" w:cs="Arial"/>
          <w:color w:val="252423"/>
        </w:rPr>
        <w:t>Culture-based rehabilitation for indigenous offenders through new On Country initiatives</w:t>
      </w:r>
      <w:r w:rsidR="00576B37">
        <w:rPr>
          <w:rFonts w:ascii="Arial" w:eastAsia="Arial" w:hAnsi="Arial" w:cs="Arial"/>
          <w:color w:val="252423"/>
        </w:rPr>
        <w:t>;</w:t>
      </w:r>
    </w:p>
    <w:p w14:paraId="3F951293" w14:textId="3DEFCE8C" w:rsidR="00EB727D" w:rsidRPr="00750984" w:rsidRDefault="00EB727D" w:rsidP="00E868C0">
      <w:pPr>
        <w:pStyle w:val="ListParagraph"/>
        <w:numPr>
          <w:ilvl w:val="0"/>
          <w:numId w:val="83"/>
        </w:numPr>
        <w:spacing w:before="0" w:line="259" w:lineRule="auto"/>
        <w:rPr>
          <w:rFonts w:ascii="Arial" w:eastAsia="Arial" w:hAnsi="Arial" w:cs="Arial"/>
          <w:color w:val="252423"/>
        </w:rPr>
      </w:pPr>
      <w:r>
        <w:rPr>
          <w:rFonts w:ascii="Arial" w:eastAsia="Arial" w:hAnsi="Arial" w:cs="Arial"/>
          <w:color w:val="252423"/>
        </w:rPr>
        <w:t>Empowering local communities in the war on crime with $2 million for community-based organisation</w:t>
      </w:r>
      <w:r w:rsidR="00EB3177">
        <w:rPr>
          <w:rFonts w:ascii="Arial" w:eastAsia="Arial" w:hAnsi="Arial" w:cs="Arial"/>
          <w:color w:val="252423"/>
        </w:rPr>
        <w:t>s</w:t>
      </w:r>
      <w:r>
        <w:rPr>
          <w:rFonts w:ascii="Arial" w:eastAsia="Arial" w:hAnsi="Arial" w:cs="Arial"/>
          <w:color w:val="252423"/>
        </w:rPr>
        <w:t xml:space="preserve"> for local community-based solutions.</w:t>
      </w:r>
    </w:p>
    <w:p w14:paraId="54F65AFB" w14:textId="3C94D308" w:rsidR="00EB727D" w:rsidRPr="000A5010" w:rsidRDefault="00EB727D">
      <w:pPr>
        <w:spacing w:after="120"/>
        <w:rPr>
          <w:rFonts w:ascii="Arial" w:hAnsi="Arial" w:cs="Arial"/>
          <w:lang w:val="en-US"/>
        </w:rPr>
      </w:pPr>
      <w:r w:rsidRPr="00750984">
        <w:rPr>
          <w:rFonts w:ascii="Arial" w:hAnsi="Arial" w:cs="Arial"/>
        </w:rPr>
        <w:t>As part of the Five-Point Action Plan, the QPS and DYJ have established co-responder teams in five locations across Queensland (North Brisbane, Rockhampton, Townsville, Cairns and Logan) to increase community safety and engage at-risk young people to reduce youth offending.</w:t>
      </w:r>
    </w:p>
    <w:p w14:paraId="0A0D3743" w14:textId="77777777" w:rsidR="00EB727D" w:rsidRPr="00750984" w:rsidRDefault="00EB727D">
      <w:pPr>
        <w:spacing w:after="120"/>
        <w:rPr>
          <w:rFonts w:ascii="Arial" w:eastAsia="Arial" w:hAnsi="Arial" w:cs="Arial"/>
          <w:b/>
          <w:bCs/>
        </w:rPr>
      </w:pPr>
      <w:r w:rsidRPr="00750984">
        <w:rPr>
          <w:rFonts w:ascii="Arial" w:eastAsia="Arial" w:hAnsi="Arial" w:cs="Arial"/>
          <w:b/>
          <w:bCs/>
        </w:rPr>
        <w:t>Blitz on Bail</w:t>
      </w:r>
    </w:p>
    <w:p w14:paraId="3DDA3408" w14:textId="1EBEEFF3" w:rsidR="00E77D1B" w:rsidRPr="00034001" w:rsidRDefault="00EB727D" w:rsidP="00034001">
      <w:pPr>
        <w:spacing w:after="120"/>
        <w:rPr>
          <w:rFonts w:ascii="Arial" w:hAnsi="Arial" w:cs="Arial"/>
        </w:rPr>
      </w:pPr>
      <w:r w:rsidRPr="00750984">
        <w:rPr>
          <w:rFonts w:ascii="Arial" w:eastAsia="Arial" w:hAnsi="Arial" w:cs="Arial"/>
        </w:rPr>
        <w:t>Since the announcement of the Five</w:t>
      </w:r>
      <w:r w:rsidR="00352F64">
        <w:rPr>
          <w:rFonts w:ascii="Arial" w:eastAsia="Arial" w:hAnsi="Arial" w:cs="Arial"/>
        </w:rPr>
        <w:t>-</w:t>
      </w:r>
      <w:r w:rsidRPr="00750984">
        <w:rPr>
          <w:rFonts w:ascii="Arial" w:eastAsia="Arial" w:hAnsi="Arial" w:cs="Arial"/>
        </w:rPr>
        <w:t xml:space="preserve">Point Action Plan, the QPS Youth Justice Prosecution Team have been carrying out the “Blitz on Bail” by reviewing bail decisions made by both police and the Court. Matters where it is believed that the young person would pose an unacceptable risk to community safety are identified, and if bail is granted by the Courts, appropriate steps are being taken to seek review of those decisions in the Supreme </w:t>
      </w:r>
      <w:r w:rsidRPr="00E77D1B">
        <w:rPr>
          <w:rFonts w:ascii="Arial" w:eastAsia="Arial" w:hAnsi="Arial" w:cs="Arial"/>
        </w:rPr>
        <w:t xml:space="preserve">Court. </w:t>
      </w:r>
      <w:r w:rsidR="00E77D1B" w:rsidRPr="00034001">
        <w:rPr>
          <w:rFonts w:ascii="Arial" w:hAnsi="Arial" w:cs="Arial"/>
        </w:rPr>
        <w:t xml:space="preserve">Since March 2020 to 30 June 2020, </w:t>
      </w:r>
      <w:r w:rsidR="00463521">
        <w:rPr>
          <w:rFonts w:ascii="Arial" w:hAnsi="Arial" w:cs="Arial"/>
        </w:rPr>
        <w:t xml:space="preserve">the QPS </w:t>
      </w:r>
      <w:r w:rsidR="007760CF">
        <w:rPr>
          <w:rFonts w:ascii="Arial" w:hAnsi="Arial" w:cs="Arial"/>
        </w:rPr>
        <w:t xml:space="preserve">achieved a 100% success rate in appeals that resulted in </w:t>
      </w:r>
      <w:r w:rsidR="00E77D1B" w:rsidRPr="00034001">
        <w:rPr>
          <w:rFonts w:ascii="Arial" w:hAnsi="Arial" w:cs="Arial"/>
        </w:rPr>
        <w:t xml:space="preserve">bail being revoked, which highlights our commitment to </w:t>
      </w:r>
      <w:r w:rsidR="00E77D1B" w:rsidRPr="00034001">
        <w:rPr>
          <w:rFonts w:ascii="Arial" w:hAnsi="Arial" w:cs="Arial"/>
          <w:b/>
          <w:i/>
        </w:rPr>
        <w:t>mak</w:t>
      </w:r>
      <w:r w:rsidR="007760CF">
        <w:rPr>
          <w:rFonts w:ascii="Arial" w:hAnsi="Arial" w:cs="Arial"/>
          <w:b/>
          <w:i/>
        </w:rPr>
        <w:t>ing</w:t>
      </w:r>
      <w:r w:rsidR="00E77D1B" w:rsidRPr="00034001">
        <w:rPr>
          <w:rFonts w:ascii="Arial" w:hAnsi="Arial" w:cs="Arial"/>
          <w:b/>
          <w:i/>
        </w:rPr>
        <w:t xml:space="preserve"> the community safer</w:t>
      </w:r>
      <w:r w:rsidR="00E77D1B" w:rsidRPr="00034001">
        <w:rPr>
          <w:rFonts w:ascii="Arial" w:hAnsi="Arial" w:cs="Arial"/>
        </w:rPr>
        <w:t xml:space="preserve">. </w:t>
      </w:r>
    </w:p>
    <w:p w14:paraId="032FC7D1" w14:textId="0B642073" w:rsidR="00EB727D" w:rsidRDefault="00EB727D" w:rsidP="00E868C0">
      <w:pPr>
        <w:spacing w:after="120"/>
        <w:rPr>
          <w:rFonts w:ascii="Arial" w:hAnsi="Arial" w:cs="Arial"/>
        </w:rPr>
      </w:pPr>
      <w:r w:rsidRPr="1038937E">
        <w:rPr>
          <w:rFonts w:ascii="Arial" w:hAnsi="Arial" w:cs="Arial"/>
        </w:rPr>
        <w:t xml:space="preserve">The achievements of the QPS with respect to </w:t>
      </w:r>
      <w:r w:rsidRPr="5A81BC3C">
        <w:rPr>
          <w:rFonts w:ascii="Arial" w:hAnsi="Arial" w:cs="Arial"/>
        </w:rPr>
        <w:t>youth justice represents</w:t>
      </w:r>
      <w:r w:rsidRPr="1038937E">
        <w:rPr>
          <w:rFonts w:ascii="Arial" w:hAnsi="Arial" w:cs="Arial"/>
        </w:rPr>
        <w:t xml:space="preserve"> our commitment to </w:t>
      </w:r>
      <w:r w:rsidRPr="00E868C0">
        <w:rPr>
          <w:rFonts w:ascii="Arial" w:hAnsi="Arial" w:cs="Arial"/>
          <w:b/>
          <w:bCs/>
          <w:i/>
        </w:rPr>
        <w:t>stopping crime,</w:t>
      </w:r>
      <w:r w:rsidRPr="00E868C0">
        <w:rPr>
          <w:rFonts w:ascii="Arial" w:hAnsi="Arial" w:cs="Arial"/>
          <w:i/>
        </w:rPr>
        <w:t xml:space="preserve"> </w:t>
      </w:r>
      <w:r w:rsidRPr="00E868C0">
        <w:rPr>
          <w:rFonts w:ascii="Arial" w:hAnsi="Arial" w:cs="Arial"/>
          <w:b/>
          <w:bCs/>
          <w:i/>
        </w:rPr>
        <w:t>making the community safer</w:t>
      </w:r>
      <w:r w:rsidRPr="1038937E">
        <w:rPr>
          <w:rFonts w:ascii="Arial" w:hAnsi="Arial" w:cs="Arial"/>
          <w:b/>
          <w:bCs/>
        </w:rPr>
        <w:t xml:space="preserve"> </w:t>
      </w:r>
      <w:r w:rsidRPr="00750984">
        <w:rPr>
          <w:rFonts w:ascii="Arial" w:hAnsi="Arial" w:cs="Arial"/>
        </w:rPr>
        <w:t>and</w:t>
      </w:r>
      <w:r w:rsidRPr="1038937E">
        <w:rPr>
          <w:rFonts w:ascii="Arial" w:hAnsi="Arial" w:cs="Arial"/>
        </w:rPr>
        <w:t xml:space="preserve"> </w:t>
      </w:r>
      <w:r w:rsidRPr="00E868C0">
        <w:rPr>
          <w:rFonts w:ascii="Arial" w:hAnsi="Arial" w:cs="Arial"/>
          <w:b/>
          <w:bCs/>
          <w:i/>
        </w:rPr>
        <w:t>strengthening relationships with</w:t>
      </w:r>
      <w:r w:rsidRPr="00E868C0">
        <w:rPr>
          <w:rFonts w:ascii="Arial" w:hAnsi="Arial" w:cs="Arial"/>
          <w:b/>
          <w:i/>
        </w:rPr>
        <w:t xml:space="preserve"> the community</w:t>
      </w:r>
      <w:r w:rsidRPr="1038937E">
        <w:rPr>
          <w:rFonts w:ascii="Arial" w:hAnsi="Arial" w:cs="Arial"/>
        </w:rPr>
        <w:t xml:space="preserve"> as well as our partner agencies. </w:t>
      </w:r>
      <w:r>
        <w:rPr>
          <w:rFonts w:ascii="Arial" w:hAnsi="Arial" w:cs="Arial"/>
        </w:rPr>
        <w:t xml:space="preserve"> The QPS will continue to work with other government agencies and the community to address youth crime and, where possible, divert youths from the criminal justice system to support services. </w:t>
      </w:r>
      <w:r w:rsidR="00E26C0F">
        <w:rPr>
          <w:rFonts w:ascii="Arial" w:hAnsi="Arial" w:cs="Arial"/>
        </w:rPr>
        <w:t xml:space="preserve"> </w:t>
      </w:r>
    </w:p>
    <w:p w14:paraId="3650BD4C" w14:textId="77777777" w:rsidR="00EB727D" w:rsidRDefault="00EB727D" w:rsidP="00EB727D">
      <w:pPr>
        <w:spacing w:after="120"/>
        <w:rPr>
          <w:rFonts w:ascii="Arial" w:hAnsi="Arial" w:cs="Arial"/>
        </w:rPr>
      </w:pPr>
      <w:r w:rsidRPr="033CF6D7">
        <w:rPr>
          <w:rFonts w:ascii="Arial" w:hAnsi="Arial" w:cs="Arial"/>
        </w:rPr>
        <w:br w:type="page"/>
      </w:r>
    </w:p>
    <w:p w14:paraId="4D7AB762" w14:textId="613B98FC" w:rsidR="00EB727D" w:rsidRPr="00E868C0" w:rsidRDefault="00EB727D" w:rsidP="00E868C0">
      <w:pPr>
        <w:spacing w:after="120" w:line="240" w:lineRule="auto"/>
        <w:rPr>
          <w:rFonts w:ascii="Arial" w:hAnsi="Arial" w:cs="Arial"/>
          <w:b/>
        </w:rPr>
      </w:pPr>
      <w:r>
        <w:rPr>
          <w:rFonts w:ascii="Arial" w:hAnsi="Arial" w:cs="Arial"/>
          <w:b/>
        </w:rPr>
        <w:lastRenderedPageBreak/>
        <w:t>WHAT’S BEEN HAPPENING ACROSS THE SERVICE</w:t>
      </w:r>
    </w:p>
    <w:p w14:paraId="43D3EED4" w14:textId="2C6D3DB2" w:rsidR="00EB727D" w:rsidRDefault="00EB727D" w:rsidP="00E868C0">
      <w:pPr>
        <w:spacing w:after="120" w:line="240" w:lineRule="auto"/>
        <w:rPr>
          <w:rFonts w:ascii="Arial" w:hAnsi="Arial" w:cs="Arial"/>
          <w:bCs/>
        </w:rPr>
      </w:pPr>
      <w:r>
        <w:rPr>
          <w:rFonts w:ascii="Arial" w:hAnsi="Arial" w:cs="Arial"/>
          <w:bCs/>
        </w:rPr>
        <w:t xml:space="preserve">The QPS has five regions and various specialist policing commands that are dedicated to serving and protecting the Queensland community. </w:t>
      </w:r>
      <w:r w:rsidR="00A25CA8">
        <w:rPr>
          <w:rFonts w:ascii="Arial" w:hAnsi="Arial" w:cs="Arial"/>
          <w:bCs/>
        </w:rPr>
        <w:t xml:space="preserve"> </w:t>
      </w:r>
    </w:p>
    <w:p w14:paraId="75E49DD1" w14:textId="79E624FD" w:rsidR="00A25CA8" w:rsidRPr="00E868C0" w:rsidRDefault="00A25CA8" w:rsidP="00E868C0">
      <w:pPr>
        <w:spacing w:after="120" w:line="240" w:lineRule="auto"/>
        <w:rPr>
          <w:rFonts w:ascii="Arial" w:hAnsi="Arial" w:cs="Arial"/>
          <w:bCs/>
        </w:rPr>
      </w:pPr>
      <w:r>
        <w:rPr>
          <w:rFonts w:ascii="Arial" w:hAnsi="Arial" w:cs="Arial"/>
          <w:bCs/>
        </w:rPr>
        <w:t xml:space="preserve">Refer to the pages </w:t>
      </w:r>
      <w:r w:rsidR="00B45EF4">
        <w:rPr>
          <w:rFonts w:ascii="Arial" w:hAnsi="Arial" w:cs="Arial"/>
          <w:bCs/>
        </w:rPr>
        <w:t xml:space="preserve">17-20 </w:t>
      </w:r>
      <w:r>
        <w:rPr>
          <w:rFonts w:ascii="Arial" w:hAnsi="Arial" w:cs="Arial"/>
          <w:bCs/>
        </w:rPr>
        <w:t xml:space="preserve">for more information on the QPS’s Organisational Structure and map of the QPS regions. </w:t>
      </w:r>
    </w:p>
    <w:p w14:paraId="5B113F3E" w14:textId="4668F6E1" w:rsidR="00EB727D" w:rsidRDefault="00EB727D" w:rsidP="00E868C0">
      <w:pPr>
        <w:spacing w:after="120" w:line="240" w:lineRule="auto"/>
        <w:rPr>
          <w:rFonts w:ascii="Arial" w:hAnsi="Arial" w:cs="Arial"/>
        </w:rPr>
      </w:pPr>
      <w:bookmarkStart w:id="39" w:name="_Hlk51571515"/>
      <w:r w:rsidRPr="52AF30C8">
        <w:rPr>
          <w:rFonts w:ascii="Arial" w:hAnsi="Arial" w:cs="Arial"/>
          <w:b/>
          <w:bCs/>
        </w:rPr>
        <w:t>Road Policing and the Fatal Five</w:t>
      </w:r>
    </w:p>
    <w:p w14:paraId="3FB40EB5" w14:textId="77777777" w:rsidR="00EB727D" w:rsidRDefault="00EB727D" w:rsidP="00E868C0">
      <w:pPr>
        <w:spacing w:after="120" w:line="240" w:lineRule="auto"/>
      </w:pPr>
      <w:r w:rsidRPr="73BFB476">
        <w:rPr>
          <w:rFonts w:ascii="Arial" w:eastAsia="Arial" w:hAnsi="Arial" w:cs="Arial"/>
        </w:rPr>
        <w:t xml:space="preserve">The Queensland road toll for the 2019-20 financial year was </w:t>
      </w:r>
      <w:r>
        <w:rPr>
          <w:rFonts w:ascii="Arial" w:eastAsia="Arial" w:hAnsi="Arial" w:cs="Arial"/>
        </w:rPr>
        <w:t>238</w:t>
      </w:r>
      <w:r w:rsidRPr="73BFB476">
        <w:rPr>
          <w:rFonts w:ascii="Arial" w:eastAsia="Arial" w:hAnsi="Arial" w:cs="Arial"/>
        </w:rPr>
        <w:t xml:space="preserve"> road fatalities, which equates to </w:t>
      </w:r>
      <w:r>
        <w:rPr>
          <w:rFonts w:ascii="Arial" w:eastAsia="Arial" w:hAnsi="Arial" w:cs="Arial"/>
        </w:rPr>
        <w:t>4.64</w:t>
      </w:r>
      <w:r w:rsidRPr="73BFB476">
        <w:rPr>
          <w:rFonts w:ascii="Arial" w:eastAsia="Arial" w:hAnsi="Arial" w:cs="Arial"/>
        </w:rPr>
        <w:t xml:space="preserve"> fatalities per 100,000 population. This represents </w:t>
      </w:r>
      <w:r>
        <w:rPr>
          <w:rFonts w:ascii="Arial" w:eastAsia="Arial" w:hAnsi="Arial" w:cs="Arial"/>
        </w:rPr>
        <w:t>10</w:t>
      </w:r>
      <w:r w:rsidRPr="73BFB476">
        <w:rPr>
          <w:rFonts w:ascii="Arial" w:eastAsia="Arial" w:hAnsi="Arial" w:cs="Arial"/>
        </w:rPr>
        <w:t xml:space="preserve"> more fatalities than the previous financial year, when </w:t>
      </w:r>
      <w:r>
        <w:rPr>
          <w:rFonts w:ascii="Arial" w:eastAsia="Arial" w:hAnsi="Arial" w:cs="Arial"/>
        </w:rPr>
        <w:t>228</w:t>
      </w:r>
      <w:r w:rsidRPr="73BFB476">
        <w:rPr>
          <w:rFonts w:ascii="Arial" w:eastAsia="Arial" w:hAnsi="Arial" w:cs="Arial"/>
        </w:rPr>
        <w:t xml:space="preserve"> fatalities were recorded (</w:t>
      </w:r>
      <w:r>
        <w:rPr>
          <w:rFonts w:ascii="Arial" w:eastAsia="Arial" w:hAnsi="Arial" w:cs="Arial"/>
        </w:rPr>
        <w:t>4.51</w:t>
      </w:r>
      <w:r w:rsidRPr="73BFB476">
        <w:rPr>
          <w:rFonts w:ascii="Arial" w:eastAsia="Arial" w:hAnsi="Arial" w:cs="Arial"/>
        </w:rPr>
        <w:t xml:space="preserve"> fatalities per 100,000 population).  </w:t>
      </w:r>
    </w:p>
    <w:p w14:paraId="79A516C8" w14:textId="77777777" w:rsidR="00EB727D" w:rsidRDefault="00EB727D" w:rsidP="00E868C0">
      <w:pPr>
        <w:spacing w:after="80" w:line="240" w:lineRule="auto"/>
        <w:rPr>
          <w:rFonts w:ascii="Arial" w:eastAsia="Arial" w:hAnsi="Arial" w:cs="Arial"/>
        </w:rPr>
      </w:pPr>
      <w:r w:rsidRPr="73BFB476">
        <w:rPr>
          <w:rFonts w:ascii="Arial" w:eastAsia="Arial" w:hAnsi="Arial" w:cs="Arial"/>
        </w:rPr>
        <w:t xml:space="preserve">Many road crashes involve at least one of the ‘Fatal Five’ high-risk road user behaviours which include speeding, drink and drug driving, not wearing a seat belt, driving while fatigued, and driver distraction and inattention.  The QPS is </w:t>
      </w:r>
      <w:r w:rsidRPr="003E277B">
        <w:rPr>
          <w:rFonts w:ascii="Arial" w:eastAsia="Arial" w:hAnsi="Arial" w:cs="Arial"/>
        </w:rPr>
        <w:t xml:space="preserve">committed to </w:t>
      </w:r>
      <w:r w:rsidRPr="00E868C0">
        <w:rPr>
          <w:rFonts w:ascii="Arial" w:eastAsia="Arial" w:hAnsi="Arial" w:cs="Arial"/>
          <w:b/>
          <w:i/>
        </w:rPr>
        <w:t>making the community safer</w:t>
      </w:r>
      <w:r w:rsidRPr="003E277B">
        <w:rPr>
          <w:rFonts w:ascii="Arial" w:eastAsia="Arial" w:hAnsi="Arial" w:cs="Arial"/>
        </w:rPr>
        <w:t xml:space="preserve"> by conducting multiple statewide road policing enforcement campaigns to influence driver behaviour</w:t>
      </w:r>
      <w:r w:rsidRPr="73BFB476">
        <w:rPr>
          <w:rFonts w:ascii="Arial" w:eastAsia="Arial" w:hAnsi="Arial" w:cs="Arial"/>
        </w:rPr>
        <w:t xml:space="preserve"> and target criminal offending on Queensland roads. In 2019-20, the QPS delivered various high visibility road safety operations to target the Fatal Five high-risk road user behaviours </w:t>
      </w:r>
      <w:r w:rsidRPr="00B77A07">
        <w:rPr>
          <w:rFonts w:ascii="Arial" w:eastAsia="Arial" w:hAnsi="Arial" w:cs="Arial"/>
        </w:rPr>
        <w:t xml:space="preserve">and reduce lives lost on the roads </w:t>
      </w:r>
      <w:r w:rsidRPr="217F09E4">
        <w:rPr>
          <w:rFonts w:ascii="Arial" w:eastAsia="Arial" w:hAnsi="Arial" w:cs="Arial"/>
        </w:rPr>
        <w:t>which resulted in:</w:t>
      </w:r>
      <w:r w:rsidRPr="73BFB476">
        <w:rPr>
          <w:rFonts w:ascii="Arial" w:eastAsia="Arial" w:hAnsi="Arial" w:cs="Arial"/>
        </w:rPr>
        <w:t xml:space="preserve"> </w:t>
      </w:r>
    </w:p>
    <w:p w14:paraId="4D67FF7A" w14:textId="01FA8685" w:rsidR="00EB727D" w:rsidRPr="00750984" w:rsidRDefault="00EB727D" w:rsidP="00E868C0">
      <w:pPr>
        <w:pStyle w:val="ListParagraph"/>
        <w:numPr>
          <w:ilvl w:val="0"/>
          <w:numId w:val="79"/>
        </w:numPr>
        <w:spacing w:before="0" w:after="80"/>
        <w:ind w:left="714" w:hanging="357"/>
        <w:contextualSpacing w:val="0"/>
        <w:rPr>
          <w:rFonts w:ascii="Arial" w:eastAsiaTheme="minorEastAsia" w:hAnsi="Arial" w:cs="Arial"/>
        </w:rPr>
      </w:pPr>
      <w:r w:rsidRPr="73BFB476">
        <w:rPr>
          <w:rFonts w:ascii="Arial" w:eastAsia="Arial" w:hAnsi="Arial" w:cs="Arial"/>
        </w:rPr>
        <w:t xml:space="preserve">more than </w:t>
      </w:r>
      <w:r w:rsidRPr="00B77A07">
        <w:rPr>
          <w:rFonts w:ascii="Arial" w:eastAsia="Arial" w:hAnsi="Arial" w:cs="Arial"/>
        </w:rPr>
        <w:t>146,0</w:t>
      </w:r>
      <w:r w:rsidR="001C497C">
        <w:rPr>
          <w:rFonts w:ascii="Arial" w:eastAsia="Arial" w:hAnsi="Arial" w:cs="Arial"/>
        </w:rPr>
        <w:t>0</w:t>
      </w:r>
      <w:r w:rsidRPr="00B77A07">
        <w:rPr>
          <w:rFonts w:ascii="Arial" w:eastAsia="Arial" w:hAnsi="Arial" w:cs="Arial"/>
        </w:rPr>
        <w:t>0</w:t>
      </w:r>
      <w:r w:rsidRPr="73BFB476">
        <w:rPr>
          <w:rFonts w:ascii="Arial" w:eastAsia="Arial" w:hAnsi="Arial" w:cs="Arial"/>
        </w:rPr>
        <w:t xml:space="preserve"> speeding infringement notices issued (excluding camera detected offences)</w:t>
      </w:r>
    </w:p>
    <w:p w14:paraId="29C0B8DF" w14:textId="77777777" w:rsidR="00EB727D" w:rsidRPr="00750984" w:rsidRDefault="00EB727D" w:rsidP="00E868C0">
      <w:pPr>
        <w:pStyle w:val="ListParagraph"/>
        <w:numPr>
          <w:ilvl w:val="0"/>
          <w:numId w:val="79"/>
        </w:numPr>
        <w:spacing w:before="0" w:after="80"/>
        <w:ind w:left="714" w:hanging="357"/>
        <w:contextualSpacing w:val="0"/>
        <w:rPr>
          <w:rFonts w:ascii="Arial" w:eastAsiaTheme="minorEastAsia" w:hAnsi="Arial" w:cs="Arial"/>
        </w:rPr>
      </w:pPr>
      <w:r w:rsidRPr="73BFB476">
        <w:rPr>
          <w:rFonts w:ascii="Arial" w:eastAsia="Arial" w:hAnsi="Arial" w:cs="Arial"/>
        </w:rPr>
        <w:t xml:space="preserve">approximately </w:t>
      </w:r>
      <w:r w:rsidRPr="00B77A07">
        <w:rPr>
          <w:rFonts w:ascii="Arial" w:eastAsia="Arial" w:hAnsi="Arial" w:cs="Arial"/>
        </w:rPr>
        <w:t>7,940</w:t>
      </w:r>
      <w:r w:rsidRPr="73BFB476">
        <w:rPr>
          <w:rFonts w:ascii="Arial" w:eastAsia="Arial" w:hAnsi="Arial" w:cs="Arial"/>
        </w:rPr>
        <w:t xml:space="preserve"> infringement notices issued for not wearing seat belts</w:t>
      </w:r>
    </w:p>
    <w:p w14:paraId="61811CC6" w14:textId="77777777" w:rsidR="00EB727D" w:rsidRPr="00750984" w:rsidRDefault="00EB727D" w:rsidP="00E868C0">
      <w:pPr>
        <w:pStyle w:val="ListParagraph"/>
        <w:numPr>
          <w:ilvl w:val="0"/>
          <w:numId w:val="79"/>
        </w:numPr>
        <w:spacing w:before="0" w:after="80"/>
        <w:ind w:left="714" w:hanging="357"/>
        <w:contextualSpacing w:val="0"/>
        <w:rPr>
          <w:rFonts w:ascii="Arial" w:eastAsiaTheme="minorEastAsia" w:hAnsi="Arial" w:cs="Arial"/>
        </w:rPr>
      </w:pPr>
      <w:r w:rsidRPr="00624B89">
        <w:rPr>
          <w:rFonts w:ascii="Arial" w:eastAsia="Arial" w:hAnsi="Arial" w:cs="Arial"/>
        </w:rPr>
        <w:t>mo</w:t>
      </w:r>
      <w:r w:rsidRPr="00B77A07">
        <w:rPr>
          <w:rFonts w:ascii="Arial" w:eastAsia="Arial" w:hAnsi="Arial" w:cs="Arial"/>
        </w:rPr>
        <w:t xml:space="preserve">re than 8,700 </w:t>
      </w:r>
      <w:r w:rsidRPr="73BFB476">
        <w:rPr>
          <w:rFonts w:ascii="Arial" w:eastAsia="Arial" w:hAnsi="Arial" w:cs="Arial"/>
        </w:rPr>
        <w:t>infringement notices issued for using mobile phones</w:t>
      </w:r>
    </w:p>
    <w:p w14:paraId="3139C8FF" w14:textId="77777777" w:rsidR="00EB727D" w:rsidRPr="00750984" w:rsidRDefault="00EB727D" w:rsidP="00E868C0">
      <w:pPr>
        <w:pStyle w:val="ListParagraph"/>
        <w:numPr>
          <w:ilvl w:val="0"/>
          <w:numId w:val="79"/>
        </w:numPr>
        <w:spacing w:before="0"/>
        <w:rPr>
          <w:rFonts w:ascii="Arial" w:eastAsiaTheme="minorEastAsia" w:hAnsi="Arial" w:cs="Arial"/>
        </w:rPr>
      </w:pPr>
      <w:r w:rsidRPr="00B77A07">
        <w:rPr>
          <w:rFonts w:ascii="Arial" w:eastAsia="Arial" w:hAnsi="Arial" w:cs="Arial"/>
        </w:rPr>
        <w:t>over 2.03 million random breath tests which detected appr</w:t>
      </w:r>
      <w:r>
        <w:rPr>
          <w:rFonts w:ascii="Arial" w:eastAsia="Arial" w:hAnsi="Arial" w:cs="Arial"/>
        </w:rPr>
        <w:t>o</w:t>
      </w:r>
      <w:r w:rsidRPr="00624B89">
        <w:rPr>
          <w:rFonts w:ascii="Arial" w:eastAsia="Arial" w:hAnsi="Arial" w:cs="Arial"/>
        </w:rPr>
        <w:t>ximately</w:t>
      </w:r>
      <w:r w:rsidRPr="00B77A07">
        <w:rPr>
          <w:rFonts w:ascii="Arial" w:eastAsia="Arial" w:hAnsi="Arial" w:cs="Arial"/>
        </w:rPr>
        <w:t xml:space="preserve"> 15,190 drink driving offences. </w:t>
      </w:r>
    </w:p>
    <w:p w14:paraId="10E0BC27" w14:textId="666AA5C7" w:rsidR="00EB727D" w:rsidRDefault="00EB727D" w:rsidP="00E868C0">
      <w:pPr>
        <w:spacing w:after="120" w:line="240" w:lineRule="auto"/>
        <w:rPr>
          <w:rFonts w:ascii="Arial" w:hAnsi="Arial" w:cs="Arial"/>
          <w:b/>
          <w:bCs/>
        </w:rPr>
      </w:pPr>
      <w:r w:rsidRPr="72BE6022">
        <w:rPr>
          <w:rFonts w:ascii="Arial" w:hAnsi="Arial" w:cs="Arial"/>
          <w:b/>
          <w:bCs/>
        </w:rPr>
        <w:t>Remote Piloted Aircraft to</w:t>
      </w:r>
      <w:r w:rsidR="007760CF">
        <w:rPr>
          <w:rFonts w:ascii="Arial" w:hAnsi="Arial" w:cs="Arial"/>
          <w:b/>
          <w:bCs/>
        </w:rPr>
        <w:t xml:space="preserve"> ease</w:t>
      </w:r>
      <w:r w:rsidRPr="72BE6022">
        <w:rPr>
          <w:rFonts w:ascii="Arial" w:hAnsi="Arial" w:cs="Arial"/>
          <w:b/>
          <w:bCs/>
        </w:rPr>
        <w:t xml:space="preserve"> delays caused by major traffic accidents</w:t>
      </w:r>
    </w:p>
    <w:p w14:paraId="189ECBA8" w14:textId="139505C3" w:rsidR="00EB727D" w:rsidRDefault="00EB727D" w:rsidP="00E868C0">
      <w:pPr>
        <w:spacing w:after="120" w:line="240" w:lineRule="auto"/>
        <w:rPr>
          <w:rFonts w:ascii="Arial" w:hAnsi="Arial" w:cs="Arial"/>
        </w:rPr>
      </w:pPr>
      <w:r w:rsidRPr="2151F21A">
        <w:rPr>
          <w:rFonts w:ascii="Arial" w:hAnsi="Arial" w:cs="Arial"/>
        </w:rPr>
        <w:t xml:space="preserve">The QPS is utilising the latest drone technology to reduce the impact of road closures and traffic congestion on main roads and freeways caused by major traffic accidents, cutting crash scene mapping times in half and improving the quality and accuracy of evidence captured at the scene. As we move into a digital era, the QPS looks to technology for opportunities to </w:t>
      </w:r>
      <w:r w:rsidRPr="003E277B">
        <w:rPr>
          <w:rFonts w:ascii="Arial" w:hAnsi="Arial" w:cs="Arial"/>
        </w:rPr>
        <w:t xml:space="preserve">better </w:t>
      </w:r>
      <w:r w:rsidRPr="00E868C0">
        <w:rPr>
          <w:rFonts w:ascii="Arial" w:hAnsi="Arial" w:cs="Arial"/>
          <w:b/>
          <w:i/>
        </w:rPr>
        <w:t>equip our workforce for the future</w:t>
      </w:r>
      <w:r w:rsidRPr="003E277B">
        <w:rPr>
          <w:rFonts w:ascii="Arial" w:hAnsi="Arial" w:cs="Arial"/>
        </w:rPr>
        <w:t xml:space="preserve"> and to provide better outcomes for the community. Th</w:t>
      </w:r>
      <w:r w:rsidR="00EB3177">
        <w:rPr>
          <w:rFonts w:ascii="Arial" w:hAnsi="Arial" w:cs="Arial"/>
        </w:rPr>
        <w:t>e</w:t>
      </w:r>
      <w:r w:rsidRPr="2151F21A">
        <w:rPr>
          <w:rFonts w:ascii="Arial" w:hAnsi="Arial" w:cs="Arial"/>
        </w:rPr>
        <w:t xml:space="preserve"> implementation of this innovative drone technology demonstrates QPS’s commitment to achieving these objectives. </w:t>
      </w:r>
    </w:p>
    <w:p w14:paraId="1EF7BB4F" w14:textId="77777777" w:rsidR="00EB727D" w:rsidRDefault="00EB727D" w:rsidP="00E868C0">
      <w:pPr>
        <w:spacing w:after="120" w:line="240" w:lineRule="auto"/>
        <w:rPr>
          <w:rFonts w:ascii="Arial" w:hAnsi="Arial" w:cs="Arial"/>
          <w:b/>
          <w:bCs/>
        </w:rPr>
      </w:pPr>
      <w:bookmarkStart w:id="40" w:name="_Hlk51572407"/>
      <w:bookmarkEnd w:id="39"/>
      <w:r w:rsidRPr="72BE6022">
        <w:rPr>
          <w:rFonts w:ascii="Arial" w:hAnsi="Arial" w:cs="Arial"/>
          <w:b/>
          <w:bCs/>
        </w:rPr>
        <w:t>Never too old to be solved</w:t>
      </w:r>
    </w:p>
    <w:p w14:paraId="20D97FEC" w14:textId="77777777" w:rsidR="00EB727D" w:rsidRDefault="00EB727D" w:rsidP="00E868C0">
      <w:pPr>
        <w:spacing w:after="120" w:line="240" w:lineRule="auto"/>
      </w:pPr>
      <w:r w:rsidRPr="6B62D2EF">
        <w:rPr>
          <w:rFonts w:ascii="Arial" w:eastAsia="Arial" w:hAnsi="Arial" w:cs="Arial"/>
        </w:rPr>
        <w:t xml:space="preserve">The Homicide Cold Case Investigation Team </w:t>
      </w:r>
      <w:r w:rsidRPr="003E277B">
        <w:rPr>
          <w:rFonts w:ascii="Arial" w:eastAsia="Arial" w:hAnsi="Arial" w:cs="Arial"/>
        </w:rPr>
        <w:t>is committed to</w:t>
      </w:r>
      <w:r w:rsidRPr="00E868C0">
        <w:rPr>
          <w:rFonts w:ascii="Arial" w:eastAsia="Arial" w:hAnsi="Arial" w:cs="Arial"/>
          <w:i/>
        </w:rPr>
        <w:t xml:space="preserve"> </w:t>
      </w:r>
      <w:r w:rsidRPr="00E868C0">
        <w:rPr>
          <w:rFonts w:ascii="Arial" w:eastAsia="Arial" w:hAnsi="Arial" w:cs="Arial"/>
          <w:b/>
          <w:i/>
        </w:rPr>
        <w:t>stopping crime</w:t>
      </w:r>
      <w:r w:rsidRPr="003E277B">
        <w:rPr>
          <w:rFonts w:ascii="Arial" w:eastAsia="Arial" w:hAnsi="Arial" w:cs="Arial"/>
        </w:rPr>
        <w:t xml:space="preserve"> and </w:t>
      </w:r>
      <w:r w:rsidRPr="00E868C0">
        <w:rPr>
          <w:rFonts w:ascii="Arial" w:eastAsia="Arial" w:hAnsi="Arial" w:cs="Arial"/>
          <w:b/>
          <w:i/>
        </w:rPr>
        <w:t>making the community safer</w:t>
      </w:r>
      <w:r w:rsidRPr="00E868C0">
        <w:rPr>
          <w:rFonts w:ascii="Arial" w:eastAsia="Arial" w:hAnsi="Arial" w:cs="Arial"/>
          <w:i/>
        </w:rPr>
        <w:t xml:space="preserve"> </w:t>
      </w:r>
      <w:r w:rsidRPr="00034001">
        <w:rPr>
          <w:rFonts w:ascii="Arial" w:eastAsia="Arial" w:hAnsi="Arial" w:cs="Arial"/>
        </w:rPr>
        <w:t>by examining unsolved homicide and suspici</w:t>
      </w:r>
      <w:r w:rsidRPr="00EB3177">
        <w:rPr>
          <w:rFonts w:ascii="Arial" w:eastAsia="Arial" w:hAnsi="Arial" w:cs="Arial"/>
        </w:rPr>
        <w:t>ous</w:t>
      </w:r>
      <w:r w:rsidRPr="6B62D2EF">
        <w:rPr>
          <w:rFonts w:ascii="Arial" w:eastAsia="Arial" w:hAnsi="Arial" w:cs="Arial"/>
        </w:rPr>
        <w:t xml:space="preserve"> long-term missing persons investigations utilising advancements in technology and forensic and criminal investigation techniques.  </w:t>
      </w:r>
    </w:p>
    <w:p w14:paraId="530D3961" w14:textId="77777777" w:rsidR="00EB727D" w:rsidRDefault="00EB727D" w:rsidP="00C076AB">
      <w:pPr>
        <w:spacing w:after="120" w:line="240" w:lineRule="auto"/>
      </w:pPr>
      <w:r w:rsidRPr="6B62D2EF">
        <w:rPr>
          <w:rFonts w:ascii="Arial" w:eastAsia="Arial" w:hAnsi="Arial" w:cs="Arial"/>
        </w:rPr>
        <w:t xml:space="preserve">In August 2019, the team solved one of the oldest cold case murder investigations that dated back 55 years ago to April 1964 and resulted in an offender being charged with murder.  Further investigations by the team revealed the offender was also responsible for a triple homicide that occurred in 1974.  </w:t>
      </w:r>
    </w:p>
    <w:p w14:paraId="3D5F245E" w14:textId="56ABDEBC" w:rsidR="00EB727D" w:rsidRPr="009103E8" w:rsidRDefault="00EB727D" w:rsidP="00E868C0">
      <w:pPr>
        <w:spacing w:after="120" w:line="240" w:lineRule="auto"/>
        <w:rPr>
          <w:rFonts w:ascii="Arial" w:eastAsia="Arial" w:hAnsi="Arial" w:cs="Arial"/>
        </w:rPr>
      </w:pPr>
      <w:r w:rsidRPr="6B62D2EF">
        <w:rPr>
          <w:rFonts w:ascii="Arial" w:eastAsia="Arial" w:hAnsi="Arial" w:cs="Arial"/>
        </w:rPr>
        <w:t xml:space="preserve">The dedication and commitment of the Homicide Cold Case Investigation Team demonstrates QPS’s </w:t>
      </w:r>
      <w:r w:rsidRPr="003C0CAA">
        <w:rPr>
          <w:rFonts w:ascii="Arial" w:eastAsia="Arial" w:hAnsi="Arial" w:cs="Arial"/>
        </w:rPr>
        <w:t xml:space="preserve">ongoing commitment to stopping crime, holding offenders accountable and </w:t>
      </w:r>
      <w:r w:rsidR="00352F64">
        <w:rPr>
          <w:rFonts w:ascii="Arial" w:eastAsia="Arial" w:hAnsi="Arial" w:cs="Arial"/>
        </w:rPr>
        <w:t>providing some closure for the families and friends of the victims of these crimes</w:t>
      </w:r>
      <w:r w:rsidR="00451C64">
        <w:rPr>
          <w:rFonts w:ascii="Arial" w:eastAsia="Arial" w:hAnsi="Arial" w:cs="Arial"/>
        </w:rPr>
        <w:t xml:space="preserve">. </w:t>
      </w:r>
      <w:r w:rsidRPr="009103E8">
        <w:rPr>
          <w:rFonts w:ascii="Arial" w:eastAsia="Arial" w:hAnsi="Arial" w:cs="Arial"/>
        </w:rPr>
        <w:t xml:space="preserve">  </w:t>
      </w:r>
    </w:p>
    <w:p w14:paraId="0602F3BB" w14:textId="77777777" w:rsidR="00EB727D" w:rsidRPr="00750984" w:rsidRDefault="00EB727D" w:rsidP="00E868C0">
      <w:pPr>
        <w:spacing w:after="120" w:line="240" w:lineRule="auto"/>
        <w:rPr>
          <w:rFonts w:ascii="Arial" w:eastAsia="Arial" w:hAnsi="Arial" w:cs="Arial"/>
          <w:b/>
        </w:rPr>
      </w:pPr>
      <w:r>
        <w:rPr>
          <w:rFonts w:ascii="Arial" w:eastAsia="Arial" w:hAnsi="Arial" w:cs="Arial"/>
          <w:b/>
        </w:rPr>
        <w:t>Cracking down on Outlaw Motorcycle Gangs</w:t>
      </w:r>
    </w:p>
    <w:p w14:paraId="3A4D0EA5" w14:textId="1D0B2DA4" w:rsidR="00EB727D" w:rsidRPr="003E277B" w:rsidRDefault="00EB727D" w:rsidP="00E868C0">
      <w:pPr>
        <w:spacing w:after="120" w:line="240" w:lineRule="auto"/>
        <w:rPr>
          <w:rFonts w:ascii="Arial" w:eastAsia="Arial" w:hAnsi="Arial" w:cs="Arial"/>
        </w:rPr>
      </w:pPr>
      <w:r>
        <w:rPr>
          <w:rFonts w:ascii="Arial" w:eastAsia="Arial" w:hAnsi="Arial" w:cs="Arial"/>
        </w:rPr>
        <w:t xml:space="preserve">The Organised Crime Gangs Group (OCGG) works in partnership with police districts and various government departments to target crime linked to organised crime gangs including Outlaw Motorcycle </w:t>
      </w:r>
      <w:r w:rsidRPr="003E277B">
        <w:rPr>
          <w:rFonts w:ascii="Arial" w:eastAsia="Arial" w:hAnsi="Arial" w:cs="Arial"/>
        </w:rPr>
        <w:t>Gangs</w:t>
      </w:r>
      <w:r w:rsidR="001C497C" w:rsidRPr="003E277B">
        <w:rPr>
          <w:rFonts w:ascii="Arial" w:eastAsia="Arial" w:hAnsi="Arial" w:cs="Arial"/>
        </w:rPr>
        <w:t xml:space="preserve"> to </w:t>
      </w:r>
      <w:r w:rsidR="001C497C" w:rsidRPr="00034001">
        <w:rPr>
          <w:rFonts w:ascii="Arial" w:eastAsia="Arial" w:hAnsi="Arial" w:cs="Arial"/>
          <w:b/>
          <w:i/>
        </w:rPr>
        <w:t>stop crime</w:t>
      </w:r>
      <w:r w:rsidR="001C497C" w:rsidRPr="003E277B">
        <w:rPr>
          <w:rFonts w:ascii="Arial" w:eastAsia="Arial" w:hAnsi="Arial" w:cs="Arial"/>
        </w:rPr>
        <w:t xml:space="preserve"> and </w:t>
      </w:r>
      <w:r w:rsidR="001C497C" w:rsidRPr="00034001">
        <w:rPr>
          <w:rFonts w:ascii="Arial" w:eastAsia="Arial" w:hAnsi="Arial" w:cs="Arial"/>
          <w:b/>
          <w:i/>
        </w:rPr>
        <w:t>make the community safer</w:t>
      </w:r>
      <w:r w:rsidRPr="003E277B">
        <w:rPr>
          <w:rFonts w:ascii="Arial" w:eastAsia="Arial" w:hAnsi="Arial" w:cs="Arial"/>
        </w:rPr>
        <w:t xml:space="preserve">.  </w:t>
      </w:r>
    </w:p>
    <w:p w14:paraId="3937B53F" w14:textId="77777777" w:rsidR="00EB727D" w:rsidRPr="00BB0A8C" w:rsidRDefault="00EB727D" w:rsidP="00E868C0">
      <w:pPr>
        <w:spacing w:after="120" w:line="240" w:lineRule="auto"/>
        <w:rPr>
          <w:rFonts w:ascii="Arial" w:eastAsia="Arial" w:hAnsi="Arial" w:cs="Arial"/>
        </w:rPr>
      </w:pPr>
      <w:r>
        <w:rPr>
          <w:rFonts w:ascii="Arial" w:eastAsia="Arial" w:hAnsi="Arial" w:cs="Arial"/>
        </w:rPr>
        <w:t>During 2019-20, the OCGG worked in partnership with the National Anti-Gang Squad Strike Team, Australian Federal Police and Australian Taxation Office to prevent, disrupt and investigate cross-</w:t>
      </w:r>
      <w:r w:rsidRPr="00BB0A8C">
        <w:rPr>
          <w:rFonts w:ascii="Arial" w:eastAsia="Arial" w:hAnsi="Arial" w:cs="Arial"/>
        </w:rPr>
        <w:t xml:space="preserve">jurisdictional gang related crime which resulted in: </w:t>
      </w:r>
    </w:p>
    <w:p w14:paraId="2930FB8B" w14:textId="2346FA48" w:rsidR="00EB727D" w:rsidRPr="00034001" w:rsidRDefault="00BB0A8C" w:rsidP="00E868C0">
      <w:pPr>
        <w:pStyle w:val="ListParagraph"/>
        <w:numPr>
          <w:ilvl w:val="0"/>
          <w:numId w:val="91"/>
        </w:numPr>
        <w:spacing w:before="0" w:after="100"/>
        <w:ind w:left="357" w:hanging="357"/>
        <w:contextualSpacing w:val="0"/>
        <w:rPr>
          <w:rFonts w:ascii="Arial" w:eastAsia="Arial" w:hAnsi="Arial" w:cs="Arial"/>
        </w:rPr>
      </w:pPr>
      <w:r w:rsidRPr="00034001">
        <w:rPr>
          <w:rFonts w:ascii="Arial" w:eastAsia="Arial" w:hAnsi="Arial" w:cs="Arial"/>
        </w:rPr>
        <w:t>302</w:t>
      </w:r>
      <w:r w:rsidR="00EB727D" w:rsidRPr="00034001">
        <w:rPr>
          <w:rFonts w:ascii="Arial" w:eastAsia="Arial" w:hAnsi="Arial" w:cs="Arial"/>
        </w:rPr>
        <w:t xml:space="preserve"> OMCG participants arrested on </w:t>
      </w:r>
      <w:r w:rsidRPr="00034001">
        <w:rPr>
          <w:rFonts w:ascii="Arial" w:eastAsia="Arial" w:hAnsi="Arial" w:cs="Arial"/>
        </w:rPr>
        <w:t>1,218</w:t>
      </w:r>
      <w:r w:rsidR="00EB727D" w:rsidRPr="00034001">
        <w:rPr>
          <w:rFonts w:ascii="Arial" w:eastAsia="Arial" w:hAnsi="Arial" w:cs="Arial"/>
        </w:rPr>
        <w:t xml:space="preserve"> charges</w:t>
      </w:r>
    </w:p>
    <w:p w14:paraId="572ECC2D" w14:textId="74FC740B" w:rsidR="00EB727D" w:rsidRPr="00034001" w:rsidRDefault="00BB0A8C" w:rsidP="00E868C0">
      <w:pPr>
        <w:pStyle w:val="ListParagraph"/>
        <w:numPr>
          <w:ilvl w:val="0"/>
          <w:numId w:val="91"/>
        </w:numPr>
        <w:spacing w:before="0" w:after="100"/>
        <w:ind w:left="357" w:hanging="357"/>
        <w:contextualSpacing w:val="0"/>
        <w:rPr>
          <w:rFonts w:ascii="Arial" w:eastAsia="Arial" w:hAnsi="Arial" w:cs="Arial"/>
        </w:rPr>
      </w:pPr>
      <w:r w:rsidRPr="00034001">
        <w:rPr>
          <w:rFonts w:ascii="Arial" w:eastAsia="Arial" w:hAnsi="Arial" w:cs="Arial"/>
        </w:rPr>
        <w:lastRenderedPageBreak/>
        <w:t>319</w:t>
      </w:r>
      <w:r w:rsidR="00EB727D" w:rsidRPr="00034001">
        <w:rPr>
          <w:rFonts w:ascii="Arial" w:eastAsia="Arial" w:hAnsi="Arial" w:cs="Arial"/>
        </w:rPr>
        <w:t xml:space="preserve"> official consorting notices issued, deterring recognised offenders from establishing, maintaining and expanding criminal networks</w:t>
      </w:r>
    </w:p>
    <w:p w14:paraId="395BBB88" w14:textId="13FCCCAD" w:rsidR="00EB727D" w:rsidRPr="00034001" w:rsidRDefault="00BB0A8C" w:rsidP="00E868C0">
      <w:pPr>
        <w:pStyle w:val="ListParagraph"/>
        <w:numPr>
          <w:ilvl w:val="0"/>
          <w:numId w:val="91"/>
        </w:numPr>
        <w:spacing w:before="0" w:after="100"/>
        <w:ind w:left="357" w:hanging="357"/>
        <w:contextualSpacing w:val="0"/>
        <w:rPr>
          <w:rFonts w:ascii="Arial" w:eastAsia="Arial" w:hAnsi="Arial" w:cs="Arial"/>
        </w:rPr>
      </w:pPr>
      <w:r w:rsidRPr="00034001">
        <w:rPr>
          <w:rFonts w:ascii="Arial" w:eastAsia="Arial" w:hAnsi="Arial" w:cs="Arial"/>
        </w:rPr>
        <w:t>40</w:t>
      </w:r>
      <w:r w:rsidR="00EB727D" w:rsidRPr="00034001">
        <w:rPr>
          <w:rFonts w:ascii="Arial" w:eastAsia="Arial" w:hAnsi="Arial" w:cs="Arial"/>
        </w:rPr>
        <w:t xml:space="preserve"> persons charged with wearing gang related prohibited items</w:t>
      </w:r>
    </w:p>
    <w:p w14:paraId="0F361A70" w14:textId="3AB79C4F" w:rsidR="00EB727D" w:rsidRPr="00034001" w:rsidRDefault="00EB727D" w:rsidP="00E868C0">
      <w:pPr>
        <w:pStyle w:val="ListParagraph"/>
        <w:numPr>
          <w:ilvl w:val="0"/>
          <w:numId w:val="91"/>
        </w:numPr>
        <w:spacing w:before="0"/>
        <w:rPr>
          <w:rFonts w:ascii="Arial" w:eastAsia="Arial" w:hAnsi="Arial" w:cs="Arial"/>
        </w:rPr>
      </w:pPr>
      <w:r w:rsidRPr="00034001">
        <w:rPr>
          <w:rFonts w:ascii="Arial" w:eastAsia="Arial" w:hAnsi="Arial" w:cs="Arial"/>
        </w:rPr>
        <w:t xml:space="preserve">since 2013, in partnership with the Crime and Corruption Commission, </w:t>
      </w:r>
      <w:r w:rsidR="00BB0A8C" w:rsidRPr="00034001">
        <w:rPr>
          <w:rFonts w:ascii="Arial" w:eastAsia="Arial" w:hAnsi="Arial" w:cs="Arial"/>
        </w:rPr>
        <w:t>59</w:t>
      </w:r>
      <w:r w:rsidRPr="00034001">
        <w:rPr>
          <w:rFonts w:ascii="Arial" w:eastAsia="Arial" w:hAnsi="Arial" w:cs="Arial"/>
        </w:rPr>
        <w:t xml:space="preserve"> restraining orders have been obtained over property to the value of $</w:t>
      </w:r>
      <w:r w:rsidR="00BB0A8C" w:rsidRPr="00034001">
        <w:rPr>
          <w:rFonts w:ascii="Arial" w:eastAsia="Arial" w:hAnsi="Arial" w:cs="Arial"/>
        </w:rPr>
        <w:t>16.7</w:t>
      </w:r>
      <w:r w:rsidRPr="00034001">
        <w:rPr>
          <w:rFonts w:ascii="Arial" w:eastAsia="Arial" w:hAnsi="Arial" w:cs="Arial"/>
        </w:rPr>
        <w:t xml:space="preserve"> million, in addition to various ATO tax assessments being levied from operations identifying unexplained income. </w:t>
      </w:r>
    </w:p>
    <w:p w14:paraId="29A0FFD9" w14:textId="77777777" w:rsidR="00EB727D" w:rsidRPr="00750984" w:rsidRDefault="00EB727D" w:rsidP="00E868C0">
      <w:pPr>
        <w:spacing w:after="120" w:line="240" w:lineRule="auto"/>
        <w:rPr>
          <w:rFonts w:ascii="Arial" w:hAnsi="Arial" w:cs="Arial"/>
        </w:rPr>
      </w:pPr>
      <w:bookmarkStart w:id="41" w:name="_Hlk51572490"/>
      <w:bookmarkEnd w:id="40"/>
      <w:r w:rsidRPr="003C0CAA">
        <w:rPr>
          <w:rFonts w:ascii="Arial" w:hAnsi="Arial" w:cs="Arial"/>
          <w:b/>
          <w:bCs/>
        </w:rPr>
        <w:t>Keeping our Queensland waterways safe</w:t>
      </w:r>
    </w:p>
    <w:p w14:paraId="2083F469" w14:textId="77777777" w:rsidR="00EB727D" w:rsidRPr="00750984" w:rsidRDefault="00EB727D" w:rsidP="00E868C0">
      <w:pPr>
        <w:spacing w:after="100" w:line="240" w:lineRule="auto"/>
        <w:rPr>
          <w:rFonts w:ascii="Arial" w:hAnsi="Arial" w:cs="Arial"/>
        </w:rPr>
      </w:pPr>
      <w:r w:rsidRPr="003C0CAA">
        <w:rPr>
          <w:rFonts w:ascii="Arial" w:eastAsia="Arial" w:hAnsi="Arial" w:cs="Arial"/>
        </w:rPr>
        <w:t xml:space="preserve">The QPS is dedicated to </w:t>
      </w:r>
      <w:r w:rsidRPr="00E868C0">
        <w:rPr>
          <w:rFonts w:ascii="Arial" w:eastAsia="Arial" w:hAnsi="Arial" w:cs="Arial"/>
          <w:b/>
          <w:i/>
        </w:rPr>
        <w:t>keeping the Queensland community safe</w:t>
      </w:r>
      <w:r w:rsidRPr="003C0CAA">
        <w:rPr>
          <w:rFonts w:ascii="Arial" w:eastAsia="Arial" w:hAnsi="Arial" w:cs="Arial"/>
        </w:rPr>
        <w:t xml:space="preserve">, not only on our roads and in the </w:t>
      </w:r>
      <w:r w:rsidRPr="009103E8">
        <w:rPr>
          <w:rFonts w:ascii="Arial" w:eastAsia="Arial" w:hAnsi="Arial" w:cs="Arial"/>
        </w:rPr>
        <w:t xml:space="preserve">sky, but also on our waterways too.  The Queensland Water Police provides specialist support focussing on maritime incidents and operations including: </w:t>
      </w:r>
    </w:p>
    <w:p w14:paraId="01442C0D" w14:textId="77777777" w:rsidR="00EB727D" w:rsidRDefault="00EB727D" w:rsidP="00E868C0">
      <w:pPr>
        <w:pStyle w:val="ListParagraph"/>
        <w:numPr>
          <w:ilvl w:val="0"/>
          <w:numId w:val="81"/>
        </w:numPr>
        <w:spacing w:before="0" w:after="100"/>
        <w:ind w:left="714" w:hanging="357"/>
        <w:contextualSpacing w:val="0"/>
        <w:rPr>
          <w:rFonts w:eastAsiaTheme="minorEastAsia"/>
        </w:rPr>
      </w:pPr>
      <w:r w:rsidRPr="003C0CAA">
        <w:rPr>
          <w:rFonts w:ascii="Arial" w:eastAsia="Arial" w:hAnsi="Arial" w:cs="Arial"/>
        </w:rPr>
        <w:t>maritime safety</w:t>
      </w:r>
      <w:r w:rsidRPr="032FFFCD">
        <w:rPr>
          <w:rFonts w:ascii="Arial" w:eastAsia="Arial" w:hAnsi="Arial" w:cs="Arial"/>
        </w:rPr>
        <w:t xml:space="preserve"> and enforcement activity on our coastal and inland waterways to a distance of 200 nautical miles offshore; </w:t>
      </w:r>
    </w:p>
    <w:p w14:paraId="2F5AA246" w14:textId="77777777" w:rsidR="00EB727D" w:rsidRDefault="00EB727D" w:rsidP="00E868C0">
      <w:pPr>
        <w:pStyle w:val="ListParagraph"/>
        <w:numPr>
          <w:ilvl w:val="0"/>
          <w:numId w:val="81"/>
        </w:numPr>
        <w:spacing w:before="0" w:after="100"/>
        <w:ind w:left="714" w:hanging="357"/>
        <w:contextualSpacing w:val="0"/>
        <w:rPr>
          <w:rFonts w:eastAsiaTheme="minorEastAsia"/>
        </w:rPr>
      </w:pPr>
      <w:r w:rsidRPr="032FFFCD">
        <w:rPr>
          <w:rFonts w:ascii="Arial" w:eastAsia="Arial" w:hAnsi="Arial" w:cs="Arial"/>
        </w:rPr>
        <w:t xml:space="preserve">drug and alcohol enforcement activity and intelligence gathering; </w:t>
      </w:r>
    </w:p>
    <w:p w14:paraId="43103012" w14:textId="77777777" w:rsidR="00EB727D" w:rsidRDefault="00EB727D" w:rsidP="00E868C0">
      <w:pPr>
        <w:pStyle w:val="ListParagraph"/>
        <w:numPr>
          <w:ilvl w:val="0"/>
          <w:numId w:val="81"/>
        </w:numPr>
        <w:spacing w:before="0" w:after="100"/>
        <w:ind w:left="714" w:hanging="357"/>
        <w:contextualSpacing w:val="0"/>
        <w:rPr>
          <w:rFonts w:eastAsiaTheme="minorEastAsia"/>
        </w:rPr>
      </w:pPr>
      <w:r w:rsidRPr="032FFFCD">
        <w:rPr>
          <w:rFonts w:ascii="Arial" w:eastAsia="Arial" w:hAnsi="Arial" w:cs="Arial"/>
        </w:rPr>
        <w:t xml:space="preserve">search and rescue with approximately </w:t>
      </w:r>
      <w:r w:rsidRPr="334E484E">
        <w:rPr>
          <w:rFonts w:ascii="Arial" w:eastAsia="Arial" w:hAnsi="Arial" w:cs="Arial"/>
        </w:rPr>
        <w:t>750</w:t>
      </w:r>
      <w:r w:rsidRPr="032FFFCD">
        <w:rPr>
          <w:rFonts w:ascii="Arial" w:eastAsia="Arial" w:hAnsi="Arial" w:cs="Arial"/>
        </w:rPr>
        <w:t xml:space="preserve"> operations undertaken annually; </w:t>
      </w:r>
    </w:p>
    <w:p w14:paraId="5F11034F" w14:textId="77777777" w:rsidR="00EB727D" w:rsidRDefault="00EB727D" w:rsidP="00E868C0">
      <w:pPr>
        <w:pStyle w:val="ListParagraph"/>
        <w:numPr>
          <w:ilvl w:val="0"/>
          <w:numId w:val="81"/>
        </w:numPr>
        <w:spacing w:before="0" w:after="100"/>
        <w:rPr>
          <w:rFonts w:eastAsiaTheme="minorEastAsia"/>
        </w:rPr>
      </w:pPr>
      <w:r w:rsidRPr="032FFFCD">
        <w:rPr>
          <w:rFonts w:ascii="Arial" w:eastAsia="Arial" w:hAnsi="Arial" w:cs="Arial"/>
        </w:rPr>
        <w:t xml:space="preserve">a statewide Dive Unit response with approximately 150 deployments each year. </w:t>
      </w:r>
    </w:p>
    <w:p w14:paraId="2AB8CAE9" w14:textId="77777777" w:rsidR="00EB727D" w:rsidRDefault="00EB727D" w:rsidP="00E868C0">
      <w:pPr>
        <w:spacing w:after="120" w:line="240" w:lineRule="auto"/>
      </w:pPr>
      <w:r w:rsidRPr="032FFFCD">
        <w:rPr>
          <w:rFonts w:ascii="Arial" w:eastAsia="Arial" w:hAnsi="Arial" w:cs="Arial"/>
        </w:rPr>
        <w:t xml:space="preserve">The Water Police operates </w:t>
      </w:r>
      <w:r w:rsidRPr="217F09E4">
        <w:rPr>
          <w:rFonts w:ascii="Arial" w:eastAsia="Arial" w:hAnsi="Arial" w:cs="Arial"/>
        </w:rPr>
        <w:t>from 11</w:t>
      </w:r>
      <w:r w:rsidRPr="032FFFCD">
        <w:rPr>
          <w:rFonts w:ascii="Arial" w:eastAsia="Arial" w:hAnsi="Arial" w:cs="Arial"/>
        </w:rPr>
        <w:t xml:space="preserve"> main water police bases across Queensland 24/7 and has a fleet of 65 vessels to ensure the safety of the marine community.  </w:t>
      </w:r>
    </w:p>
    <w:p w14:paraId="0E4D24FD" w14:textId="5324D620" w:rsidR="00EB727D" w:rsidRDefault="00EB727D" w:rsidP="00E868C0">
      <w:pPr>
        <w:spacing w:after="120" w:line="240" w:lineRule="auto"/>
      </w:pPr>
      <w:r w:rsidRPr="032FFFCD">
        <w:rPr>
          <w:rFonts w:ascii="Arial" w:eastAsia="Arial" w:hAnsi="Arial" w:cs="Arial"/>
        </w:rPr>
        <w:t>In March 2020, a commissioning ceremony was held for two new Queensland Police Vessels (QPV) for Sunshine Coa</w:t>
      </w:r>
      <w:r w:rsidR="00576B37">
        <w:rPr>
          <w:rFonts w:ascii="Arial" w:eastAsia="Arial" w:hAnsi="Arial" w:cs="Arial"/>
        </w:rPr>
        <w:t>s</w:t>
      </w:r>
      <w:r w:rsidRPr="032FFFCD">
        <w:rPr>
          <w:rFonts w:ascii="Arial" w:eastAsia="Arial" w:hAnsi="Arial" w:cs="Arial"/>
        </w:rPr>
        <w:t xml:space="preserve">t and Hervey Bay.  The vessels are named after two police officers who sadly lost their lives in the line of duty.  QPV </w:t>
      </w:r>
      <w:r w:rsidRPr="032FFFCD">
        <w:rPr>
          <w:rFonts w:ascii="Arial" w:eastAsia="Arial" w:hAnsi="Arial" w:cs="Arial"/>
          <w:i/>
          <w:iCs/>
        </w:rPr>
        <w:t xml:space="preserve">Norm Watt </w:t>
      </w:r>
      <w:r w:rsidRPr="032FFFCD">
        <w:rPr>
          <w:rFonts w:ascii="Arial" w:eastAsia="Arial" w:hAnsi="Arial" w:cs="Arial"/>
        </w:rPr>
        <w:t xml:space="preserve">is named after Senior Constable Norm Watt who died while responding to an incident near Rockhampton on 21 July 2000, and QPV </w:t>
      </w:r>
      <w:r w:rsidRPr="032FFFCD">
        <w:rPr>
          <w:rFonts w:ascii="Arial" w:eastAsia="Arial" w:hAnsi="Arial" w:cs="Arial"/>
          <w:i/>
          <w:iCs/>
        </w:rPr>
        <w:t xml:space="preserve">Shayne Gill </w:t>
      </w:r>
      <w:r w:rsidRPr="032FFFCD">
        <w:rPr>
          <w:rFonts w:ascii="Arial" w:eastAsia="Arial" w:hAnsi="Arial" w:cs="Arial"/>
        </w:rPr>
        <w:t xml:space="preserve">is named after Constable Shayne Gill who died instantly when he was struck by a passing truck while writing a traffic ticket on the Bruce Highway on 21 May 1996.  These vessels honour the memory of these two officers and their efforts to serve Queensland. </w:t>
      </w:r>
    </w:p>
    <w:p w14:paraId="4090B74E" w14:textId="675595D3" w:rsidR="00EB727D" w:rsidRDefault="00EB727D" w:rsidP="00E868C0">
      <w:pPr>
        <w:spacing w:after="120" w:line="240" w:lineRule="auto"/>
        <w:rPr>
          <w:rFonts w:ascii="Arial" w:eastAsia="Arial" w:hAnsi="Arial" w:cs="Arial"/>
        </w:rPr>
      </w:pPr>
      <w:bookmarkStart w:id="42" w:name="_Hlk51667228"/>
      <w:r w:rsidRPr="032FFFCD">
        <w:rPr>
          <w:rFonts w:ascii="Arial" w:eastAsia="Arial" w:hAnsi="Arial" w:cs="Arial"/>
        </w:rPr>
        <w:t xml:space="preserve">In delivering on our commitment to </w:t>
      </w:r>
      <w:r w:rsidRPr="00034001">
        <w:rPr>
          <w:rFonts w:ascii="Arial" w:eastAsia="Arial" w:hAnsi="Arial" w:cs="Arial"/>
          <w:b/>
          <w:i/>
        </w:rPr>
        <w:t>equipping the workforce for the future</w:t>
      </w:r>
      <w:r w:rsidRPr="003E277B">
        <w:rPr>
          <w:rFonts w:ascii="Arial" w:eastAsia="Arial" w:hAnsi="Arial" w:cs="Arial"/>
        </w:rPr>
        <w:t>, th</w:t>
      </w:r>
      <w:r w:rsidRPr="032FFFCD">
        <w:rPr>
          <w:rFonts w:ascii="Arial" w:eastAsia="Arial" w:hAnsi="Arial" w:cs="Arial"/>
        </w:rPr>
        <w:t xml:space="preserve">e Gold Coast Water Police Unit </w:t>
      </w:r>
      <w:r w:rsidR="00A9336D">
        <w:rPr>
          <w:rFonts w:ascii="Arial" w:eastAsia="Arial" w:hAnsi="Arial" w:cs="Arial"/>
        </w:rPr>
        <w:t xml:space="preserve">received </w:t>
      </w:r>
      <w:r w:rsidRPr="032FFFCD">
        <w:rPr>
          <w:rFonts w:ascii="Arial" w:eastAsia="Arial" w:hAnsi="Arial" w:cs="Arial"/>
        </w:rPr>
        <w:t>a new purpose-built 12 metre monohull speed patrol boat with enhanced operational capability</w:t>
      </w:r>
      <w:r w:rsidR="00A9336D">
        <w:rPr>
          <w:rFonts w:ascii="Arial" w:eastAsia="Arial" w:hAnsi="Arial" w:cs="Arial"/>
        </w:rPr>
        <w:t xml:space="preserve"> in May 2020</w:t>
      </w:r>
      <w:r w:rsidRPr="032FFFCD">
        <w:rPr>
          <w:rFonts w:ascii="Arial" w:eastAsia="Arial" w:hAnsi="Arial" w:cs="Arial"/>
        </w:rPr>
        <w:t xml:space="preserve">. </w:t>
      </w:r>
      <w:r w:rsidRPr="217F09E4">
        <w:rPr>
          <w:rFonts w:ascii="Arial" w:eastAsia="Arial" w:hAnsi="Arial" w:cs="Arial"/>
        </w:rPr>
        <w:t xml:space="preserve"> </w:t>
      </w:r>
      <w:r w:rsidRPr="334E484E">
        <w:rPr>
          <w:rFonts w:ascii="Arial" w:eastAsia="Arial" w:hAnsi="Arial" w:cs="Arial"/>
        </w:rPr>
        <w:t>This new vessel, which</w:t>
      </w:r>
      <w:r w:rsidR="007021D6">
        <w:rPr>
          <w:rFonts w:ascii="Arial" w:eastAsia="Arial" w:hAnsi="Arial" w:cs="Arial"/>
        </w:rPr>
        <w:t xml:space="preserve"> is </w:t>
      </w:r>
      <w:r w:rsidR="00A9336D">
        <w:rPr>
          <w:rFonts w:ascii="Arial" w:eastAsia="Arial" w:hAnsi="Arial" w:cs="Arial"/>
        </w:rPr>
        <w:t>yet to be commissioned</w:t>
      </w:r>
      <w:r w:rsidRPr="334E484E">
        <w:rPr>
          <w:rFonts w:ascii="Arial" w:eastAsia="Arial" w:hAnsi="Arial" w:cs="Arial"/>
        </w:rPr>
        <w:t>,</w:t>
      </w:r>
      <w:r w:rsidRPr="032FFFCD">
        <w:rPr>
          <w:rFonts w:ascii="Arial" w:eastAsia="Arial" w:hAnsi="Arial" w:cs="Arial"/>
        </w:rPr>
        <w:t xml:space="preserve"> will complement the two rigid-hull inflatable boats and two jet skis currently utilised by the Gold Coast Water Police.  </w:t>
      </w:r>
    </w:p>
    <w:p w14:paraId="0AD50A6C" w14:textId="77777777" w:rsidR="00EB727D" w:rsidRDefault="00EB727D" w:rsidP="00E868C0">
      <w:pPr>
        <w:spacing w:after="120" w:line="240" w:lineRule="auto"/>
        <w:rPr>
          <w:rFonts w:ascii="Arial" w:eastAsia="Arial" w:hAnsi="Arial" w:cs="Arial"/>
          <w:b/>
          <w:bCs/>
        </w:rPr>
      </w:pPr>
      <w:bookmarkStart w:id="43" w:name="_Hlk51572282"/>
      <w:bookmarkEnd w:id="41"/>
      <w:bookmarkEnd w:id="42"/>
      <w:r w:rsidRPr="0DABB97F">
        <w:rPr>
          <w:rFonts w:ascii="Arial" w:eastAsia="Arial" w:hAnsi="Arial" w:cs="Arial"/>
          <w:b/>
          <w:bCs/>
        </w:rPr>
        <w:t>Bail Application</w:t>
      </w:r>
    </w:p>
    <w:p w14:paraId="29FD97F8" w14:textId="77777777" w:rsidR="00EB727D" w:rsidRDefault="00EB727D" w:rsidP="00E868C0">
      <w:pPr>
        <w:spacing w:after="120" w:line="240" w:lineRule="auto"/>
        <w:rPr>
          <w:rFonts w:ascii="Arial" w:eastAsia="Arial" w:hAnsi="Arial" w:cs="Arial"/>
        </w:rPr>
      </w:pPr>
      <w:r w:rsidRPr="0DABB97F">
        <w:rPr>
          <w:rFonts w:ascii="Arial" w:eastAsia="Arial" w:hAnsi="Arial" w:cs="Arial"/>
        </w:rPr>
        <w:t xml:space="preserve">The Mobile Capability Centre has produced a new and innovative Bail Application across the QPS desktop and Apple Ipad QLiTE devices.  The application digitises bail reporting, automated several manual processes and provided a standardised reporting and search solution for all persons reporting on bail across Queensland.  This application is another example of QPS utilising technological advancements to make the community safer and better </w:t>
      </w:r>
      <w:r w:rsidRPr="00E868C0">
        <w:rPr>
          <w:rFonts w:ascii="Arial" w:eastAsia="Arial" w:hAnsi="Arial" w:cs="Arial"/>
          <w:b/>
          <w:i/>
        </w:rPr>
        <w:t>equip the workforce for the future</w:t>
      </w:r>
      <w:r w:rsidRPr="0DABB97F">
        <w:rPr>
          <w:rFonts w:ascii="Arial" w:eastAsia="Arial" w:hAnsi="Arial" w:cs="Arial"/>
        </w:rPr>
        <w:t xml:space="preserve">. </w:t>
      </w:r>
    </w:p>
    <w:p w14:paraId="00BBCA8E" w14:textId="3B686131" w:rsidR="00EB727D" w:rsidRDefault="00EB727D" w:rsidP="00E868C0">
      <w:pPr>
        <w:spacing w:after="120" w:line="240" w:lineRule="auto"/>
        <w:rPr>
          <w:rFonts w:ascii="Arial" w:eastAsia="Arial" w:hAnsi="Arial" w:cs="Arial"/>
        </w:rPr>
      </w:pPr>
      <w:r w:rsidRPr="0DABB97F">
        <w:rPr>
          <w:rFonts w:ascii="Arial" w:eastAsia="Arial" w:hAnsi="Arial" w:cs="Arial"/>
        </w:rPr>
        <w:t xml:space="preserve">The Bail Application </w:t>
      </w:r>
      <w:r w:rsidR="00352F64">
        <w:rPr>
          <w:rFonts w:ascii="Arial" w:eastAsia="Arial" w:hAnsi="Arial" w:cs="Arial"/>
        </w:rPr>
        <w:t xml:space="preserve">has been </w:t>
      </w:r>
      <w:r w:rsidRPr="0DABB97F">
        <w:rPr>
          <w:rFonts w:ascii="Arial" w:eastAsia="Arial" w:hAnsi="Arial" w:cs="Arial"/>
        </w:rPr>
        <w:t>integrated into the</w:t>
      </w:r>
      <w:r w:rsidR="007B2608">
        <w:rPr>
          <w:rFonts w:ascii="Arial" w:eastAsia="Arial" w:hAnsi="Arial" w:cs="Arial"/>
        </w:rPr>
        <w:t xml:space="preserve"> Queensland Police Records Information Management Exchange (Q</w:t>
      </w:r>
      <w:r w:rsidRPr="0DABB97F">
        <w:rPr>
          <w:rFonts w:ascii="Arial" w:eastAsia="Arial" w:hAnsi="Arial" w:cs="Arial"/>
        </w:rPr>
        <w:t>PRIME</w:t>
      </w:r>
      <w:r w:rsidR="007B2608">
        <w:rPr>
          <w:rFonts w:ascii="Arial" w:eastAsia="Arial" w:hAnsi="Arial" w:cs="Arial"/>
        </w:rPr>
        <w:t>)</w:t>
      </w:r>
      <w:r w:rsidRPr="0DABB97F">
        <w:rPr>
          <w:rFonts w:ascii="Arial" w:eastAsia="Arial" w:hAnsi="Arial" w:cs="Arial"/>
        </w:rPr>
        <w:t xml:space="preserve"> database which enables</w:t>
      </w:r>
      <w:r w:rsidR="00352F64">
        <w:rPr>
          <w:rFonts w:ascii="Arial" w:eastAsia="Arial" w:hAnsi="Arial" w:cs="Arial"/>
        </w:rPr>
        <w:t xml:space="preserve"> the</w:t>
      </w:r>
      <w:r w:rsidRPr="0DABB97F">
        <w:rPr>
          <w:rFonts w:ascii="Arial" w:eastAsia="Arial" w:hAnsi="Arial" w:cs="Arial"/>
        </w:rPr>
        <w:t xml:space="preserve"> timely </w:t>
      </w:r>
      <w:r w:rsidR="00352F64">
        <w:rPr>
          <w:rFonts w:ascii="Arial" w:eastAsia="Arial" w:hAnsi="Arial" w:cs="Arial"/>
        </w:rPr>
        <w:t xml:space="preserve">addition of </w:t>
      </w:r>
      <w:r w:rsidRPr="0DABB97F">
        <w:rPr>
          <w:rFonts w:ascii="Arial" w:eastAsia="Arial" w:hAnsi="Arial" w:cs="Arial"/>
        </w:rPr>
        <w:t>warning</w:t>
      </w:r>
      <w:r w:rsidR="00352F64">
        <w:rPr>
          <w:rFonts w:ascii="Arial" w:eastAsia="Arial" w:hAnsi="Arial" w:cs="Arial"/>
        </w:rPr>
        <w:t>s</w:t>
      </w:r>
      <w:r w:rsidRPr="0DABB97F">
        <w:rPr>
          <w:rFonts w:ascii="Arial" w:eastAsia="Arial" w:hAnsi="Arial" w:cs="Arial"/>
        </w:rPr>
        <w:t xml:space="preserve"> and flags</w:t>
      </w:r>
      <w:r w:rsidR="00352F64">
        <w:rPr>
          <w:rFonts w:ascii="Arial" w:eastAsia="Arial" w:hAnsi="Arial" w:cs="Arial"/>
        </w:rPr>
        <w:t>, thereby</w:t>
      </w:r>
      <w:r w:rsidRPr="0DABB97F">
        <w:rPr>
          <w:rFonts w:ascii="Arial" w:eastAsia="Arial" w:hAnsi="Arial" w:cs="Arial"/>
        </w:rPr>
        <w:t xml:space="preserve"> increasing the safety of officers and Station Client Service Officers</w:t>
      </w:r>
      <w:r w:rsidR="00352F64">
        <w:rPr>
          <w:rFonts w:ascii="Arial" w:eastAsia="Arial" w:hAnsi="Arial" w:cs="Arial"/>
        </w:rPr>
        <w:t xml:space="preserve">.  The Application also </w:t>
      </w:r>
      <w:r w:rsidRPr="0DABB97F">
        <w:rPr>
          <w:rFonts w:ascii="Arial" w:eastAsia="Arial" w:hAnsi="Arial" w:cs="Arial"/>
        </w:rPr>
        <w:t xml:space="preserve">facilitates easy auditing of bailee activity and efficient use of information to report breaches of bail.  </w:t>
      </w:r>
    </w:p>
    <w:p w14:paraId="3F566BAC" w14:textId="2E6570D0" w:rsidR="00EB727D" w:rsidRDefault="00EB727D" w:rsidP="00E868C0">
      <w:pPr>
        <w:spacing w:after="120" w:line="240" w:lineRule="auto"/>
        <w:rPr>
          <w:rFonts w:ascii="Arial" w:eastAsia="Arial" w:hAnsi="Arial" w:cs="Arial"/>
        </w:rPr>
      </w:pPr>
      <w:r w:rsidRPr="0DABB97F">
        <w:rPr>
          <w:rFonts w:ascii="Arial" w:eastAsia="Arial" w:hAnsi="Arial" w:cs="Arial"/>
        </w:rPr>
        <w:t>The Bail Application has improved efficiency and saved officer time in bail administration and auditing for the over 4,200 bailees actively managed by the QPS</w:t>
      </w:r>
      <w:r w:rsidR="00352F64">
        <w:rPr>
          <w:rFonts w:ascii="Arial" w:eastAsia="Arial" w:hAnsi="Arial" w:cs="Arial"/>
        </w:rPr>
        <w:t>, at any one time</w:t>
      </w:r>
      <w:r w:rsidRPr="0DABB97F">
        <w:rPr>
          <w:rFonts w:ascii="Arial" w:eastAsia="Arial" w:hAnsi="Arial" w:cs="Arial"/>
        </w:rPr>
        <w:t>.  Further developments to the Bail Application enable frontline officers to conduct field recording of bail compliance and curfew checks for adult and youth offenders which also supports the Queensland Government’s Five-Point Action Plan</w:t>
      </w:r>
      <w:r w:rsidR="00EB3177">
        <w:rPr>
          <w:rFonts w:ascii="Arial" w:eastAsia="Arial" w:hAnsi="Arial" w:cs="Arial"/>
        </w:rPr>
        <w:t xml:space="preserve"> to reduce youth crime. </w:t>
      </w:r>
    </w:p>
    <w:p w14:paraId="055F07C3" w14:textId="74693488" w:rsidR="00A25CA8" w:rsidRDefault="00A25CA8">
      <w:pPr>
        <w:rPr>
          <w:rFonts w:ascii="Arial" w:eastAsia="Arial" w:hAnsi="Arial" w:cs="Arial"/>
        </w:rPr>
      </w:pPr>
      <w:r>
        <w:rPr>
          <w:rFonts w:ascii="Arial" w:eastAsia="Arial" w:hAnsi="Arial" w:cs="Arial"/>
        </w:rPr>
        <w:br w:type="page"/>
      </w:r>
    </w:p>
    <w:p w14:paraId="716D8744" w14:textId="77777777" w:rsidR="00EB727D" w:rsidRDefault="00EB727D" w:rsidP="00E868C0">
      <w:pPr>
        <w:spacing w:after="120" w:line="240" w:lineRule="auto"/>
        <w:rPr>
          <w:rFonts w:ascii="Arial" w:hAnsi="Arial" w:cs="Arial"/>
          <w:b/>
          <w:bCs/>
        </w:rPr>
      </w:pPr>
      <w:bookmarkStart w:id="44" w:name="_Hlk51579603"/>
      <w:bookmarkEnd w:id="43"/>
      <w:r w:rsidRPr="72BE6022">
        <w:rPr>
          <w:rFonts w:ascii="Arial" w:hAnsi="Arial" w:cs="Arial"/>
          <w:b/>
          <w:bCs/>
        </w:rPr>
        <w:lastRenderedPageBreak/>
        <w:t>New Evidence Management Facility in Brisbane</w:t>
      </w:r>
    </w:p>
    <w:p w14:paraId="11EB2295" w14:textId="77777777" w:rsidR="00EB727D" w:rsidRDefault="00EB727D" w:rsidP="00E868C0">
      <w:pPr>
        <w:spacing w:after="120" w:line="240" w:lineRule="auto"/>
        <w:rPr>
          <w:rFonts w:ascii="Arial" w:hAnsi="Arial" w:cs="Arial"/>
        </w:rPr>
      </w:pPr>
      <w:r>
        <w:rPr>
          <w:rFonts w:ascii="Arial" w:hAnsi="Arial" w:cs="Arial"/>
        </w:rPr>
        <w:t xml:space="preserve">In February 2020, the QPS opened the new purpose-designed evidence management facility in Brisbane to ensure our police </w:t>
      </w:r>
      <w:r w:rsidRPr="003E277B">
        <w:rPr>
          <w:rFonts w:ascii="Arial" w:hAnsi="Arial" w:cs="Arial"/>
        </w:rPr>
        <w:t>officers are equipped to respond to the challenges of the future.  The size of the new facility can house over 37,000 exhibits, 50 motor vehicles, 600 pallets</w:t>
      </w:r>
      <w:r>
        <w:rPr>
          <w:rFonts w:ascii="Arial" w:hAnsi="Arial" w:cs="Arial"/>
        </w:rPr>
        <w:t xml:space="preserve"> of interview tapes and the police armoury.  </w:t>
      </w:r>
    </w:p>
    <w:p w14:paraId="049A70BE" w14:textId="4F174EDE" w:rsidR="00EB727D" w:rsidRDefault="00EB727D" w:rsidP="00E868C0">
      <w:pPr>
        <w:spacing w:after="120" w:line="240" w:lineRule="auto"/>
        <w:rPr>
          <w:rFonts w:ascii="Arial" w:hAnsi="Arial" w:cs="Arial"/>
        </w:rPr>
      </w:pPr>
      <w:r>
        <w:rPr>
          <w:rFonts w:ascii="Arial" w:hAnsi="Arial" w:cs="Arial"/>
        </w:rPr>
        <w:t xml:space="preserve">The new state-of-the-art facility contains specialised examination spaces, a vehicle examination garage, climate-controlled storage for cold case evidence and </w:t>
      </w:r>
      <w:r w:rsidR="00352F64">
        <w:rPr>
          <w:rFonts w:ascii="Arial" w:hAnsi="Arial" w:cs="Arial"/>
        </w:rPr>
        <w:t xml:space="preserve">delivers </w:t>
      </w:r>
      <w:r>
        <w:rPr>
          <w:rFonts w:ascii="Arial" w:hAnsi="Arial" w:cs="Arial"/>
        </w:rPr>
        <w:t xml:space="preserve">a significant increase in the capacity for the storage of general exhibits.  It also incorporates the latest technology and security features and gives officers access to the latest forensic methods.  </w:t>
      </w:r>
    </w:p>
    <w:p w14:paraId="33E3EEDC" w14:textId="034D98E9" w:rsidR="00EB727D" w:rsidRDefault="00EB727D" w:rsidP="00E868C0">
      <w:pPr>
        <w:spacing w:after="120" w:line="240" w:lineRule="auto"/>
        <w:rPr>
          <w:rFonts w:ascii="Arial" w:hAnsi="Arial" w:cs="Arial"/>
          <w:b/>
          <w:bCs/>
        </w:rPr>
      </w:pPr>
      <w:bookmarkStart w:id="45" w:name="_Hlk51574497"/>
      <w:bookmarkEnd w:id="44"/>
      <w:r w:rsidRPr="72BE6022">
        <w:rPr>
          <w:rFonts w:ascii="Arial" w:hAnsi="Arial" w:cs="Arial"/>
          <w:b/>
          <w:bCs/>
        </w:rPr>
        <w:t>Counter-Terrorism</w:t>
      </w:r>
    </w:p>
    <w:p w14:paraId="4A4F2C7D" w14:textId="77777777" w:rsidR="00EB727D" w:rsidRDefault="00EB727D" w:rsidP="00E868C0">
      <w:pPr>
        <w:spacing w:after="120" w:line="240" w:lineRule="auto"/>
        <w:rPr>
          <w:rFonts w:ascii="Arial" w:hAnsi="Arial" w:cs="Arial"/>
        </w:rPr>
      </w:pPr>
      <w:r w:rsidRPr="217F09E4">
        <w:rPr>
          <w:rFonts w:ascii="Arial" w:hAnsi="Arial" w:cs="Arial"/>
        </w:rPr>
        <w:t xml:space="preserve">The new world-class use of force, weapons and counter-terrorism training facility currently under construction at Wacol is just one example of QPS’s commitment to ensuring its </w:t>
      </w:r>
      <w:r w:rsidRPr="00E26C0F">
        <w:rPr>
          <w:rFonts w:ascii="Arial" w:hAnsi="Arial" w:cs="Arial"/>
        </w:rPr>
        <w:t>officers are equipped with the state-of-the-art equipment and technology now and into the future</w:t>
      </w:r>
      <w:r w:rsidRPr="217F09E4">
        <w:rPr>
          <w:rFonts w:ascii="Arial" w:hAnsi="Arial" w:cs="Arial"/>
        </w:rPr>
        <w:t xml:space="preserve">. The facility will include two indoor firearms ranges, a scenario village and specialist training areas to increase capability in managing terrorism and critical incidents.  </w:t>
      </w:r>
    </w:p>
    <w:bookmarkEnd w:id="45"/>
    <w:p w14:paraId="5A6A8496" w14:textId="77777777" w:rsidR="00EB727D" w:rsidRDefault="00EB727D" w:rsidP="00E868C0">
      <w:pPr>
        <w:spacing w:after="120" w:line="240" w:lineRule="auto"/>
      </w:pPr>
      <w:r w:rsidRPr="217F09E4">
        <w:rPr>
          <w:rFonts w:ascii="Arial" w:eastAsia="Arial" w:hAnsi="Arial" w:cs="Arial"/>
          <w:u w:val="single"/>
        </w:rPr>
        <w:t>Authorisations made relating to a terrorist act or threat</w:t>
      </w:r>
    </w:p>
    <w:p w14:paraId="436D4BC7" w14:textId="77777777" w:rsidR="00EB727D" w:rsidRDefault="00EB727D" w:rsidP="00E868C0">
      <w:pPr>
        <w:spacing w:after="120" w:line="240" w:lineRule="auto"/>
        <w:rPr>
          <w:rFonts w:ascii="Arial" w:eastAsia="Arial" w:hAnsi="Arial" w:cs="Arial"/>
        </w:rPr>
      </w:pPr>
      <w:r w:rsidRPr="217F09E4">
        <w:rPr>
          <w:rFonts w:ascii="Arial" w:eastAsia="Arial" w:hAnsi="Arial" w:cs="Arial"/>
        </w:rPr>
        <w:t xml:space="preserve">In terms of the </w:t>
      </w:r>
      <w:r w:rsidRPr="217F09E4">
        <w:rPr>
          <w:rFonts w:ascii="Arial" w:eastAsia="Arial" w:hAnsi="Arial" w:cs="Arial"/>
          <w:i/>
          <w:iCs/>
        </w:rPr>
        <w:t>Police Service Administration Act 1990</w:t>
      </w:r>
      <w:r w:rsidRPr="217F09E4">
        <w:rPr>
          <w:rFonts w:ascii="Arial" w:eastAsia="Arial" w:hAnsi="Arial" w:cs="Arial"/>
        </w:rPr>
        <w:t xml:space="preserve"> section 5.17(15) Authorisation of non-State police officers, no authorisations were made relating to a terrorist act or threat during 2019-20.  </w:t>
      </w:r>
    </w:p>
    <w:p w14:paraId="5300F09A" w14:textId="77777777" w:rsidR="00EB727D" w:rsidRDefault="00EB727D" w:rsidP="00E868C0">
      <w:pPr>
        <w:spacing w:after="120" w:line="240" w:lineRule="auto"/>
        <w:rPr>
          <w:rFonts w:ascii="Arial" w:hAnsi="Arial" w:cs="Arial"/>
          <w:b/>
          <w:bCs/>
        </w:rPr>
      </w:pPr>
      <w:bookmarkStart w:id="46" w:name="_Hlk51571359"/>
      <w:r w:rsidRPr="72BE6022">
        <w:rPr>
          <w:rFonts w:ascii="Arial" w:hAnsi="Arial" w:cs="Arial"/>
          <w:b/>
          <w:bCs/>
        </w:rPr>
        <w:t>Amber Alert</w:t>
      </w:r>
    </w:p>
    <w:p w14:paraId="661B1F95" w14:textId="77777777" w:rsidR="00EB727D" w:rsidRDefault="00EB727D" w:rsidP="00E868C0">
      <w:pPr>
        <w:spacing w:after="120" w:line="240" w:lineRule="auto"/>
        <w:rPr>
          <w:rFonts w:ascii="Arial" w:eastAsia="Arial" w:hAnsi="Arial" w:cs="Arial"/>
        </w:rPr>
      </w:pPr>
      <w:r w:rsidRPr="003E277B">
        <w:rPr>
          <w:rFonts w:ascii="Arial" w:eastAsia="Arial" w:hAnsi="Arial" w:cs="Arial"/>
        </w:rPr>
        <w:t xml:space="preserve">The QPS values the information and assistance received from members of the public and strives to </w:t>
      </w:r>
      <w:r w:rsidRPr="00E868C0">
        <w:rPr>
          <w:rFonts w:ascii="Arial" w:eastAsia="Arial" w:hAnsi="Arial" w:cs="Arial"/>
          <w:b/>
          <w:i/>
        </w:rPr>
        <w:t xml:space="preserve">strengthen relationships with the </w:t>
      </w:r>
      <w:r w:rsidRPr="00E868C0">
        <w:rPr>
          <w:rFonts w:ascii="Arial" w:eastAsia="Arial" w:hAnsi="Arial" w:cs="Arial"/>
          <w:b/>
          <w:bCs/>
          <w:i/>
        </w:rPr>
        <w:t>community</w:t>
      </w:r>
      <w:r w:rsidRPr="003E277B">
        <w:rPr>
          <w:rFonts w:ascii="Arial" w:eastAsia="Arial" w:hAnsi="Arial" w:cs="Arial"/>
        </w:rPr>
        <w:t xml:space="preserve"> to</w:t>
      </w:r>
      <w:r w:rsidRPr="5E948FAB">
        <w:rPr>
          <w:rFonts w:ascii="Arial" w:eastAsia="Arial" w:hAnsi="Arial" w:cs="Arial"/>
        </w:rPr>
        <w:t xml:space="preserve"> generate better outcomes for police and the people of </w:t>
      </w:r>
      <w:r>
        <w:rPr>
          <w:rFonts w:ascii="Arial" w:eastAsia="Arial" w:hAnsi="Arial" w:cs="Arial"/>
        </w:rPr>
        <w:t>Queensland</w:t>
      </w:r>
      <w:r w:rsidRPr="5E948FAB">
        <w:rPr>
          <w:rFonts w:ascii="Arial" w:eastAsia="Arial" w:hAnsi="Arial" w:cs="Arial"/>
        </w:rPr>
        <w:t>.</w:t>
      </w:r>
      <w:r>
        <w:rPr>
          <w:rFonts w:ascii="Arial" w:eastAsia="Arial" w:hAnsi="Arial" w:cs="Arial"/>
        </w:rPr>
        <w:t xml:space="preserve">  </w:t>
      </w:r>
      <w:r w:rsidRPr="217F09E4">
        <w:rPr>
          <w:rFonts w:ascii="Arial" w:eastAsia="Arial" w:hAnsi="Arial" w:cs="Arial"/>
        </w:rPr>
        <w:t xml:space="preserve">Amber Alerts are issued by police when they need urgent public assistance from the Queensland community to help locate abducted or high-risk missing children who are at imminent risk of death or serious harm. The alerts are broadcast to the public through secondary alerting partners including the media, commercial billboard companies, community groups and other government agency shared messaging, public transport messaging systems, a national emergency alerting company and on various social media platforms. The Amber Alert branding is now widely recognised by the community as an urgent ‘call to action’. </w:t>
      </w:r>
      <w:r>
        <w:rPr>
          <w:rFonts w:ascii="Arial" w:eastAsia="Arial" w:hAnsi="Arial" w:cs="Arial"/>
        </w:rPr>
        <w:t xml:space="preserve"> </w:t>
      </w:r>
    </w:p>
    <w:p w14:paraId="39977697" w14:textId="04A5B781" w:rsidR="00EB727D" w:rsidRDefault="00EB727D" w:rsidP="00E868C0">
      <w:pPr>
        <w:spacing w:after="120" w:line="240" w:lineRule="auto"/>
      </w:pPr>
      <w:bookmarkStart w:id="47" w:name="_Hlk51661799"/>
      <w:r w:rsidRPr="217F09E4">
        <w:rPr>
          <w:rFonts w:ascii="Arial" w:eastAsia="Arial" w:hAnsi="Arial" w:cs="Arial"/>
        </w:rPr>
        <w:t xml:space="preserve">In 2019-20, </w:t>
      </w:r>
      <w:r w:rsidRPr="184228F0">
        <w:rPr>
          <w:rFonts w:ascii="Arial" w:eastAsia="Arial" w:hAnsi="Arial" w:cs="Arial"/>
        </w:rPr>
        <w:t>seven</w:t>
      </w:r>
      <w:r w:rsidRPr="217F09E4">
        <w:rPr>
          <w:rFonts w:ascii="Arial" w:eastAsia="Arial" w:hAnsi="Arial" w:cs="Arial"/>
        </w:rPr>
        <w:t xml:space="preserve"> Amber Alerts were issued with all children safely located, with evidence showing the Amber Alert</w:t>
      </w:r>
      <w:r w:rsidR="0055660F">
        <w:rPr>
          <w:rFonts w:ascii="Arial" w:eastAsia="Arial" w:hAnsi="Arial" w:cs="Arial"/>
        </w:rPr>
        <w:t>s played a significant role in t</w:t>
      </w:r>
      <w:r w:rsidRPr="217F09E4">
        <w:rPr>
          <w:rFonts w:ascii="Arial" w:eastAsia="Arial" w:hAnsi="Arial" w:cs="Arial"/>
        </w:rPr>
        <w:t xml:space="preserve">he safe recovery of these children.  </w:t>
      </w:r>
    </w:p>
    <w:p w14:paraId="02AD4212" w14:textId="77777777" w:rsidR="00EB727D" w:rsidRDefault="00EB727D" w:rsidP="00E868C0">
      <w:pPr>
        <w:spacing w:after="120" w:line="240" w:lineRule="auto"/>
      </w:pPr>
      <w:bookmarkStart w:id="48" w:name="_Hlk51572501"/>
      <w:bookmarkEnd w:id="46"/>
      <w:bookmarkEnd w:id="47"/>
      <w:r w:rsidRPr="6B62D2EF">
        <w:rPr>
          <w:rFonts w:ascii="Arial" w:hAnsi="Arial" w:cs="Arial"/>
          <w:b/>
          <w:bCs/>
        </w:rPr>
        <w:t>QPS’s eye in the sky</w:t>
      </w:r>
    </w:p>
    <w:p w14:paraId="4BCC5D64" w14:textId="77777777" w:rsidR="00EB727D" w:rsidRPr="003E277B" w:rsidRDefault="00EB727D" w:rsidP="00E868C0">
      <w:pPr>
        <w:spacing w:after="100" w:line="240" w:lineRule="auto"/>
      </w:pPr>
      <w:r w:rsidRPr="6B62D2EF">
        <w:rPr>
          <w:rFonts w:ascii="Arial" w:eastAsia="Arial" w:hAnsi="Arial" w:cs="Arial"/>
        </w:rPr>
        <w:t xml:space="preserve">The two </w:t>
      </w:r>
      <w:r w:rsidRPr="5A81BC3C">
        <w:rPr>
          <w:rFonts w:ascii="Arial" w:eastAsia="Arial" w:hAnsi="Arial" w:cs="Arial"/>
        </w:rPr>
        <w:t xml:space="preserve">POLAIR </w:t>
      </w:r>
      <w:r w:rsidRPr="6B62D2EF">
        <w:rPr>
          <w:rFonts w:ascii="Arial" w:eastAsia="Arial" w:hAnsi="Arial" w:cs="Arial"/>
        </w:rPr>
        <w:t xml:space="preserve">helicopters, based </w:t>
      </w:r>
      <w:r w:rsidRPr="5A81BC3C">
        <w:rPr>
          <w:rFonts w:ascii="Arial" w:eastAsia="Arial" w:hAnsi="Arial" w:cs="Arial"/>
        </w:rPr>
        <w:t xml:space="preserve">in Brisbane and </w:t>
      </w:r>
      <w:r w:rsidRPr="6B62D2EF">
        <w:rPr>
          <w:rFonts w:ascii="Arial" w:eastAsia="Arial" w:hAnsi="Arial" w:cs="Arial"/>
        </w:rPr>
        <w:t>Gold Coast</w:t>
      </w:r>
      <w:r w:rsidRPr="5A81BC3C">
        <w:rPr>
          <w:rFonts w:ascii="Arial" w:eastAsia="Arial" w:hAnsi="Arial" w:cs="Arial"/>
        </w:rPr>
        <w:t>,</w:t>
      </w:r>
      <w:r w:rsidRPr="6B62D2EF">
        <w:rPr>
          <w:rFonts w:ascii="Arial" w:eastAsia="Arial" w:hAnsi="Arial" w:cs="Arial"/>
        </w:rPr>
        <w:t xml:space="preserve"> provide tactical aerial support to police operations to help </w:t>
      </w:r>
      <w:r w:rsidRPr="00E868C0">
        <w:rPr>
          <w:rFonts w:ascii="Arial" w:eastAsia="Arial" w:hAnsi="Arial" w:cs="Arial"/>
          <w:b/>
          <w:i/>
        </w:rPr>
        <w:t>stop crime</w:t>
      </w:r>
      <w:r w:rsidRPr="003E277B">
        <w:rPr>
          <w:rFonts w:ascii="Arial" w:eastAsia="Arial" w:hAnsi="Arial" w:cs="Arial"/>
        </w:rPr>
        <w:t xml:space="preserve"> and improve officer and community safety and situational awareness of major events and critical incidents.  From tracking offenders, to search and rescue, and providing real time situational awareness of major incidents, police helicopters help keep the community safe by providing quality support to frontline police.  During 2019-20, the two helicopters:</w:t>
      </w:r>
    </w:p>
    <w:p w14:paraId="7A27AFA7" w14:textId="77777777" w:rsidR="00EB727D" w:rsidRPr="00750984" w:rsidRDefault="00EB727D" w:rsidP="00E868C0">
      <w:pPr>
        <w:pStyle w:val="ListParagraph"/>
        <w:numPr>
          <w:ilvl w:val="0"/>
          <w:numId w:val="90"/>
        </w:numPr>
        <w:spacing w:before="0" w:after="100"/>
        <w:ind w:left="357" w:hanging="357"/>
        <w:contextualSpacing w:val="0"/>
        <w:rPr>
          <w:rFonts w:ascii="Arial" w:eastAsiaTheme="minorEastAsia" w:hAnsi="Arial" w:cs="Arial"/>
        </w:rPr>
      </w:pPr>
      <w:r w:rsidRPr="00750984">
        <w:rPr>
          <w:rFonts w:ascii="Arial" w:hAnsi="Arial" w:cs="Arial"/>
        </w:rPr>
        <w:t>w</w:t>
      </w:r>
      <w:r w:rsidRPr="334E484E">
        <w:rPr>
          <w:rFonts w:ascii="Arial" w:hAnsi="Arial" w:cs="Arial"/>
        </w:rPr>
        <w:t>ere</w:t>
      </w:r>
      <w:r w:rsidRPr="00750984">
        <w:rPr>
          <w:rFonts w:ascii="Arial" w:hAnsi="Arial" w:cs="Arial"/>
        </w:rPr>
        <w:t xml:space="preserve"> the first police resource on scene for </w:t>
      </w:r>
      <w:r w:rsidRPr="334E484E">
        <w:rPr>
          <w:rFonts w:ascii="Arial" w:hAnsi="Arial" w:cs="Arial"/>
        </w:rPr>
        <w:t>922</w:t>
      </w:r>
      <w:r w:rsidRPr="00750984">
        <w:rPr>
          <w:rFonts w:ascii="Arial" w:hAnsi="Arial" w:cs="Arial"/>
        </w:rPr>
        <w:t xml:space="preserve"> reported incidents; </w:t>
      </w:r>
    </w:p>
    <w:p w14:paraId="5F8A80D8" w14:textId="647D7E77" w:rsidR="00EB727D" w:rsidRPr="00750984" w:rsidRDefault="00EB727D" w:rsidP="00E868C0">
      <w:pPr>
        <w:pStyle w:val="ListParagraph"/>
        <w:numPr>
          <w:ilvl w:val="0"/>
          <w:numId w:val="89"/>
        </w:numPr>
        <w:spacing w:before="0" w:after="100"/>
        <w:ind w:left="357" w:hanging="357"/>
        <w:contextualSpacing w:val="0"/>
        <w:rPr>
          <w:rFonts w:ascii="Arial" w:eastAsiaTheme="minorEastAsia" w:hAnsi="Arial" w:cs="Arial"/>
        </w:rPr>
      </w:pPr>
      <w:r w:rsidRPr="0096526D">
        <w:rPr>
          <w:rFonts w:ascii="Arial" w:eastAsia="Arial" w:hAnsi="Arial" w:cs="Arial"/>
        </w:rPr>
        <w:t xml:space="preserve">proactively identified </w:t>
      </w:r>
      <w:r w:rsidRPr="334E484E">
        <w:rPr>
          <w:rFonts w:ascii="Arial" w:eastAsia="Arial" w:hAnsi="Arial" w:cs="Arial"/>
        </w:rPr>
        <w:t>400</w:t>
      </w:r>
      <w:r w:rsidRPr="0096526D">
        <w:rPr>
          <w:rFonts w:ascii="Arial" w:eastAsia="Arial" w:hAnsi="Arial" w:cs="Arial"/>
        </w:rPr>
        <w:t xml:space="preserve"> traffic-related matters with i</w:t>
      </w:r>
      <w:r w:rsidRPr="334E484E">
        <w:rPr>
          <w:rFonts w:ascii="Arial" w:eastAsia="Arial" w:hAnsi="Arial" w:cs="Arial"/>
        </w:rPr>
        <w:t xml:space="preserve">ts </w:t>
      </w:r>
      <w:r w:rsidR="00352F64">
        <w:rPr>
          <w:rFonts w:ascii="Arial" w:eastAsia="Arial" w:hAnsi="Arial" w:cs="Arial"/>
        </w:rPr>
        <w:t xml:space="preserve">contemporary </w:t>
      </w:r>
      <w:r w:rsidRPr="334E484E">
        <w:rPr>
          <w:rFonts w:ascii="Arial" w:eastAsia="Arial" w:hAnsi="Arial" w:cs="Arial"/>
        </w:rPr>
        <w:t xml:space="preserve">equipment; </w:t>
      </w:r>
    </w:p>
    <w:p w14:paraId="5F7DBCF4" w14:textId="77777777" w:rsidR="00EB727D" w:rsidRPr="00750984" w:rsidRDefault="00EB727D" w:rsidP="00E868C0">
      <w:pPr>
        <w:pStyle w:val="ListParagraph"/>
        <w:numPr>
          <w:ilvl w:val="0"/>
          <w:numId w:val="89"/>
        </w:numPr>
        <w:spacing w:before="0" w:after="100"/>
        <w:ind w:left="357" w:hanging="357"/>
        <w:contextualSpacing w:val="0"/>
        <w:rPr>
          <w:rFonts w:ascii="Arial" w:eastAsiaTheme="minorEastAsia" w:hAnsi="Arial" w:cs="Arial"/>
        </w:rPr>
      </w:pPr>
      <w:r w:rsidRPr="0096526D">
        <w:rPr>
          <w:rFonts w:ascii="Arial" w:eastAsia="Arial" w:hAnsi="Arial" w:cs="Arial"/>
        </w:rPr>
        <w:t xml:space="preserve">located </w:t>
      </w:r>
      <w:r w:rsidRPr="334E484E">
        <w:rPr>
          <w:rFonts w:ascii="Arial" w:eastAsia="Arial" w:hAnsi="Arial" w:cs="Arial"/>
        </w:rPr>
        <w:t>86</w:t>
      </w:r>
      <w:r w:rsidRPr="0096526D">
        <w:rPr>
          <w:rFonts w:ascii="Arial" w:eastAsia="Arial" w:hAnsi="Arial" w:cs="Arial"/>
        </w:rPr>
        <w:t xml:space="preserve"> missing persons with its state-of-the-art night vision and infra-red technology;</w:t>
      </w:r>
    </w:p>
    <w:p w14:paraId="75C6B85A" w14:textId="77777777" w:rsidR="00EB727D" w:rsidRPr="0074575D" w:rsidRDefault="00EB727D" w:rsidP="00E868C0">
      <w:pPr>
        <w:pStyle w:val="ListParagraph"/>
        <w:numPr>
          <w:ilvl w:val="0"/>
          <w:numId w:val="89"/>
        </w:numPr>
        <w:spacing w:before="0" w:after="100"/>
        <w:ind w:left="357" w:hanging="357"/>
        <w:contextualSpacing w:val="0"/>
        <w:rPr>
          <w:rFonts w:eastAsiaTheme="minorEastAsia"/>
        </w:rPr>
      </w:pPr>
      <w:r w:rsidRPr="0096526D">
        <w:rPr>
          <w:rFonts w:ascii="Arial" w:eastAsia="Arial" w:hAnsi="Arial" w:cs="Arial"/>
        </w:rPr>
        <w:t xml:space="preserve">located </w:t>
      </w:r>
      <w:r w:rsidRPr="334E484E">
        <w:rPr>
          <w:rFonts w:ascii="Arial" w:eastAsia="Arial" w:hAnsi="Arial" w:cs="Arial"/>
        </w:rPr>
        <w:t>1,141</w:t>
      </w:r>
      <w:r w:rsidRPr="0096526D">
        <w:rPr>
          <w:rFonts w:ascii="Arial" w:eastAsia="Arial" w:hAnsi="Arial" w:cs="Arial"/>
        </w:rPr>
        <w:t xml:space="preserve"> offenders;</w:t>
      </w:r>
    </w:p>
    <w:p w14:paraId="639B3B1F" w14:textId="77777777" w:rsidR="00EB727D" w:rsidRDefault="00EB727D" w:rsidP="00E868C0">
      <w:pPr>
        <w:pStyle w:val="ListParagraph"/>
        <w:numPr>
          <w:ilvl w:val="0"/>
          <w:numId w:val="89"/>
        </w:numPr>
        <w:spacing w:before="0"/>
        <w:ind w:left="360"/>
        <w:rPr>
          <w:rFonts w:eastAsiaTheme="minorEastAsia"/>
        </w:rPr>
      </w:pPr>
      <w:r w:rsidRPr="0096526D">
        <w:rPr>
          <w:rFonts w:ascii="Arial" w:eastAsia="Arial" w:hAnsi="Arial" w:cs="Arial"/>
        </w:rPr>
        <w:t>participated in</w:t>
      </w:r>
      <w:r w:rsidRPr="6B62D2EF">
        <w:rPr>
          <w:rFonts w:ascii="Arial" w:eastAsia="Arial" w:hAnsi="Arial" w:cs="Arial"/>
        </w:rPr>
        <w:t xml:space="preserve"> </w:t>
      </w:r>
      <w:r w:rsidRPr="334E484E">
        <w:rPr>
          <w:rFonts w:ascii="Arial" w:eastAsia="Arial" w:hAnsi="Arial" w:cs="Arial"/>
        </w:rPr>
        <w:t>182</w:t>
      </w:r>
      <w:r w:rsidRPr="0096526D">
        <w:rPr>
          <w:rFonts w:ascii="Arial" w:eastAsia="Arial" w:hAnsi="Arial" w:cs="Arial"/>
        </w:rPr>
        <w:t xml:space="preserve"> counter terrorism and covert </w:t>
      </w:r>
      <w:r w:rsidRPr="334E484E">
        <w:rPr>
          <w:rFonts w:ascii="Arial" w:eastAsia="Arial" w:hAnsi="Arial" w:cs="Arial"/>
        </w:rPr>
        <w:t xml:space="preserve">surveillance operations.  </w:t>
      </w:r>
    </w:p>
    <w:bookmarkEnd w:id="48"/>
    <w:p w14:paraId="30698E8D" w14:textId="5C8E8359" w:rsidR="00430CA3" w:rsidRDefault="00430CA3">
      <w:pPr>
        <w:rPr>
          <w:rFonts w:ascii="Arial" w:eastAsia="Arial" w:hAnsi="Arial" w:cs="Arial"/>
          <w:b/>
          <w:bCs/>
          <w:iCs/>
          <w:lang w:val="en-US"/>
        </w:rPr>
      </w:pPr>
      <w:r>
        <w:rPr>
          <w:rFonts w:ascii="Arial" w:eastAsia="Arial" w:hAnsi="Arial" w:cs="Arial"/>
          <w:b/>
          <w:bCs/>
          <w:iCs/>
          <w:lang w:val="en-US"/>
        </w:rPr>
        <w:br w:type="page"/>
      </w:r>
    </w:p>
    <w:p w14:paraId="2C3811BE" w14:textId="77777777" w:rsidR="00EB727D" w:rsidRDefault="00EB727D" w:rsidP="00E868C0">
      <w:pPr>
        <w:spacing w:after="120" w:line="240" w:lineRule="auto"/>
        <w:rPr>
          <w:rFonts w:ascii="Arial" w:hAnsi="Arial" w:cs="Arial"/>
          <w:b/>
          <w:bCs/>
        </w:rPr>
      </w:pPr>
      <w:bookmarkStart w:id="49" w:name="_Hlk51574275"/>
      <w:r>
        <w:rPr>
          <w:rFonts w:ascii="Arial" w:hAnsi="Arial" w:cs="Arial"/>
          <w:b/>
          <w:bCs/>
        </w:rPr>
        <w:lastRenderedPageBreak/>
        <w:t>Fi</w:t>
      </w:r>
      <w:r w:rsidRPr="00750984">
        <w:rPr>
          <w:rFonts w:ascii="Arial" w:hAnsi="Arial" w:cs="Arial"/>
          <w:b/>
          <w:bCs/>
        </w:rPr>
        <w:t xml:space="preserve">tzgerald Inquiry </w:t>
      </w:r>
      <w:r w:rsidRPr="0DABB97F">
        <w:rPr>
          <w:rFonts w:ascii="Arial" w:hAnsi="Arial" w:cs="Arial"/>
          <w:b/>
          <w:bCs/>
        </w:rPr>
        <w:t>30-year</w:t>
      </w:r>
      <w:r w:rsidRPr="00750984">
        <w:rPr>
          <w:rFonts w:ascii="Arial" w:hAnsi="Arial" w:cs="Arial"/>
          <w:b/>
          <w:bCs/>
        </w:rPr>
        <w:t xml:space="preserve"> anniversary</w:t>
      </w:r>
    </w:p>
    <w:p w14:paraId="7E0D657C" w14:textId="77777777" w:rsidR="00EB727D" w:rsidRPr="00750984" w:rsidRDefault="00EB727D" w:rsidP="00E868C0">
      <w:pPr>
        <w:spacing w:after="120" w:line="240" w:lineRule="auto"/>
        <w:rPr>
          <w:rFonts w:ascii="Arial" w:hAnsi="Arial" w:cs="Arial"/>
        </w:rPr>
      </w:pPr>
      <w:r w:rsidRPr="0DABB97F">
        <w:rPr>
          <w:rFonts w:ascii="Arial" w:hAnsi="Arial" w:cs="Arial"/>
        </w:rPr>
        <w:t xml:space="preserve">In July </w:t>
      </w:r>
      <w:r w:rsidRPr="003C0CAA">
        <w:rPr>
          <w:rFonts w:ascii="Arial" w:hAnsi="Arial" w:cs="Arial"/>
        </w:rPr>
        <w:t>2019, the QPS acknowledged the 30-year anniversa</w:t>
      </w:r>
      <w:r w:rsidRPr="0076196F">
        <w:rPr>
          <w:rFonts w:ascii="Arial" w:hAnsi="Arial" w:cs="Arial"/>
        </w:rPr>
        <w:t>ry of the Fitzgerald Inquiry into policing in Queensland which provided an unprecedented platform for lasting reform.  T</w:t>
      </w:r>
      <w:r w:rsidRPr="00750984">
        <w:rPr>
          <w:rFonts w:ascii="Arial" w:hAnsi="Arial" w:cs="Arial"/>
        </w:rPr>
        <w:t>he inquiry presented an opportunity for the QPS to embark on a journey of transparency and accountability</w:t>
      </w:r>
      <w:r w:rsidRPr="003C0CAA">
        <w:rPr>
          <w:rFonts w:ascii="Arial" w:hAnsi="Arial" w:cs="Arial"/>
        </w:rPr>
        <w:t xml:space="preserve"> and 30 years on, the QPS is r</w:t>
      </w:r>
      <w:r w:rsidRPr="00750984">
        <w:rPr>
          <w:rFonts w:ascii="Arial" w:hAnsi="Arial" w:cs="Arial"/>
        </w:rPr>
        <w:t>ecognised as one of the most professional</w:t>
      </w:r>
      <w:r w:rsidRPr="003C0CAA">
        <w:rPr>
          <w:rFonts w:ascii="Arial" w:hAnsi="Arial" w:cs="Arial"/>
        </w:rPr>
        <w:t xml:space="preserve"> and world-class</w:t>
      </w:r>
      <w:r w:rsidRPr="00750984">
        <w:rPr>
          <w:rFonts w:ascii="Arial" w:hAnsi="Arial" w:cs="Arial"/>
        </w:rPr>
        <w:t xml:space="preserve"> law enforcement agencies</w:t>
      </w:r>
      <w:r w:rsidRPr="003C0CAA">
        <w:rPr>
          <w:rFonts w:ascii="Arial" w:hAnsi="Arial" w:cs="Arial"/>
        </w:rPr>
        <w:t xml:space="preserve">. </w:t>
      </w:r>
    </w:p>
    <w:p w14:paraId="62FB407A" w14:textId="77777777" w:rsidR="00EB727D" w:rsidRPr="0076196F" w:rsidRDefault="00EB727D" w:rsidP="00E868C0">
      <w:pPr>
        <w:spacing w:after="100" w:line="240" w:lineRule="auto"/>
        <w:rPr>
          <w:rFonts w:ascii="Arial" w:hAnsi="Arial" w:cs="Arial"/>
        </w:rPr>
      </w:pPr>
      <w:r w:rsidRPr="003C0CAA">
        <w:rPr>
          <w:rFonts w:ascii="Arial" w:hAnsi="Arial" w:cs="Arial"/>
        </w:rPr>
        <w:t xml:space="preserve">Over the years, the QPS had implemented several </w:t>
      </w:r>
      <w:r w:rsidRPr="0076196F">
        <w:rPr>
          <w:rFonts w:ascii="Arial" w:hAnsi="Arial" w:cs="Arial"/>
        </w:rPr>
        <w:t>initiatives/reforms which continue the Fitzgerald legacy</w:t>
      </w:r>
      <w:r>
        <w:rPr>
          <w:rFonts w:ascii="Arial" w:hAnsi="Arial" w:cs="Arial"/>
        </w:rPr>
        <w:t xml:space="preserve"> including</w:t>
      </w:r>
      <w:r w:rsidRPr="003C0CAA">
        <w:rPr>
          <w:rFonts w:ascii="Arial" w:hAnsi="Arial" w:cs="Arial"/>
        </w:rPr>
        <w:t xml:space="preserve">: </w:t>
      </w:r>
    </w:p>
    <w:p w14:paraId="5BE58107" w14:textId="77777777" w:rsidR="00EB727D" w:rsidRPr="00750984" w:rsidRDefault="00EB727D" w:rsidP="00E868C0">
      <w:pPr>
        <w:pStyle w:val="ListParagraph"/>
        <w:numPr>
          <w:ilvl w:val="0"/>
          <w:numId w:val="88"/>
        </w:numPr>
        <w:spacing w:before="0" w:after="100"/>
        <w:ind w:left="357" w:hanging="357"/>
        <w:contextualSpacing w:val="0"/>
        <w:rPr>
          <w:rFonts w:ascii="Arial" w:hAnsi="Arial" w:cs="Arial"/>
        </w:rPr>
      </w:pPr>
      <w:r>
        <w:rPr>
          <w:rFonts w:ascii="Arial" w:hAnsi="Arial" w:cs="Arial"/>
        </w:rPr>
        <w:t xml:space="preserve">the continued </w:t>
      </w:r>
      <w:r w:rsidRPr="00750984">
        <w:rPr>
          <w:rFonts w:ascii="Arial" w:hAnsi="Arial" w:cs="Arial"/>
        </w:rPr>
        <w:t xml:space="preserve">rollout of body worn cameras </w:t>
      </w:r>
      <w:r w:rsidRPr="003C0CAA">
        <w:rPr>
          <w:rFonts w:ascii="Arial" w:hAnsi="Arial" w:cs="Arial"/>
        </w:rPr>
        <w:t xml:space="preserve">which provides </w:t>
      </w:r>
      <w:r w:rsidRPr="00750984">
        <w:rPr>
          <w:rFonts w:ascii="Arial" w:hAnsi="Arial" w:cs="Arial"/>
        </w:rPr>
        <w:t xml:space="preserve">a new level of accountability </w:t>
      </w:r>
      <w:r>
        <w:rPr>
          <w:rFonts w:ascii="Arial" w:hAnsi="Arial" w:cs="Arial"/>
        </w:rPr>
        <w:t xml:space="preserve">during </w:t>
      </w:r>
      <w:r w:rsidRPr="00750984">
        <w:rPr>
          <w:rFonts w:ascii="Arial" w:hAnsi="Arial" w:cs="Arial"/>
        </w:rPr>
        <w:t>interactions between police and the public</w:t>
      </w:r>
      <w:r w:rsidRPr="003C0CAA">
        <w:rPr>
          <w:rFonts w:ascii="Arial" w:hAnsi="Arial" w:cs="Arial"/>
        </w:rPr>
        <w:t xml:space="preserve">; </w:t>
      </w:r>
    </w:p>
    <w:p w14:paraId="0E93DB4A" w14:textId="77777777" w:rsidR="00EB727D" w:rsidRPr="00750984" w:rsidRDefault="00EB727D" w:rsidP="00E868C0">
      <w:pPr>
        <w:pStyle w:val="ListParagraph"/>
        <w:numPr>
          <w:ilvl w:val="0"/>
          <w:numId w:val="88"/>
        </w:numPr>
        <w:spacing w:before="0" w:after="100"/>
        <w:ind w:left="357" w:hanging="357"/>
        <w:contextualSpacing w:val="0"/>
        <w:rPr>
          <w:rFonts w:ascii="Arial" w:eastAsiaTheme="minorEastAsia" w:hAnsi="Arial" w:cs="Arial"/>
        </w:rPr>
      </w:pPr>
      <w:r w:rsidRPr="00750984">
        <w:rPr>
          <w:rFonts w:ascii="Arial" w:hAnsi="Arial" w:cs="Arial"/>
        </w:rPr>
        <w:t>a new police discipline system</w:t>
      </w:r>
      <w:r w:rsidRPr="003C0CAA">
        <w:rPr>
          <w:rFonts w:ascii="Arial" w:hAnsi="Arial" w:cs="Arial"/>
        </w:rPr>
        <w:t xml:space="preserve"> to </w:t>
      </w:r>
      <w:r w:rsidRPr="0076196F">
        <w:rPr>
          <w:rFonts w:ascii="Arial" w:hAnsi="Arial" w:cs="Arial"/>
        </w:rPr>
        <w:t>streamline disciplinary investigations, delivering faster and more consistent outcomes and modernised sanctions</w:t>
      </w:r>
      <w:r>
        <w:rPr>
          <w:rFonts w:ascii="Arial" w:hAnsi="Arial" w:cs="Arial"/>
        </w:rPr>
        <w:t xml:space="preserve"> with oversight from the Crime and Corruption Commission</w:t>
      </w:r>
      <w:r w:rsidRPr="003C0CAA">
        <w:rPr>
          <w:rFonts w:ascii="Arial" w:hAnsi="Arial" w:cs="Arial"/>
        </w:rPr>
        <w:t xml:space="preserve">; </w:t>
      </w:r>
    </w:p>
    <w:p w14:paraId="59504F04" w14:textId="2F3CC813" w:rsidR="00EB727D" w:rsidRPr="00750984" w:rsidRDefault="00EB727D" w:rsidP="00E868C0">
      <w:pPr>
        <w:pStyle w:val="ListParagraph"/>
        <w:numPr>
          <w:ilvl w:val="0"/>
          <w:numId w:val="88"/>
        </w:numPr>
        <w:spacing w:before="0" w:after="100"/>
        <w:ind w:left="357" w:hanging="357"/>
        <w:contextualSpacing w:val="0"/>
        <w:rPr>
          <w:rFonts w:ascii="Arial" w:eastAsiaTheme="minorEastAsia" w:hAnsi="Arial" w:cs="Arial"/>
        </w:rPr>
      </w:pPr>
      <w:r w:rsidRPr="000A262C">
        <w:rPr>
          <w:rFonts w:ascii="Arial" w:hAnsi="Arial" w:cs="Arial"/>
        </w:rPr>
        <w:t>informing the public when an officer faces serious allegations of misconduct</w:t>
      </w:r>
      <w:r>
        <w:rPr>
          <w:rFonts w:ascii="Arial" w:hAnsi="Arial" w:cs="Arial"/>
        </w:rPr>
        <w:t xml:space="preserve"> through the MyPolice Blog and publishing </w:t>
      </w:r>
      <w:r w:rsidRPr="003C0CAA">
        <w:rPr>
          <w:rFonts w:ascii="Arial" w:hAnsi="Arial" w:cs="Arial"/>
        </w:rPr>
        <w:t xml:space="preserve">deidentified </w:t>
      </w:r>
      <w:r w:rsidRPr="000A262C">
        <w:rPr>
          <w:rFonts w:ascii="Arial" w:hAnsi="Arial" w:cs="Arial"/>
        </w:rPr>
        <w:t>disciplinary outcomes in the QPS Police Bulletin to increase transparency and accountability</w:t>
      </w:r>
      <w:r w:rsidR="007760CF">
        <w:rPr>
          <w:rFonts w:ascii="Arial" w:hAnsi="Arial" w:cs="Arial"/>
        </w:rPr>
        <w:t xml:space="preserve">; </w:t>
      </w:r>
    </w:p>
    <w:p w14:paraId="78F441F0" w14:textId="77777777" w:rsidR="00EB727D" w:rsidRPr="003C0CAA" w:rsidRDefault="00EB727D" w:rsidP="00E868C0">
      <w:pPr>
        <w:pStyle w:val="ListParagraph"/>
        <w:numPr>
          <w:ilvl w:val="0"/>
          <w:numId w:val="88"/>
        </w:numPr>
        <w:spacing w:before="0"/>
        <w:rPr>
          <w:rFonts w:ascii="Arial" w:hAnsi="Arial" w:cs="Arial"/>
        </w:rPr>
      </w:pPr>
      <w:r w:rsidRPr="003C0CAA">
        <w:rPr>
          <w:rFonts w:ascii="Arial" w:hAnsi="Arial" w:cs="Arial"/>
        </w:rPr>
        <w:t>e</w:t>
      </w:r>
      <w:r w:rsidRPr="00750984">
        <w:rPr>
          <w:rFonts w:ascii="Arial" w:hAnsi="Arial" w:cs="Arial"/>
        </w:rPr>
        <w:t>stablishment of</w:t>
      </w:r>
      <w:r w:rsidRPr="003C0CAA">
        <w:rPr>
          <w:rFonts w:ascii="Arial" w:hAnsi="Arial" w:cs="Arial"/>
        </w:rPr>
        <w:t xml:space="preserve"> </w:t>
      </w:r>
      <w:r w:rsidRPr="00A442E5">
        <w:rPr>
          <w:rFonts w:ascii="Arial" w:hAnsi="Arial" w:cs="Arial"/>
        </w:rPr>
        <w:t xml:space="preserve">the Inclusion and Diversity Restorative Engagement and Cultural Reform Program, known as Juniper – </w:t>
      </w:r>
      <w:r w:rsidRPr="00750984">
        <w:rPr>
          <w:rFonts w:ascii="Arial" w:hAnsi="Arial" w:cs="Arial"/>
        </w:rPr>
        <w:t>a program that gives current and former QPS employees the confidence and confidentiality to report issues of workplace bullying, unlawful discrimination and sexual harassment</w:t>
      </w:r>
      <w:r w:rsidRPr="003C0CAA">
        <w:rPr>
          <w:rFonts w:ascii="Arial" w:hAnsi="Arial" w:cs="Arial"/>
        </w:rPr>
        <w:t>.</w:t>
      </w:r>
      <w:r w:rsidRPr="00A442E5">
        <w:rPr>
          <w:rFonts w:ascii="Arial" w:hAnsi="Arial" w:cs="Arial"/>
        </w:rPr>
        <w:t xml:space="preserve"> </w:t>
      </w:r>
      <w:r w:rsidRPr="00750984">
        <w:rPr>
          <w:rFonts w:ascii="Arial" w:hAnsi="Arial" w:cs="Arial"/>
        </w:rPr>
        <w:t xml:space="preserve"> </w:t>
      </w:r>
    </w:p>
    <w:p w14:paraId="4D928D32" w14:textId="77777777" w:rsidR="00EB727D" w:rsidRDefault="00EB727D" w:rsidP="00E868C0">
      <w:pPr>
        <w:spacing w:after="120" w:line="240" w:lineRule="auto"/>
        <w:rPr>
          <w:rFonts w:ascii="Arial" w:hAnsi="Arial" w:cs="Arial"/>
          <w:b/>
          <w:bCs/>
        </w:rPr>
      </w:pPr>
      <w:bookmarkStart w:id="50" w:name="_Hlk51576519"/>
      <w:bookmarkEnd w:id="49"/>
      <w:r w:rsidRPr="333A812B">
        <w:rPr>
          <w:rFonts w:ascii="Arial" w:hAnsi="Arial" w:cs="Arial"/>
          <w:b/>
          <w:bCs/>
        </w:rPr>
        <w:t>NAIDOC Week 2019</w:t>
      </w:r>
    </w:p>
    <w:p w14:paraId="0A3F9E7E" w14:textId="77777777" w:rsidR="00EB727D" w:rsidRDefault="00EB727D" w:rsidP="00E868C0">
      <w:pPr>
        <w:spacing w:after="120" w:line="240" w:lineRule="auto"/>
        <w:rPr>
          <w:rFonts w:ascii="Arial" w:hAnsi="Arial" w:cs="Arial"/>
        </w:rPr>
      </w:pPr>
      <w:r w:rsidRPr="333A812B">
        <w:rPr>
          <w:rFonts w:ascii="Arial" w:hAnsi="Arial" w:cs="Arial"/>
        </w:rPr>
        <w:t xml:space="preserve">The National Aboriginal and Islander Day Observance Committee (NAIDOC) Week 2019 was held nationally in July to celebrate the history, culture and achievements of Aboriginal peoples and Torres Strait Islander peoples. The national theme for 2019 was </w:t>
      </w:r>
      <w:r w:rsidRPr="184228F0">
        <w:rPr>
          <w:rFonts w:ascii="Arial" w:hAnsi="Arial" w:cs="Arial"/>
        </w:rPr>
        <w:t>Voice, Treaty, Truth</w:t>
      </w:r>
      <w:r w:rsidRPr="333A812B">
        <w:rPr>
          <w:rFonts w:ascii="Arial" w:hAnsi="Arial" w:cs="Arial"/>
        </w:rPr>
        <w:t xml:space="preserve">.  </w:t>
      </w:r>
    </w:p>
    <w:p w14:paraId="45B00DC2" w14:textId="77777777" w:rsidR="00EB727D" w:rsidRDefault="00EB727D" w:rsidP="00E868C0">
      <w:pPr>
        <w:spacing w:after="120" w:line="240" w:lineRule="auto"/>
        <w:rPr>
          <w:rFonts w:ascii="Arial" w:hAnsi="Arial" w:cs="Arial"/>
        </w:rPr>
      </w:pPr>
      <w:r w:rsidRPr="333A812B">
        <w:rPr>
          <w:rFonts w:ascii="Arial" w:hAnsi="Arial" w:cs="Arial"/>
        </w:rPr>
        <w:t xml:space="preserve">The QPS acknowledged this important occasion with flag raising ceremonies at police establishments throughout Queensland followed by a breakfast hosted by the Commissioner. This ceremony, which has been an annual event since 2011 and is attended by over 100 members, strengthens our relationship with the community, and brings together representatives across government and Aboriginal and Torres Strait Islander communities and QPS senior executives.   </w:t>
      </w:r>
    </w:p>
    <w:p w14:paraId="0E0C97FB" w14:textId="77777777" w:rsidR="00EB727D" w:rsidRDefault="00EB727D" w:rsidP="00E868C0">
      <w:pPr>
        <w:spacing w:after="120" w:line="240" w:lineRule="auto"/>
        <w:rPr>
          <w:rFonts w:ascii="Arial" w:hAnsi="Arial" w:cs="Arial"/>
          <w:b/>
          <w:bCs/>
        </w:rPr>
      </w:pPr>
      <w:bookmarkStart w:id="51" w:name="_Hlk51571374"/>
      <w:bookmarkEnd w:id="50"/>
      <w:r w:rsidRPr="333A812B">
        <w:rPr>
          <w:rFonts w:ascii="Arial" w:hAnsi="Arial" w:cs="Arial"/>
          <w:b/>
          <w:bCs/>
        </w:rPr>
        <w:t>Improving communications with the community</w:t>
      </w:r>
    </w:p>
    <w:p w14:paraId="142F3D1F" w14:textId="77777777" w:rsidR="00EB727D" w:rsidRDefault="00EB727D" w:rsidP="00E868C0">
      <w:pPr>
        <w:spacing w:after="120" w:line="240" w:lineRule="auto"/>
        <w:rPr>
          <w:rFonts w:ascii="Arial" w:hAnsi="Arial" w:cs="Arial"/>
        </w:rPr>
      </w:pPr>
      <w:r w:rsidRPr="333A812B">
        <w:rPr>
          <w:rFonts w:ascii="Arial" w:hAnsi="Arial" w:cs="Arial"/>
        </w:rPr>
        <w:t xml:space="preserve">The QPS is committed to working </w:t>
      </w:r>
      <w:r w:rsidRPr="003E277B">
        <w:rPr>
          <w:rFonts w:ascii="Arial" w:hAnsi="Arial" w:cs="Arial"/>
        </w:rPr>
        <w:t xml:space="preserve">with and </w:t>
      </w:r>
      <w:r w:rsidRPr="003E277B">
        <w:rPr>
          <w:rFonts w:ascii="Arial" w:hAnsi="Arial" w:cs="Arial"/>
          <w:b/>
          <w:i/>
        </w:rPr>
        <w:t>strengthening relationships with the community</w:t>
      </w:r>
      <w:r w:rsidRPr="003E277B">
        <w:rPr>
          <w:rFonts w:ascii="Arial" w:hAnsi="Arial" w:cs="Arial"/>
        </w:rPr>
        <w:t xml:space="preserve"> using social media as a community engagement strategy and platform to share critical information</w:t>
      </w:r>
      <w:r w:rsidRPr="333A812B">
        <w:rPr>
          <w:rFonts w:ascii="Arial" w:hAnsi="Arial" w:cs="Arial"/>
        </w:rPr>
        <w:t xml:space="preserve"> during crisis situations (including disaster management), to help locate missing persons and issue Amber Alerts and to provide property and personal safety tips.  </w:t>
      </w:r>
    </w:p>
    <w:p w14:paraId="734885EE" w14:textId="77777777" w:rsidR="00EB727D" w:rsidRPr="00CB2EAA" w:rsidRDefault="00EB727D" w:rsidP="00E868C0">
      <w:pPr>
        <w:spacing w:after="100" w:line="240" w:lineRule="auto"/>
        <w:rPr>
          <w:rFonts w:ascii="Arial" w:hAnsi="Arial" w:cs="Arial"/>
        </w:rPr>
      </w:pPr>
      <w:r w:rsidRPr="333A812B">
        <w:rPr>
          <w:rFonts w:ascii="Arial" w:hAnsi="Arial" w:cs="Arial"/>
        </w:rPr>
        <w:t xml:space="preserve">The QPS Media Unit continues to provide operational support and advice 24/7.  During the reporting period, </w:t>
      </w:r>
      <w:r w:rsidRPr="003C0CAA">
        <w:rPr>
          <w:rFonts w:ascii="Arial" w:hAnsi="Arial" w:cs="Arial"/>
        </w:rPr>
        <w:t xml:space="preserve">the unit: </w:t>
      </w:r>
    </w:p>
    <w:p w14:paraId="4046FA17" w14:textId="77777777" w:rsidR="00EB727D" w:rsidRPr="00750984" w:rsidRDefault="00EB727D" w:rsidP="00E868C0">
      <w:pPr>
        <w:pStyle w:val="ListParagraph"/>
        <w:numPr>
          <w:ilvl w:val="0"/>
          <w:numId w:val="82"/>
        </w:numPr>
        <w:spacing w:before="0" w:after="100"/>
        <w:ind w:left="714" w:hanging="357"/>
        <w:contextualSpacing w:val="0"/>
        <w:rPr>
          <w:rFonts w:ascii="Arial" w:hAnsi="Arial" w:cs="Arial"/>
        </w:rPr>
      </w:pPr>
      <w:r w:rsidRPr="00CB2EAA">
        <w:rPr>
          <w:rFonts w:ascii="Arial" w:hAnsi="Arial" w:cs="Arial"/>
        </w:rPr>
        <w:t>launched or managed various media and social media campaigns including Queensland Road Safety Week 2019, rollout of the regional Facebook pages and Operation ‘Wake Up’ road safety campaign in South Brisbane</w:t>
      </w:r>
    </w:p>
    <w:p w14:paraId="7DF51D4B" w14:textId="77777777" w:rsidR="00EB727D" w:rsidRPr="00750984" w:rsidRDefault="00EB727D" w:rsidP="00E868C0">
      <w:pPr>
        <w:pStyle w:val="ListParagraph"/>
        <w:numPr>
          <w:ilvl w:val="0"/>
          <w:numId w:val="82"/>
        </w:numPr>
        <w:spacing w:before="0" w:after="100"/>
        <w:ind w:left="714" w:hanging="357"/>
        <w:contextualSpacing w:val="0"/>
        <w:rPr>
          <w:rFonts w:ascii="Arial" w:eastAsiaTheme="minorEastAsia" w:hAnsi="Arial" w:cs="Arial"/>
        </w:rPr>
      </w:pPr>
      <w:r w:rsidRPr="0099646C">
        <w:rPr>
          <w:rFonts w:ascii="Arial" w:hAnsi="Arial" w:cs="Arial"/>
        </w:rPr>
        <w:t>received more than 57,900 calls</w:t>
      </w:r>
    </w:p>
    <w:p w14:paraId="3F71B763" w14:textId="77777777" w:rsidR="00EB727D" w:rsidRPr="00750984" w:rsidRDefault="00EB727D" w:rsidP="00E868C0">
      <w:pPr>
        <w:pStyle w:val="ListParagraph"/>
        <w:numPr>
          <w:ilvl w:val="0"/>
          <w:numId w:val="82"/>
        </w:numPr>
        <w:spacing w:before="0" w:after="100"/>
        <w:ind w:left="714" w:hanging="357"/>
        <w:contextualSpacing w:val="0"/>
        <w:rPr>
          <w:rFonts w:ascii="Arial" w:hAnsi="Arial" w:cs="Arial"/>
        </w:rPr>
      </w:pPr>
      <w:r w:rsidRPr="0099646C">
        <w:rPr>
          <w:rFonts w:ascii="Arial" w:hAnsi="Arial" w:cs="Arial"/>
        </w:rPr>
        <w:t>issued more than 2,500 media releases</w:t>
      </w:r>
    </w:p>
    <w:p w14:paraId="08953599" w14:textId="77777777" w:rsidR="00EB727D" w:rsidRPr="00750984" w:rsidRDefault="00EB727D" w:rsidP="00E868C0">
      <w:pPr>
        <w:pStyle w:val="ListParagraph"/>
        <w:numPr>
          <w:ilvl w:val="0"/>
          <w:numId w:val="82"/>
        </w:numPr>
        <w:spacing w:before="0" w:after="100"/>
        <w:ind w:left="714" w:hanging="357"/>
        <w:contextualSpacing w:val="0"/>
        <w:rPr>
          <w:rFonts w:ascii="Arial" w:hAnsi="Arial" w:cs="Arial"/>
        </w:rPr>
      </w:pPr>
      <w:r w:rsidRPr="0099646C">
        <w:rPr>
          <w:rFonts w:ascii="Arial" w:hAnsi="Arial" w:cs="Arial"/>
        </w:rPr>
        <w:t>issued approximately 650 written media responses</w:t>
      </w:r>
    </w:p>
    <w:p w14:paraId="5F35DFE2" w14:textId="33AEE34E" w:rsidR="003E277B" w:rsidRDefault="00EB727D" w:rsidP="00E868C0">
      <w:pPr>
        <w:pStyle w:val="ListParagraph"/>
        <w:numPr>
          <w:ilvl w:val="0"/>
          <w:numId w:val="82"/>
        </w:numPr>
        <w:spacing w:before="0"/>
        <w:ind w:left="714" w:hanging="357"/>
        <w:contextualSpacing w:val="0"/>
        <w:rPr>
          <w:rFonts w:ascii="Arial" w:hAnsi="Arial" w:cs="Arial"/>
        </w:rPr>
      </w:pPr>
      <w:r w:rsidRPr="0099646C">
        <w:rPr>
          <w:rFonts w:ascii="Arial" w:hAnsi="Arial" w:cs="Arial"/>
        </w:rPr>
        <w:t xml:space="preserve">held more than 440 press conferences. </w:t>
      </w:r>
    </w:p>
    <w:bookmarkEnd w:id="51"/>
    <w:p w14:paraId="57530632" w14:textId="77777777" w:rsidR="003E277B" w:rsidRDefault="003E277B">
      <w:pPr>
        <w:rPr>
          <w:rFonts w:ascii="Arial" w:hAnsi="Arial" w:cs="Arial"/>
        </w:rPr>
      </w:pPr>
      <w:r>
        <w:rPr>
          <w:rFonts w:ascii="Arial" w:hAnsi="Arial" w:cs="Arial"/>
        </w:rPr>
        <w:br w:type="page"/>
      </w:r>
    </w:p>
    <w:p w14:paraId="30DACEDF" w14:textId="77777777" w:rsidR="00EB727D" w:rsidRDefault="00EB727D" w:rsidP="00EB727D">
      <w:pPr>
        <w:spacing w:after="120" w:line="240" w:lineRule="auto"/>
        <w:jc w:val="both"/>
        <w:rPr>
          <w:rFonts w:ascii="Arial" w:hAnsi="Arial" w:cs="Arial"/>
          <w:b/>
          <w:bCs/>
        </w:rPr>
      </w:pPr>
      <w:bookmarkStart w:id="52" w:name="_Hlk51571556"/>
      <w:r w:rsidRPr="033CF6D7">
        <w:rPr>
          <w:rFonts w:ascii="Arial" w:hAnsi="Arial" w:cs="Arial"/>
          <w:b/>
          <w:bCs/>
        </w:rPr>
        <w:lastRenderedPageBreak/>
        <w:t>PROTECTING OUR VULNERABLE PEOPLE IN THE COMMUNITY</w:t>
      </w:r>
    </w:p>
    <w:p w14:paraId="553F1ED2" w14:textId="57FE51C4" w:rsidR="00EB727D" w:rsidRPr="00750984" w:rsidRDefault="00EB727D" w:rsidP="00EB727D">
      <w:pPr>
        <w:spacing w:after="120" w:line="240" w:lineRule="auto"/>
        <w:rPr>
          <w:rFonts w:ascii="Arial" w:eastAsia="Arial" w:hAnsi="Arial" w:cs="Arial"/>
        </w:rPr>
      </w:pPr>
      <w:r w:rsidRPr="00750984">
        <w:rPr>
          <w:rFonts w:ascii="Arial" w:eastAsia="Arial" w:hAnsi="Arial" w:cs="Arial"/>
        </w:rPr>
        <w:t xml:space="preserve">The QPS is committed to protecting the most vulnerable in our community including </w:t>
      </w:r>
      <w:r w:rsidR="00352F64">
        <w:rPr>
          <w:rFonts w:ascii="Arial" w:eastAsia="Arial" w:hAnsi="Arial" w:cs="Arial"/>
        </w:rPr>
        <w:t xml:space="preserve">those affected by </w:t>
      </w:r>
      <w:r>
        <w:rPr>
          <w:rFonts w:ascii="Arial" w:eastAsia="Arial" w:hAnsi="Arial" w:cs="Arial"/>
        </w:rPr>
        <w:t>domestic</w:t>
      </w:r>
      <w:r w:rsidR="00352F64">
        <w:rPr>
          <w:rFonts w:ascii="Arial" w:eastAsia="Arial" w:hAnsi="Arial" w:cs="Arial"/>
        </w:rPr>
        <w:t xml:space="preserve"> and family</w:t>
      </w:r>
      <w:r>
        <w:rPr>
          <w:rFonts w:ascii="Arial" w:eastAsia="Arial" w:hAnsi="Arial" w:cs="Arial"/>
        </w:rPr>
        <w:t xml:space="preserve"> violence,</w:t>
      </w:r>
      <w:r w:rsidRPr="00750984">
        <w:rPr>
          <w:rFonts w:ascii="Arial" w:eastAsia="Arial" w:hAnsi="Arial" w:cs="Arial"/>
        </w:rPr>
        <w:t xml:space="preserve"> </w:t>
      </w:r>
      <w:r w:rsidR="00352F64">
        <w:rPr>
          <w:rFonts w:ascii="Arial" w:eastAsia="Arial" w:hAnsi="Arial" w:cs="Arial"/>
        </w:rPr>
        <w:t>older people</w:t>
      </w:r>
      <w:r w:rsidRPr="00750984">
        <w:rPr>
          <w:rFonts w:ascii="Arial" w:eastAsia="Arial" w:hAnsi="Arial" w:cs="Arial"/>
        </w:rPr>
        <w:t xml:space="preserve">, children, </w:t>
      </w:r>
      <w:r w:rsidRPr="5A81BC3C">
        <w:rPr>
          <w:rFonts w:ascii="Arial" w:eastAsia="Arial" w:hAnsi="Arial" w:cs="Arial"/>
        </w:rPr>
        <w:t>people with disability,</w:t>
      </w:r>
      <w:r w:rsidR="00352F64">
        <w:rPr>
          <w:rFonts w:ascii="Arial" w:eastAsia="Arial" w:hAnsi="Arial" w:cs="Arial"/>
        </w:rPr>
        <w:t xml:space="preserve"> and those struggling with</w:t>
      </w:r>
      <w:r w:rsidRPr="5A81BC3C">
        <w:rPr>
          <w:rFonts w:ascii="Arial" w:eastAsia="Arial" w:hAnsi="Arial" w:cs="Arial"/>
        </w:rPr>
        <w:t xml:space="preserve"> </w:t>
      </w:r>
      <w:r w:rsidRPr="00624B89">
        <w:rPr>
          <w:rFonts w:ascii="Arial" w:eastAsia="Arial" w:hAnsi="Arial" w:cs="Arial"/>
        </w:rPr>
        <w:t>me</w:t>
      </w:r>
      <w:r w:rsidRPr="00160708">
        <w:rPr>
          <w:rFonts w:ascii="Arial" w:eastAsia="Arial" w:hAnsi="Arial" w:cs="Arial"/>
        </w:rPr>
        <w:t xml:space="preserve">ntal health.  </w:t>
      </w:r>
      <w:r w:rsidRPr="00750984">
        <w:rPr>
          <w:rFonts w:ascii="Arial" w:eastAsia="Arial" w:hAnsi="Arial" w:cs="Arial"/>
        </w:rPr>
        <w:t xml:space="preserve">The </w:t>
      </w:r>
      <w:r w:rsidRPr="00624B89">
        <w:rPr>
          <w:rFonts w:ascii="Arial" w:eastAsia="Arial" w:hAnsi="Arial" w:cs="Arial"/>
        </w:rPr>
        <w:t xml:space="preserve">QPS has </w:t>
      </w:r>
      <w:r w:rsidRPr="00160708">
        <w:rPr>
          <w:rFonts w:ascii="Arial" w:eastAsia="Arial" w:hAnsi="Arial" w:cs="Arial"/>
        </w:rPr>
        <w:t>delivered significant bodies of work</w:t>
      </w:r>
      <w:r w:rsidRPr="00750984">
        <w:rPr>
          <w:rFonts w:ascii="Arial" w:eastAsia="Arial" w:hAnsi="Arial" w:cs="Arial"/>
        </w:rPr>
        <w:t xml:space="preserve"> to </w:t>
      </w:r>
      <w:r w:rsidRPr="00E868C0">
        <w:rPr>
          <w:rFonts w:ascii="Arial" w:eastAsia="Arial" w:hAnsi="Arial" w:cs="Arial"/>
          <w:b/>
          <w:i/>
        </w:rPr>
        <w:t>stop crime</w:t>
      </w:r>
      <w:r w:rsidRPr="00750984">
        <w:rPr>
          <w:rFonts w:ascii="Arial" w:eastAsia="Arial" w:hAnsi="Arial" w:cs="Arial"/>
        </w:rPr>
        <w:t xml:space="preserve"> and </w:t>
      </w:r>
      <w:r w:rsidRPr="00E868C0">
        <w:rPr>
          <w:rFonts w:ascii="Arial" w:eastAsia="Arial" w:hAnsi="Arial" w:cs="Arial"/>
          <w:b/>
          <w:i/>
        </w:rPr>
        <w:t>make the community safer</w:t>
      </w:r>
      <w:r w:rsidRPr="00750984">
        <w:rPr>
          <w:rFonts w:ascii="Arial" w:eastAsia="Arial" w:hAnsi="Arial" w:cs="Arial"/>
        </w:rPr>
        <w:t xml:space="preserve"> for our most vulnerable and their families</w:t>
      </w:r>
      <w:r w:rsidRPr="00624B89">
        <w:rPr>
          <w:rFonts w:ascii="Arial" w:eastAsia="Arial" w:hAnsi="Arial" w:cs="Arial"/>
        </w:rPr>
        <w:t>.</w:t>
      </w:r>
      <w:r w:rsidRPr="5A81BC3C">
        <w:rPr>
          <w:rFonts w:ascii="Arial" w:eastAsia="Arial" w:hAnsi="Arial" w:cs="Arial"/>
        </w:rPr>
        <w:t xml:space="preserve"> </w:t>
      </w:r>
      <w:r>
        <w:rPr>
          <w:rFonts w:ascii="Arial" w:eastAsia="Arial" w:hAnsi="Arial" w:cs="Arial"/>
        </w:rPr>
        <w:t xml:space="preserve"> </w:t>
      </w:r>
    </w:p>
    <w:p w14:paraId="718E4803" w14:textId="40B6A439" w:rsidR="00EB727D" w:rsidRDefault="00EB727D" w:rsidP="00EB727D">
      <w:pPr>
        <w:spacing w:after="120"/>
        <w:rPr>
          <w:rFonts w:ascii="Arial" w:eastAsia="Arial" w:hAnsi="Arial" w:cs="Arial"/>
        </w:rPr>
      </w:pPr>
      <w:r w:rsidRPr="00750984">
        <w:rPr>
          <w:rFonts w:ascii="Arial" w:eastAsia="Arial" w:hAnsi="Arial" w:cs="Arial"/>
        </w:rPr>
        <w:t xml:space="preserve">The QPS </w:t>
      </w:r>
      <w:r w:rsidRPr="00624B89">
        <w:rPr>
          <w:rFonts w:ascii="Arial" w:eastAsia="Arial" w:hAnsi="Arial" w:cs="Arial"/>
        </w:rPr>
        <w:t xml:space="preserve">has a </w:t>
      </w:r>
      <w:r w:rsidRPr="003C1B1D">
        <w:rPr>
          <w:rFonts w:ascii="Arial" w:eastAsia="Arial" w:hAnsi="Arial" w:cs="Arial"/>
        </w:rPr>
        <w:t>dedicated State Domestic, Family Violence and Vulnerable Persons Unit (</w:t>
      </w:r>
      <w:r w:rsidRPr="0021636D">
        <w:rPr>
          <w:rFonts w:ascii="Arial" w:eastAsia="Arial" w:hAnsi="Arial" w:cs="Arial"/>
        </w:rPr>
        <w:t xml:space="preserve">SDFV&amp;VPU) </w:t>
      </w:r>
      <w:r w:rsidRPr="00750984">
        <w:rPr>
          <w:rFonts w:ascii="Arial" w:eastAsia="Arial" w:hAnsi="Arial" w:cs="Arial"/>
        </w:rPr>
        <w:t xml:space="preserve">which provides </w:t>
      </w:r>
      <w:r w:rsidRPr="00750984">
        <w:rPr>
          <w:rFonts w:ascii="Arial" w:hAnsi="Arial" w:cs="Arial"/>
        </w:rPr>
        <w:t xml:space="preserve">strategic direction and operational advice, as well as delivering statewide reforms to enhance the policing response to vulnerable persons. </w:t>
      </w:r>
      <w:r w:rsidRPr="00624B89">
        <w:rPr>
          <w:rFonts w:ascii="Arial" w:eastAsia="Arial" w:hAnsi="Arial" w:cs="Arial"/>
        </w:rPr>
        <w:t xml:space="preserve"> </w:t>
      </w:r>
      <w:r w:rsidRPr="0021636D">
        <w:rPr>
          <w:rFonts w:ascii="Arial" w:eastAsia="Arial" w:hAnsi="Arial" w:cs="Arial"/>
        </w:rPr>
        <w:t>During the reporting period, the SDFV&amp;VPU</w:t>
      </w:r>
      <w:r w:rsidRPr="12D52A36">
        <w:rPr>
          <w:rFonts w:ascii="Arial" w:eastAsia="Arial" w:hAnsi="Arial" w:cs="Arial"/>
        </w:rPr>
        <w:t xml:space="preserve"> with the support of our frontline police has</w:t>
      </w:r>
      <w:r w:rsidR="00F11C01">
        <w:rPr>
          <w:rFonts w:ascii="Arial" w:eastAsia="Arial" w:hAnsi="Arial" w:cs="Arial"/>
        </w:rPr>
        <w:t xml:space="preserve">: </w:t>
      </w:r>
    </w:p>
    <w:p w14:paraId="7A6D803D" w14:textId="5293C270" w:rsidR="00EB727D" w:rsidRDefault="007760CF" w:rsidP="00E868C0">
      <w:pPr>
        <w:pStyle w:val="ListParagraph"/>
        <w:numPr>
          <w:ilvl w:val="0"/>
          <w:numId w:val="84"/>
        </w:numPr>
        <w:spacing w:before="0" w:after="100"/>
        <w:ind w:left="357" w:hanging="357"/>
        <w:contextualSpacing w:val="0"/>
        <w:rPr>
          <w:rFonts w:ascii="Arial" w:eastAsia="Arial" w:hAnsi="Arial" w:cs="Arial"/>
        </w:rPr>
      </w:pPr>
      <w:r>
        <w:rPr>
          <w:rFonts w:ascii="Arial" w:eastAsia="Arial" w:hAnsi="Arial" w:cs="Arial"/>
        </w:rPr>
        <w:t>enhanced t</w:t>
      </w:r>
      <w:r w:rsidR="00EB727D">
        <w:rPr>
          <w:rFonts w:ascii="Arial" w:eastAsia="Arial" w:hAnsi="Arial" w:cs="Arial"/>
        </w:rPr>
        <w:t>he Vulnerable Persons Framework</w:t>
      </w:r>
    </w:p>
    <w:p w14:paraId="55DDACC1" w14:textId="77777777" w:rsidR="00EB727D" w:rsidRPr="0096526D" w:rsidRDefault="00EB727D" w:rsidP="00EB727D">
      <w:pPr>
        <w:pStyle w:val="ListParagraph"/>
        <w:numPr>
          <w:ilvl w:val="0"/>
          <w:numId w:val="84"/>
        </w:numPr>
        <w:spacing w:before="0"/>
        <w:ind w:left="357" w:hanging="357"/>
        <w:contextualSpacing w:val="0"/>
        <w:rPr>
          <w:rFonts w:ascii="Arial" w:eastAsia="Arial" w:hAnsi="Arial" w:cs="Arial"/>
        </w:rPr>
      </w:pPr>
      <w:r w:rsidRPr="00750984">
        <w:rPr>
          <w:rFonts w:ascii="Arial" w:eastAsia="Arial" w:hAnsi="Arial" w:cs="Arial"/>
        </w:rPr>
        <w:t>contributed to the Queensland Government’s Domestic and Family Violence Third Action Plan 2019-20 to 2021-22</w:t>
      </w:r>
      <w:r>
        <w:rPr>
          <w:rFonts w:ascii="Arial" w:eastAsia="Arial" w:hAnsi="Arial" w:cs="Arial"/>
        </w:rPr>
        <w:t xml:space="preserve"> which included: </w:t>
      </w:r>
    </w:p>
    <w:p w14:paraId="3439470C" w14:textId="106B17C6" w:rsidR="00EB727D" w:rsidRPr="00750984" w:rsidRDefault="00EB727D" w:rsidP="00E868C0">
      <w:pPr>
        <w:pStyle w:val="ListParagraph"/>
        <w:numPr>
          <w:ilvl w:val="0"/>
          <w:numId w:val="87"/>
        </w:numPr>
        <w:spacing w:before="0" w:after="100"/>
        <w:contextualSpacing w:val="0"/>
        <w:rPr>
          <w:rFonts w:ascii="Arial" w:eastAsiaTheme="minorEastAsia" w:hAnsi="Arial" w:cs="Arial"/>
        </w:rPr>
      </w:pPr>
      <w:r w:rsidRPr="00750984">
        <w:rPr>
          <w:rFonts w:ascii="Arial" w:eastAsia="Arial" w:hAnsi="Arial" w:cs="Arial"/>
        </w:rPr>
        <w:t>deliver</w:t>
      </w:r>
      <w:r>
        <w:rPr>
          <w:rFonts w:ascii="Arial" w:eastAsia="Arial" w:hAnsi="Arial" w:cs="Arial"/>
        </w:rPr>
        <w:t>y of</w:t>
      </w:r>
      <w:r w:rsidRPr="0096526D">
        <w:rPr>
          <w:rFonts w:ascii="Arial" w:eastAsia="Arial" w:hAnsi="Arial" w:cs="Arial"/>
        </w:rPr>
        <w:t xml:space="preserve"> the inaugural coaching program to selected Culture Change Champions.  The </w:t>
      </w:r>
      <w:r w:rsidRPr="000A5010">
        <w:rPr>
          <w:rFonts w:ascii="Arial" w:eastAsia="Arial" w:hAnsi="Arial" w:cs="Arial"/>
        </w:rPr>
        <w:t>Champions will now lead a state-wide rollout of the program to highlight the influence police have in their everyday roles in responding to domestic and family violence</w:t>
      </w:r>
      <w:r w:rsidR="000B13AD">
        <w:rPr>
          <w:rFonts w:ascii="Arial" w:eastAsia="Arial" w:hAnsi="Arial" w:cs="Arial"/>
        </w:rPr>
        <w:t xml:space="preserve">; </w:t>
      </w:r>
    </w:p>
    <w:p w14:paraId="14677685" w14:textId="5ECAEF0D" w:rsidR="00EB727D" w:rsidRPr="00750984" w:rsidRDefault="00EB727D" w:rsidP="00E868C0">
      <w:pPr>
        <w:pStyle w:val="ListParagraph"/>
        <w:numPr>
          <w:ilvl w:val="0"/>
          <w:numId w:val="87"/>
        </w:numPr>
        <w:spacing w:before="0" w:after="100"/>
        <w:contextualSpacing w:val="0"/>
        <w:rPr>
          <w:rFonts w:ascii="Arial" w:eastAsiaTheme="minorEastAsia" w:hAnsi="Arial" w:cs="Arial"/>
        </w:rPr>
      </w:pPr>
      <w:r w:rsidRPr="00750984">
        <w:rPr>
          <w:rFonts w:ascii="Arial" w:eastAsia="Arial" w:hAnsi="Arial" w:cs="Arial"/>
        </w:rPr>
        <w:t>progress</w:t>
      </w:r>
      <w:r>
        <w:rPr>
          <w:rFonts w:ascii="Arial" w:eastAsia="Arial" w:hAnsi="Arial" w:cs="Arial"/>
        </w:rPr>
        <w:t>ing t</w:t>
      </w:r>
      <w:r w:rsidRPr="00750984">
        <w:rPr>
          <w:rFonts w:ascii="Arial" w:eastAsia="Arial" w:hAnsi="Arial" w:cs="Arial"/>
        </w:rPr>
        <w:t>he</w:t>
      </w:r>
      <w:r>
        <w:rPr>
          <w:rFonts w:ascii="Arial" w:eastAsia="Arial" w:hAnsi="Arial" w:cs="Arial"/>
        </w:rPr>
        <w:t xml:space="preserve"> </w:t>
      </w:r>
      <w:r w:rsidRPr="0096526D">
        <w:rPr>
          <w:rFonts w:ascii="Arial" w:eastAsia="Arial" w:hAnsi="Arial" w:cs="Arial"/>
        </w:rPr>
        <w:t>Domestic and Family Violence Process Improvement Initiative in consultation with partner agencies</w:t>
      </w:r>
      <w:r w:rsidRPr="000A5010">
        <w:rPr>
          <w:rFonts w:ascii="Arial" w:eastAsia="Arial" w:hAnsi="Arial" w:cs="Arial"/>
        </w:rPr>
        <w:t>.</w:t>
      </w:r>
      <w:r>
        <w:rPr>
          <w:rFonts w:ascii="Arial" w:eastAsia="Arial" w:hAnsi="Arial" w:cs="Arial"/>
        </w:rPr>
        <w:t xml:space="preserve"> </w:t>
      </w:r>
      <w:r w:rsidRPr="000A5010">
        <w:rPr>
          <w:rFonts w:ascii="Arial" w:eastAsia="Arial" w:hAnsi="Arial" w:cs="Arial"/>
        </w:rPr>
        <w:t xml:space="preserve"> The initiative seeks to enhance the Service’s effectiveness in responding to domestic and family violence through the refinement of processes, policies, and legislation that maintain the focus on victim safety and perpetrator accountability</w:t>
      </w:r>
      <w:r w:rsidR="000B13AD">
        <w:rPr>
          <w:rFonts w:ascii="Arial" w:eastAsia="Arial" w:hAnsi="Arial" w:cs="Arial"/>
        </w:rPr>
        <w:t xml:space="preserve">; </w:t>
      </w:r>
    </w:p>
    <w:p w14:paraId="603A9A04" w14:textId="17EFCD5F" w:rsidR="00EB727D" w:rsidRPr="00750984" w:rsidRDefault="00EB727D" w:rsidP="00E868C0">
      <w:pPr>
        <w:pStyle w:val="ListParagraph"/>
        <w:numPr>
          <w:ilvl w:val="0"/>
          <w:numId w:val="87"/>
        </w:numPr>
        <w:spacing w:before="0" w:after="100"/>
        <w:contextualSpacing w:val="0"/>
        <w:rPr>
          <w:rFonts w:ascii="Arial" w:eastAsiaTheme="minorEastAsia" w:hAnsi="Arial" w:cs="Arial"/>
        </w:rPr>
      </w:pPr>
      <w:r>
        <w:rPr>
          <w:rFonts w:ascii="Arial" w:eastAsia="Arial" w:hAnsi="Arial" w:cs="Arial"/>
        </w:rPr>
        <w:t>the continued</w:t>
      </w:r>
      <w:r w:rsidRPr="000A5010">
        <w:rPr>
          <w:rFonts w:ascii="Arial" w:eastAsia="Arial" w:hAnsi="Arial" w:cs="Arial"/>
        </w:rPr>
        <w:t xml:space="preserve"> rollout </w:t>
      </w:r>
      <w:r w:rsidR="007760CF">
        <w:rPr>
          <w:rFonts w:ascii="Arial" w:eastAsia="Arial" w:hAnsi="Arial" w:cs="Arial"/>
        </w:rPr>
        <w:t xml:space="preserve">of </w:t>
      </w:r>
      <w:r w:rsidRPr="000A5010">
        <w:rPr>
          <w:rFonts w:ascii="Arial" w:eastAsia="Arial" w:hAnsi="Arial" w:cs="Arial"/>
        </w:rPr>
        <w:t>specialist Domestic and Family Violence Coordinators</w:t>
      </w:r>
      <w:r w:rsidR="00352F64">
        <w:rPr>
          <w:rFonts w:ascii="Arial" w:eastAsia="Arial" w:hAnsi="Arial" w:cs="Arial"/>
        </w:rPr>
        <w:t>;</w:t>
      </w:r>
      <w:r w:rsidR="000B13AD">
        <w:rPr>
          <w:rFonts w:ascii="Arial" w:eastAsia="Arial" w:hAnsi="Arial" w:cs="Arial"/>
        </w:rPr>
        <w:t xml:space="preserve"> </w:t>
      </w:r>
    </w:p>
    <w:p w14:paraId="43337327" w14:textId="50B140DF" w:rsidR="00EB727D" w:rsidRPr="00750984" w:rsidRDefault="00EB727D" w:rsidP="00E868C0">
      <w:pPr>
        <w:pStyle w:val="ListParagraph"/>
        <w:numPr>
          <w:ilvl w:val="0"/>
          <w:numId w:val="87"/>
        </w:numPr>
        <w:spacing w:before="0" w:after="100"/>
        <w:contextualSpacing w:val="0"/>
        <w:rPr>
          <w:rFonts w:ascii="Arial" w:eastAsiaTheme="minorEastAsia" w:hAnsi="Arial" w:cs="Arial"/>
        </w:rPr>
      </w:pPr>
      <w:r w:rsidRPr="00750984">
        <w:rPr>
          <w:rFonts w:ascii="Arial" w:eastAsia="Arial" w:hAnsi="Arial" w:cs="Arial"/>
        </w:rPr>
        <w:t>creation of two</w:t>
      </w:r>
      <w:r>
        <w:rPr>
          <w:rFonts w:ascii="Arial" w:eastAsia="Arial" w:hAnsi="Arial" w:cs="Arial"/>
        </w:rPr>
        <w:t xml:space="preserve"> </w:t>
      </w:r>
      <w:r w:rsidRPr="00750984">
        <w:rPr>
          <w:rFonts w:ascii="Arial" w:eastAsia="Arial" w:hAnsi="Arial" w:cs="Arial"/>
          <w:lang w:val="en-US"/>
        </w:rPr>
        <w:t>new</w:t>
      </w:r>
      <w:r>
        <w:rPr>
          <w:rFonts w:ascii="Arial" w:eastAsia="Arial" w:hAnsi="Arial" w:cs="Arial"/>
          <w:lang w:val="en-US"/>
        </w:rPr>
        <w:t xml:space="preserve"> </w:t>
      </w:r>
      <w:r w:rsidRPr="0096526D">
        <w:rPr>
          <w:rFonts w:ascii="Arial" w:eastAsia="Arial" w:hAnsi="Arial" w:cs="Arial"/>
          <w:lang w:val="en-US"/>
        </w:rPr>
        <w:t>High-Risk</w:t>
      </w:r>
      <w:r>
        <w:rPr>
          <w:rFonts w:ascii="Arial" w:eastAsia="Arial" w:hAnsi="Arial" w:cs="Arial"/>
          <w:lang w:val="en-US"/>
        </w:rPr>
        <w:t xml:space="preserve"> </w:t>
      </w:r>
      <w:r w:rsidRPr="0096526D">
        <w:rPr>
          <w:rFonts w:ascii="Arial" w:eastAsia="Arial" w:hAnsi="Arial" w:cs="Arial"/>
          <w:lang w:val="en-US"/>
        </w:rPr>
        <w:t>Teams</w:t>
      </w:r>
      <w:r w:rsidRPr="000A5010">
        <w:rPr>
          <w:rFonts w:ascii="Arial" w:eastAsia="Arial" w:hAnsi="Arial" w:cs="Arial"/>
          <w:lang w:val="en-US"/>
        </w:rPr>
        <w:t xml:space="preserve"> at Mackay and Moreton</w:t>
      </w:r>
      <w:r w:rsidRPr="00750984">
        <w:rPr>
          <w:rFonts w:ascii="Arial" w:eastAsia="Arial" w:hAnsi="Arial" w:cs="Arial"/>
          <w:lang w:val="en-US"/>
        </w:rPr>
        <w:t xml:space="preserve"> which brings </w:t>
      </w:r>
      <w:r w:rsidRPr="0096526D">
        <w:rPr>
          <w:rFonts w:ascii="Arial" w:eastAsia="Arial" w:hAnsi="Arial" w:cs="Arial"/>
          <w:lang w:val="en-US"/>
        </w:rPr>
        <w:t xml:space="preserve">the total number of </w:t>
      </w:r>
      <w:r w:rsidRPr="00750984">
        <w:rPr>
          <w:rFonts w:ascii="Arial" w:eastAsia="Arial" w:hAnsi="Arial" w:cs="Arial"/>
          <w:lang w:val="en-US"/>
        </w:rPr>
        <w:t>high</w:t>
      </w:r>
      <w:r w:rsidRPr="61F38FA0">
        <w:rPr>
          <w:rFonts w:ascii="Arial" w:eastAsia="Arial" w:hAnsi="Arial" w:cs="Arial"/>
          <w:lang w:val="en-US"/>
        </w:rPr>
        <w:t>-</w:t>
      </w:r>
      <w:r w:rsidRPr="00750984">
        <w:rPr>
          <w:rFonts w:ascii="Arial" w:eastAsia="Arial" w:hAnsi="Arial" w:cs="Arial"/>
          <w:lang w:val="en-US"/>
        </w:rPr>
        <w:t xml:space="preserve">risk </w:t>
      </w:r>
      <w:r w:rsidRPr="0096526D">
        <w:rPr>
          <w:rFonts w:ascii="Arial" w:eastAsia="Arial" w:hAnsi="Arial" w:cs="Arial"/>
          <w:lang w:val="en-US"/>
        </w:rPr>
        <w:t>teams across the state to eight</w:t>
      </w:r>
      <w:r w:rsidR="000B13AD">
        <w:rPr>
          <w:rFonts w:ascii="Arial" w:eastAsia="Arial" w:hAnsi="Arial" w:cs="Arial"/>
          <w:lang w:val="en-US"/>
        </w:rPr>
        <w:t xml:space="preserve">; </w:t>
      </w:r>
    </w:p>
    <w:p w14:paraId="27D587FF" w14:textId="692D08D5" w:rsidR="00EB727D" w:rsidRPr="00750984" w:rsidRDefault="00EB727D" w:rsidP="00EB727D">
      <w:pPr>
        <w:pStyle w:val="ListParagraph"/>
        <w:numPr>
          <w:ilvl w:val="0"/>
          <w:numId w:val="87"/>
        </w:numPr>
        <w:spacing w:before="0" w:line="259" w:lineRule="auto"/>
        <w:contextualSpacing w:val="0"/>
        <w:rPr>
          <w:rFonts w:ascii="Arial" w:eastAsiaTheme="minorEastAsia" w:hAnsi="Arial" w:cs="Arial"/>
        </w:rPr>
      </w:pPr>
      <w:r w:rsidRPr="00750984">
        <w:rPr>
          <w:rFonts w:ascii="Arial" w:hAnsi="Arial" w:cs="Arial"/>
        </w:rPr>
        <w:t>participat</w:t>
      </w:r>
      <w:r>
        <w:rPr>
          <w:rFonts w:ascii="Arial" w:hAnsi="Arial" w:cs="Arial"/>
        </w:rPr>
        <w:t>ing</w:t>
      </w:r>
      <w:r w:rsidRPr="00750984">
        <w:rPr>
          <w:rFonts w:ascii="Arial" w:hAnsi="Arial" w:cs="Arial"/>
        </w:rPr>
        <w:t xml:space="preserve"> in the</w:t>
      </w:r>
      <w:r>
        <w:rPr>
          <w:rFonts w:ascii="Arial" w:hAnsi="Arial" w:cs="Arial"/>
        </w:rPr>
        <w:t xml:space="preserve"> </w:t>
      </w:r>
      <w:r w:rsidRPr="00750984">
        <w:rPr>
          <w:rFonts w:ascii="Arial" w:hAnsi="Arial" w:cs="Arial"/>
        </w:rPr>
        <w:t>State</w:t>
      </w:r>
      <w:r>
        <w:rPr>
          <w:rFonts w:ascii="Arial" w:hAnsi="Arial" w:cs="Arial"/>
        </w:rPr>
        <w:t xml:space="preserve"> D</w:t>
      </w:r>
      <w:r w:rsidRPr="00750984">
        <w:rPr>
          <w:rFonts w:ascii="Arial" w:hAnsi="Arial" w:cs="Arial"/>
        </w:rPr>
        <w:t>omestic and Family Violence COVID-19 Summit in May 2020. The summit focussed on the impact of the</w:t>
      </w:r>
      <w:r>
        <w:rPr>
          <w:rFonts w:ascii="Arial" w:hAnsi="Arial" w:cs="Arial"/>
        </w:rPr>
        <w:t xml:space="preserve"> </w:t>
      </w:r>
      <w:r w:rsidRPr="00750984">
        <w:rPr>
          <w:rFonts w:ascii="Arial" w:hAnsi="Arial" w:cs="Arial"/>
        </w:rPr>
        <w:t>coronavirus</w:t>
      </w:r>
      <w:r>
        <w:rPr>
          <w:rFonts w:ascii="Arial" w:hAnsi="Arial" w:cs="Arial"/>
        </w:rPr>
        <w:t xml:space="preserve"> </w:t>
      </w:r>
      <w:r w:rsidRPr="00750984">
        <w:rPr>
          <w:rFonts w:ascii="Arial" w:hAnsi="Arial" w:cs="Arial"/>
        </w:rPr>
        <w:t>pandemic on the domestic and family violence service system</w:t>
      </w:r>
      <w:r w:rsidR="00F11C01">
        <w:rPr>
          <w:rFonts w:ascii="Arial" w:hAnsi="Arial" w:cs="Arial"/>
        </w:rPr>
        <w:t xml:space="preserve">. </w:t>
      </w:r>
    </w:p>
    <w:p w14:paraId="45CEF988" w14:textId="77777777" w:rsidR="00EB727D" w:rsidRPr="00750984" w:rsidRDefault="00EB727D" w:rsidP="00EB727D">
      <w:pPr>
        <w:spacing w:after="120"/>
        <w:rPr>
          <w:rFonts w:ascii="Arial" w:hAnsi="Arial" w:cs="Arial"/>
          <w:b/>
        </w:rPr>
      </w:pPr>
      <w:r w:rsidRPr="00750984">
        <w:rPr>
          <w:rFonts w:ascii="Arial" w:eastAsia="Arial" w:hAnsi="Arial" w:cs="Arial"/>
          <w:b/>
        </w:rPr>
        <w:t>Elder Abuse</w:t>
      </w:r>
    </w:p>
    <w:p w14:paraId="3047C394" w14:textId="1398EE7E" w:rsidR="00EB727D" w:rsidRPr="00917FAA" w:rsidRDefault="00EB727D" w:rsidP="00EB727D">
      <w:pPr>
        <w:spacing w:after="120" w:line="240" w:lineRule="auto"/>
        <w:rPr>
          <w:rFonts w:ascii="Arial" w:hAnsi="Arial" w:cs="Arial"/>
        </w:rPr>
      </w:pPr>
      <w:r>
        <w:rPr>
          <w:rFonts w:ascii="Arial" w:hAnsi="Arial" w:cs="Arial"/>
        </w:rPr>
        <w:t>The QPS is committed to working with older people and the community to reduce e</w:t>
      </w:r>
      <w:r w:rsidRPr="00E348FF">
        <w:rPr>
          <w:rFonts w:ascii="Arial" w:hAnsi="Arial" w:cs="Arial"/>
        </w:rPr>
        <w:t>lder abuse</w:t>
      </w:r>
      <w:r>
        <w:rPr>
          <w:rFonts w:ascii="Arial" w:hAnsi="Arial" w:cs="Arial"/>
        </w:rPr>
        <w:t xml:space="preserve">.  Elder abuse takes many forms including assault, financial exploitation, intimidation, isolation and neglect. </w:t>
      </w:r>
      <w:r w:rsidRPr="7A61032A">
        <w:rPr>
          <w:rFonts w:ascii="Arial" w:eastAsia="Arial" w:hAnsi="Arial" w:cs="Arial"/>
        </w:rPr>
        <w:t xml:space="preserve"> </w:t>
      </w:r>
      <w:r>
        <w:rPr>
          <w:rFonts w:ascii="Arial" w:eastAsia="Arial" w:hAnsi="Arial" w:cs="Arial"/>
        </w:rPr>
        <w:t>During the reporting period, t</w:t>
      </w:r>
      <w:r w:rsidRPr="7A61032A">
        <w:rPr>
          <w:rFonts w:ascii="Arial" w:eastAsia="Arial" w:hAnsi="Arial" w:cs="Arial"/>
        </w:rPr>
        <w:t>he SDFV&amp;VPU d</w:t>
      </w:r>
      <w:r w:rsidRPr="00750984">
        <w:rPr>
          <w:rFonts w:ascii="Arial" w:eastAsia="Arial" w:hAnsi="Arial" w:cs="Arial"/>
        </w:rPr>
        <w:t>eveloped</w:t>
      </w:r>
      <w:r w:rsidRPr="7A61032A">
        <w:rPr>
          <w:rFonts w:ascii="Arial" w:eastAsia="Arial" w:hAnsi="Arial" w:cs="Arial"/>
        </w:rPr>
        <w:t xml:space="preserve"> e</w:t>
      </w:r>
      <w:r w:rsidRPr="00750984">
        <w:rPr>
          <w:rFonts w:ascii="Arial" w:eastAsia="Arial" w:hAnsi="Arial" w:cs="Arial"/>
        </w:rPr>
        <w:t xml:space="preserve">lder </w:t>
      </w:r>
      <w:r w:rsidRPr="7A61032A">
        <w:rPr>
          <w:rFonts w:ascii="Arial" w:eastAsia="Arial" w:hAnsi="Arial" w:cs="Arial"/>
        </w:rPr>
        <w:t>a</w:t>
      </w:r>
      <w:r w:rsidRPr="00750984">
        <w:rPr>
          <w:rFonts w:ascii="Arial" w:eastAsia="Arial" w:hAnsi="Arial" w:cs="Arial"/>
        </w:rPr>
        <w:t>buse prevention</w:t>
      </w:r>
      <w:r>
        <w:rPr>
          <w:rFonts w:ascii="Arial" w:eastAsia="Arial" w:hAnsi="Arial" w:cs="Arial"/>
        </w:rPr>
        <w:t xml:space="preserve"> </w:t>
      </w:r>
      <w:r w:rsidRPr="00750984">
        <w:rPr>
          <w:rFonts w:ascii="Arial" w:eastAsia="Arial" w:hAnsi="Arial" w:cs="Arial"/>
        </w:rPr>
        <w:t>and education</w:t>
      </w:r>
      <w:r>
        <w:rPr>
          <w:rFonts w:ascii="Arial" w:eastAsia="Arial" w:hAnsi="Arial" w:cs="Arial"/>
        </w:rPr>
        <w:t xml:space="preserve"> </w:t>
      </w:r>
      <w:r w:rsidRPr="00750984">
        <w:rPr>
          <w:rFonts w:ascii="Arial" w:eastAsia="Arial" w:hAnsi="Arial" w:cs="Arial"/>
        </w:rPr>
        <w:t xml:space="preserve">resources </w:t>
      </w:r>
      <w:r w:rsidRPr="67D9A9CF">
        <w:rPr>
          <w:rFonts w:ascii="Arial" w:eastAsia="Arial" w:hAnsi="Arial" w:cs="Arial"/>
        </w:rPr>
        <w:t>including the release</w:t>
      </w:r>
      <w:r w:rsidRPr="67D9A9CF">
        <w:rPr>
          <w:rFonts w:ascii="Arial" w:eastAsia="Arial" w:hAnsi="Arial" w:cs="Arial"/>
          <w:b/>
          <w:bCs/>
        </w:rPr>
        <w:t xml:space="preserve"> </w:t>
      </w:r>
      <w:r w:rsidRPr="67D9A9CF">
        <w:rPr>
          <w:rFonts w:ascii="Arial" w:eastAsia="Arial" w:hAnsi="Arial" w:cs="Arial"/>
        </w:rPr>
        <w:t>of the</w:t>
      </w:r>
      <w:r>
        <w:rPr>
          <w:rFonts w:ascii="Arial" w:eastAsia="Arial" w:hAnsi="Arial" w:cs="Arial"/>
        </w:rPr>
        <w:t xml:space="preserve"> </w:t>
      </w:r>
      <w:r w:rsidRPr="00750984">
        <w:rPr>
          <w:rFonts w:ascii="Arial" w:eastAsia="Arial" w:hAnsi="Arial" w:cs="Arial"/>
          <w:i/>
        </w:rPr>
        <w:t>Reportable Assaults in Aged Care Facilities Investigation Guidelines</w:t>
      </w:r>
      <w:r>
        <w:rPr>
          <w:rFonts w:ascii="Arial" w:eastAsia="Arial" w:hAnsi="Arial" w:cs="Arial"/>
          <w:i/>
          <w:iCs/>
        </w:rPr>
        <w:t xml:space="preserve"> </w:t>
      </w:r>
      <w:r w:rsidRPr="67D9A9CF">
        <w:rPr>
          <w:rFonts w:ascii="Arial" w:eastAsia="Arial" w:hAnsi="Arial" w:cs="Arial"/>
        </w:rPr>
        <w:t xml:space="preserve">and supporting material; </w:t>
      </w:r>
      <w:r w:rsidRPr="00750984">
        <w:rPr>
          <w:rFonts w:ascii="Arial" w:eastAsia="Arial" w:hAnsi="Arial" w:cs="Arial"/>
          <w:i/>
        </w:rPr>
        <w:t>Elder Abuse Investigation Aide-Memoire</w:t>
      </w:r>
      <w:r>
        <w:rPr>
          <w:rFonts w:ascii="Arial" w:eastAsia="Arial" w:hAnsi="Arial" w:cs="Arial"/>
        </w:rPr>
        <w:t xml:space="preserve"> </w:t>
      </w:r>
      <w:r w:rsidRPr="7A61032A">
        <w:rPr>
          <w:rFonts w:ascii="Arial" w:eastAsia="Arial" w:hAnsi="Arial" w:cs="Arial"/>
        </w:rPr>
        <w:t xml:space="preserve">to assist officers </w:t>
      </w:r>
      <w:r w:rsidRPr="67D9A9CF">
        <w:rPr>
          <w:rFonts w:ascii="Arial" w:eastAsia="Arial" w:hAnsi="Arial" w:cs="Arial"/>
        </w:rPr>
        <w:t>investigating incidents of elder abuse; and revised</w:t>
      </w:r>
      <w:r>
        <w:rPr>
          <w:rFonts w:ascii="Arial" w:eastAsia="Arial" w:hAnsi="Arial" w:cs="Arial"/>
        </w:rPr>
        <w:t xml:space="preserve"> </w:t>
      </w:r>
      <w:r w:rsidRPr="7A61032A">
        <w:rPr>
          <w:rFonts w:ascii="Arial" w:eastAsia="Arial" w:hAnsi="Arial" w:cs="Arial"/>
        </w:rPr>
        <w:t>the elder abuse c</w:t>
      </w:r>
      <w:r w:rsidRPr="67D9A9CF">
        <w:rPr>
          <w:rFonts w:ascii="Arial" w:eastAsia="Arial" w:hAnsi="Arial" w:cs="Arial"/>
        </w:rPr>
        <w:t>ommunity presentation</w:t>
      </w:r>
      <w:r>
        <w:rPr>
          <w:rFonts w:ascii="Arial" w:eastAsia="Arial" w:hAnsi="Arial" w:cs="Arial"/>
        </w:rPr>
        <w:t xml:space="preserve"> d</w:t>
      </w:r>
      <w:r w:rsidRPr="67D9A9CF">
        <w:rPr>
          <w:rFonts w:ascii="Arial" w:eastAsia="Arial" w:hAnsi="Arial" w:cs="Arial"/>
        </w:rPr>
        <w:t>esigned to help educate the community about the signs of elder abuse and the policing response.</w:t>
      </w:r>
      <w:r w:rsidRPr="00917FAA">
        <w:rPr>
          <w:rFonts w:ascii="Arial" w:eastAsia="Arial" w:hAnsi="Arial" w:cs="Arial"/>
        </w:rPr>
        <w:t xml:space="preserve">  </w:t>
      </w:r>
    </w:p>
    <w:p w14:paraId="4C26D131" w14:textId="77777777" w:rsidR="00EB727D" w:rsidRPr="00750984" w:rsidRDefault="00EB727D" w:rsidP="00EB727D">
      <w:pPr>
        <w:spacing w:after="120" w:line="240" w:lineRule="auto"/>
        <w:rPr>
          <w:rFonts w:ascii="Arial" w:eastAsiaTheme="minorEastAsia" w:hAnsi="Arial" w:cs="Arial"/>
          <w:b/>
        </w:rPr>
      </w:pPr>
      <w:r w:rsidRPr="00750984">
        <w:rPr>
          <w:rFonts w:ascii="Arial" w:eastAsiaTheme="minorEastAsia" w:hAnsi="Arial" w:cs="Arial"/>
          <w:b/>
        </w:rPr>
        <w:t>Police Referrals Program</w:t>
      </w:r>
    </w:p>
    <w:p w14:paraId="08342922" w14:textId="77777777" w:rsidR="00EB727D" w:rsidRPr="00750984" w:rsidRDefault="00EB727D" w:rsidP="00E868C0">
      <w:pPr>
        <w:spacing w:after="100"/>
        <w:rPr>
          <w:rFonts w:ascii="Arial" w:eastAsiaTheme="minorEastAsia" w:hAnsi="Arial" w:cs="Arial"/>
        </w:rPr>
      </w:pPr>
      <w:r w:rsidRPr="00624B89">
        <w:rPr>
          <w:rFonts w:ascii="Arial" w:eastAsia="Arial" w:hAnsi="Arial" w:cs="Arial"/>
        </w:rPr>
        <w:t xml:space="preserve">The </w:t>
      </w:r>
      <w:r w:rsidRPr="00750984">
        <w:rPr>
          <w:rFonts w:ascii="Arial" w:eastAsia="Arial" w:hAnsi="Arial" w:cs="Arial"/>
        </w:rPr>
        <w:t>Police Referrals</w:t>
      </w:r>
      <w:r w:rsidRPr="00624B89">
        <w:rPr>
          <w:rFonts w:ascii="Arial" w:eastAsia="Arial" w:hAnsi="Arial" w:cs="Arial"/>
        </w:rPr>
        <w:t xml:space="preserve"> </w:t>
      </w:r>
      <w:r w:rsidRPr="00917FAA">
        <w:rPr>
          <w:rFonts w:ascii="Arial" w:eastAsia="Arial" w:hAnsi="Arial" w:cs="Arial"/>
        </w:rPr>
        <w:t xml:space="preserve">Program </w:t>
      </w:r>
      <w:r w:rsidRPr="1038937E">
        <w:rPr>
          <w:rFonts w:ascii="Arial" w:eastAsia="Arial" w:hAnsi="Arial" w:cs="Arial"/>
        </w:rPr>
        <w:t>allows</w:t>
      </w:r>
      <w:r w:rsidRPr="00917FAA">
        <w:rPr>
          <w:rFonts w:ascii="Arial" w:eastAsia="Arial" w:hAnsi="Arial" w:cs="Arial"/>
        </w:rPr>
        <w:t xml:space="preserve"> </w:t>
      </w:r>
      <w:r w:rsidRPr="1038937E">
        <w:rPr>
          <w:rFonts w:ascii="Arial" w:eastAsia="Arial" w:hAnsi="Arial" w:cs="Arial"/>
        </w:rPr>
        <w:t xml:space="preserve">officers to connect </w:t>
      </w:r>
      <w:r w:rsidRPr="00917FAA">
        <w:rPr>
          <w:rFonts w:ascii="Arial" w:eastAsia="Arial" w:hAnsi="Arial" w:cs="Arial"/>
        </w:rPr>
        <w:t xml:space="preserve">at-risk </w:t>
      </w:r>
      <w:r w:rsidRPr="1038937E">
        <w:rPr>
          <w:rFonts w:ascii="Arial" w:eastAsia="Arial" w:hAnsi="Arial" w:cs="Arial"/>
        </w:rPr>
        <w:t xml:space="preserve">vulnerable Queenslanders directly to </w:t>
      </w:r>
      <w:r w:rsidRPr="00917FAA">
        <w:rPr>
          <w:rFonts w:ascii="Arial" w:eastAsia="Arial" w:hAnsi="Arial" w:cs="Arial"/>
        </w:rPr>
        <w:t xml:space="preserve">over 510 service providers, covering 67 different issues which are broadly grouped into 22 referral categories.  In 2019-20, the referral program resulted in </w:t>
      </w:r>
      <w:r w:rsidRPr="00624B89">
        <w:rPr>
          <w:rFonts w:ascii="Arial" w:eastAsia="Arial" w:hAnsi="Arial" w:cs="Arial"/>
        </w:rPr>
        <w:t>m</w:t>
      </w:r>
      <w:r w:rsidRPr="00917FAA">
        <w:rPr>
          <w:rFonts w:ascii="Arial" w:eastAsia="Arial" w:hAnsi="Arial" w:cs="Arial"/>
        </w:rPr>
        <w:t>ore than 116,530 referral</w:t>
      </w:r>
      <w:r w:rsidRPr="00750984">
        <w:rPr>
          <w:rFonts w:ascii="Arial" w:eastAsia="Arial" w:hAnsi="Arial" w:cs="Arial"/>
        </w:rPr>
        <w:t xml:space="preserve">s, of which: </w:t>
      </w:r>
    </w:p>
    <w:p w14:paraId="541AB925" w14:textId="77777777" w:rsidR="00EB727D" w:rsidRDefault="00EB727D" w:rsidP="00E868C0">
      <w:pPr>
        <w:pStyle w:val="ListParagraph"/>
        <w:numPr>
          <w:ilvl w:val="0"/>
          <w:numId w:val="80"/>
        </w:numPr>
        <w:spacing w:before="0" w:after="100"/>
        <w:ind w:left="714" w:hanging="357"/>
        <w:contextualSpacing w:val="0"/>
        <w:rPr>
          <w:rFonts w:eastAsiaTheme="minorEastAsia"/>
        </w:rPr>
      </w:pPr>
      <w:r w:rsidRPr="565EB18B">
        <w:rPr>
          <w:rFonts w:ascii="Arial" w:eastAsia="Arial" w:hAnsi="Arial" w:cs="Arial"/>
        </w:rPr>
        <w:t xml:space="preserve">approximately </w:t>
      </w:r>
      <w:r w:rsidRPr="1038937E">
        <w:rPr>
          <w:rFonts w:ascii="Arial" w:eastAsia="Arial" w:hAnsi="Arial" w:cs="Arial"/>
        </w:rPr>
        <w:t>8,</w:t>
      </w:r>
      <w:r w:rsidRPr="565EB18B">
        <w:rPr>
          <w:rFonts w:ascii="Arial" w:eastAsia="Arial" w:hAnsi="Arial" w:cs="Arial"/>
        </w:rPr>
        <w:t>620</w:t>
      </w:r>
      <w:r w:rsidRPr="1038937E">
        <w:rPr>
          <w:rFonts w:ascii="Arial" w:eastAsia="Arial" w:hAnsi="Arial" w:cs="Arial"/>
        </w:rPr>
        <w:t xml:space="preserve"> referrals </w:t>
      </w:r>
      <w:r>
        <w:rPr>
          <w:rFonts w:ascii="Arial" w:eastAsia="Arial" w:hAnsi="Arial" w:cs="Arial"/>
        </w:rPr>
        <w:t xml:space="preserve">were </w:t>
      </w:r>
      <w:r w:rsidRPr="1038937E">
        <w:rPr>
          <w:rFonts w:ascii="Arial" w:eastAsia="Arial" w:hAnsi="Arial" w:cs="Arial"/>
        </w:rPr>
        <w:t xml:space="preserve">for people </w:t>
      </w:r>
      <w:r w:rsidRPr="565EB18B">
        <w:rPr>
          <w:rFonts w:ascii="Arial" w:eastAsia="Arial" w:hAnsi="Arial" w:cs="Arial"/>
        </w:rPr>
        <w:t xml:space="preserve">over </w:t>
      </w:r>
      <w:r w:rsidRPr="1038937E">
        <w:rPr>
          <w:rFonts w:ascii="Arial" w:eastAsia="Arial" w:hAnsi="Arial" w:cs="Arial"/>
        </w:rPr>
        <w:t>18 years</w:t>
      </w:r>
      <w:r>
        <w:rPr>
          <w:rFonts w:ascii="Arial" w:eastAsia="Arial" w:hAnsi="Arial" w:cs="Arial"/>
        </w:rPr>
        <w:t xml:space="preserve">; </w:t>
      </w:r>
    </w:p>
    <w:p w14:paraId="203D9856" w14:textId="24A5BDEB" w:rsidR="00EB727D" w:rsidRPr="00750984" w:rsidRDefault="00EB727D" w:rsidP="00E868C0">
      <w:pPr>
        <w:pStyle w:val="ListParagraph"/>
        <w:numPr>
          <w:ilvl w:val="0"/>
          <w:numId w:val="80"/>
        </w:numPr>
        <w:spacing w:before="0" w:after="100"/>
        <w:ind w:left="714" w:hanging="357"/>
        <w:contextualSpacing w:val="0"/>
        <w:rPr>
          <w:rFonts w:eastAsiaTheme="minorEastAsia"/>
        </w:rPr>
      </w:pPr>
      <w:r w:rsidRPr="565EB18B">
        <w:rPr>
          <w:rFonts w:ascii="Arial" w:eastAsia="Arial" w:hAnsi="Arial" w:cs="Arial"/>
        </w:rPr>
        <w:t xml:space="preserve">more than </w:t>
      </w:r>
      <w:r w:rsidRPr="1038937E">
        <w:rPr>
          <w:rFonts w:ascii="Arial" w:eastAsia="Arial" w:hAnsi="Arial" w:cs="Arial"/>
        </w:rPr>
        <w:t>29,</w:t>
      </w:r>
      <w:r w:rsidRPr="565EB18B">
        <w:rPr>
          <w:rFonts w:ascii="Arial" w:eastAsia="Arial" w:hAnsi="Arial" w:cs="Arial"/>
        </w:rPr>
        <w:t>490</w:t>
      </w:r>
      <w:r>
        <w:rPr>
          <w:rFonts w:ascii="Arial" w:eastAsia="Arial" w:hAnsi="Arial" w:cs="Arial"/>
        </w:rPr>
        <w:t xml:space="preserve"> </w:t>
      </w:r>
      <w:r w:rsidRPr="1038937E">
        <w:rPr>
          <w:rFonts w:ascii="Arial" w:eastAsia="Arial" w:hAnsi="Arial" w:cs="Arial"/>
        </w:rPr>
        <w:t>domestic violence aggrieved referrals</w:t>
      </w:r>
      <w:r w:rsidR="000B13AD">
        <w:rPr>
          <w:rFonts w:ascii="Arial" w:eastAsia="Arial" w:hAnsi="Arial" w:cs="Arial"/>
        </w:rPr>
        <w:t>;</w:t>
      </w:r>
    </w:p>
    <w:p w14:paraId="7609D130" w14:textId="77777777" w:rsidR="00EB727D" w:rsidRPr="0096526D" w:rsidRDefault="00EB727D">
      <w:pPr>
        <w:pStyle w:val="ListParagraph"/>
        <w:numPr>
          <w:ilvl w:val="0"/>
          <w:numId w:val="80"/>
        </w:numPr>
        <w:spacing w:before="0"/>
        <w:ind w:left="714" w:hanging="357"/>
        <w:contextualSpacing w:val="0"/>
        <w:rPr>
          <w:rFonts w:eastAsiaTheme="minorEastAsia"/>
        </w:rPr>
      </w:pPr>
      <w:r>
        <w:rPr>
          <w:rFonts w:ascii="Arial" w:eastAsia="Arial" w:hAnsi="Arial" w:cs="Arial"/>
        </w:rPr>
        <w:t>more than</w:t>
      </w:r>
      <w:r w:rsidRPr="565EB18B">
        <w:rPr>
          <w:rFonts w:ascii="Arial" w:eastAsia="Arial" w:hAnsi="Arial" w:cs="Arial"/>
        </w:rPr>
        <w:t xml:space="preserve"> </w:t>
      </w:r>
      <w:r w:rsidRPr="1038937E">
        <w:rPr>
          <w:rFonts w:ascii="Arial" w:eastAsia="Arial" w:hAnsi="Arial" w:cs="Arial"/>
        </w:rPr>
        <w:t>14,</w:t>
      </w:r>
      <w:r w:rsidRPr="565EB18B">
        <w:rPr>
          <w:rFonts w:ascii="Arial" w:eastAsia="Arial" w:hAnsi="Arial" w:cs="Arial"/>
        </w:rPr>
        <w:t>720</w:t>
      </w:r>
      <w:r w:rsidRPr="1038937E">
        <w:rPr>
          <w:rFonts w:ascii="Arial" w:eastAsia="Arial" w:hAnsi="Arial" w:cs="Arial"/>
        </w:rPr>
        <w:t xml:space="preserve"> respondent referrals</w:t>
      </w:r>
      <w:r>
        <w:rPr>
          <w:rFonts w:ascii="Arial" w:eastAsia="Arial" w:hAnsi="Arial" w:cs="Arial"/>
        </w:rPr>
        <w:t xml:space="preserve">. </w:t>
      </w:r>
    </w:p>
    <w:p w14:paraId="71AB163F" w14:textId="474C4347" w:rsidR="00F11C01" w:rsidRDefault="00EB727D" w:rsidP="00F11C01">
      <w:pPr>
        <w:spacing w:after="120" w:line="240" w:lineRule="auto"/>
        <w:rPr>
          <w:rFonts w:ascii="Arial" w:eastAsiaTheme="minorEastAsia" w:hAnsi="Arial" w:cs="Arial"/>
          <w:b/>
        </w:rPr>
      </w:pPr>
      <w:r w:rsidRPr="7A61032A">
        <w:rPr>
          <w:rFonts w:ascii="Arial" w:eastAsia="Arial" w:hAnsi="Arial" w:cs="Arial"/>
        </w:rPr>
        <w:t>The QPS w</w:t>
      </w:r>
      <w:r w:rsidRPr="116EF69A">
        <w:rPr>
          <w:rFonts w:ascii="Arial" w:eastAsia="Arial" w:hAnsi="Arial" w:cs="Arial"/>
        </w:rPr>
        <w:t xml:space="preserve">orked with </w:t>
      </w:r>
      <w:r>
        <w:rPr>
          <w:rFonts w:ascii="Arial" w:eastAsia="Arial" w:hAnsi="Arial" w:cs="Arial"/>
        </w:rPr>
        <w:t xml:space="preserve">these </w:t>
      </w:r>
      <w:r w:rsidRPr="116EF69A">
        <w:rPr>
          <w:rFonts w:ascii="Arial" w:eastAsia="Arial" w:hAnsi="Arial" w:cs="Arial"/>
        </w:rPr>
        <w:t>service providers to enhance support to people experiencing homelessness during the COVID-19 pandemic.</w:t>
      </w:r>
      <w:r w:rsidRPr="00036449">
        <w:rPr>
          <w:rFonts w:ascii="Arial" w:eastAsia="Arial" w:hAnsi="Arial" w:cs="Arial"/>
        </w:rPr>
        <w:t xml:space="preserve">  </w:t>
      </w:r>
    </w:p>
    <w:p w14:paraId="2C8727DB" w14:textId="3B12921D" w:rsidR="00EB727D" w:rsidRPr="00750984" w:rsidRDefault="004F5791" w:rsidP="00EB727D">
      <w:pPr>
        <w:spacing w:after="120" w:line="240" w:lineRule="auto"/>
        <w:rPr>
          <w:rFonts w:ascii="Arial" w:eastAsiaTheme="minorEastAsia" w:hAnsi="Arial" w:cs="Arial"/>
          <w:b/>
        </w:rPr>
      </w:pPr>
      <w:r>
        <w:rPr>
          <w:rFonts w:ascii="Arial" w:eastAsiaTheme="minorEastAsia" w:hAnsi="Arial" w:cs="Arial"/>
          <w:b/>
        </w:rPr>
        <w:t>Q</w:t>
      </w:r>
      <w:r w:rsidR="00EB727D">
        <w:rPr>
          <w:rFonts w:ascii="Arial" w:eastAsiaTheme="minorEastAsia" w:hAnsi="Arial" w:cs="Arial"/>
          <w:b/>
        </w:rPr>
        <w:t>PS the Big Issue Challenge</w:t>
      </w:r>
    </w:p>
    <w:p w14:paraId="5810CF5A" w14:textId="294A5DF7" w:rsidR="00EB727D" w:rsidRDefault="00EB727D" w:rsidP="00EB727D">
      <w:pPr>
        <w:spacing w:after="120" w:line="240" w:lineRule="auto"/>
        <w:rPr>
          <w:rFonts w:ascii="Arial" w:eastAsiaTheme="minorEastAsia" w:hAnsi="Arial" w:cs="Arial"/>
        </w:rPr>
      </w:pPr>
      <w:r>
        <w:rPr>
          <w:rFonts w:ascii="Arial" w:eastAsiaTheme="minorEastAsia" w:hAnsi="Arial" w:cs="Arial"/>
        </w:rPr>
        <w:t>In July 2019, the SDFV&amp;VP</w:t>
      </w:r>
      <w:r w:rsidR="00352F64">
        <w:rPr>
          <w:rFonts w:ascii="Arial" w:eastAsiaTheme="minorEastAsia" w:hAnsi="Arial" w:cs="Arial"/>
        </w:rPr>
        <w:t>U</w:t>
      </w:r>
      <w:r>
        <w:rPr>
          <w:rFonts w:ascii="Arial" w:eastAsiaTheme="minorEastAsia" w:hAnsi="Arial" w:cs="Arial"/>
        </w:rPr>
        <w:t xml:space="preserve"> took to the streets and participated in The Big Issue Challenge to get a realistic understanding of homelessness and the struggles </w:t>
      </w:r>
      <w:r w:rsidR="00352F64">
        <w:rPr>
          <w:rFonts w:ascii="Arial" w:eastAsiaTheme="minorEastAsia" w:hAnsi="Arial" w:cs="Arial"/>
        </w:rPr>
        <w:t xml:space="preserve">individuals </w:t>
      </w:r>
      <w:r>
        <w:rPr>
          <w:rFonts w:ascii="Arial" w:eastAsiaTheme="minorEastAsia" w:hAnsi="Arial" w:cs="Arial"/>
        </w:rPr>
        <w:t xml:space="preserve">face on a daily basis as a key vulnerable group.  The Big Issue is a not-for-profit work opportunity for homeless, marginalised and disadvantaged people, and supports the sale of about 3,000 issues per fortnight.  A portion of the </w:t>
      </w:r>
      <w:r>
        <w:rPr>
          <w:rFonts w:ascii="Arial" w:eastAsiaTheme="minorEastAsia" w:hAnsi="Arial" w:cs="Arial"/>
        </w:rPr>
        <w:lastRenderedPageBreak/>
        <w:t xml:space="preserve">sale from each magazine goes back to the vendor, which in some cases, is their only source of income.  </w:t>
      </w:r>
    </w:p>
    <w:p w14:paraId="17EFA4E3" w14:textId="77777777" w:rsidR="00EB727D" w:rsidRDefault="00EB727D" w:rsidP="00EB727D">
      <w:pPr>
        <w:spacing w:after="120" w:line="240" w:lineRule="auto"/>
        <w:rPr>
          <w:rFonts w:ascii="Arial" w:eastAsiaTheme="minorEastAsia" w:hAnsi="Arial" w:cs="Arial"/>
        </w:rPr>
      </w:pPr>
      <w:r>
        <w:rPr>
          <w:rFonts w:ascii="Arial" w:eastAsiaTheme="minorEastAsia" w:hAnsi="Arial" w:cs="Arial"/>
        </w:rPr>
        <w:t>The Big Issue Challenge saw officers wear bright vests and stand on corners alongside ‘Big Issue’ vendors to sell the magazines.  T</w:t>
      </w:r>
      <w:r w:rsidRPr="00750984">
        <w:rPr>
          <w:rFonts w:ascii="Arial" w:eastAsiaTheme="minorEastAsia" w:hAnsi="Arial" w:cs="Arial"/>
        </w:rPr>
        <w:t xml:space="preserve">he challenge tested unconscious bias, educated </w:t>
      </w:r>
      <w:r>
        <w:rPr>
          <w:rFonts w:ascii="Arial" w:eastAsiaTheme="minorEastAsia" w:hAnsi="Arial" w:cs="Arial"/>
        </w:rPr>
        <w:t xml:space="preserve">officers </w:t>
      </w:r>
      <w:r w:rsidRPr="00750984">
        <w:rPr>
          <w:rFonts w:ascii="Arial" w:eastAsiaTheme="minorEastAsia" w:hAnsi="Arial" w:cs="Arial"/>
        </w:rPr>
        <w:t>about marginalisation and strengthen</w:t>
      </w:r>
      <w:r>
        <w:rPr>
          <w:rFonts w:ascii="Arial" w:eastAsiaTheme="minorEastAsia" w:hAnsi="Arial" w:cs="Arial"/>
        </w:rPr>
        <w:t>ed</w:t>
      </w:r>
      <w:r w:rsidRPr="00750984">
        <w:rPr>
          <w:rFonts w:ascii="Arial" w:eastAsiaTheme="minorEastAsia" w:hAnsi="Arial" w:cs="Arial"/>
        </w:rPr>
        <w:t xml:space="preserve"> </w:t>
      </w:r>
      <w:r>
        <w:rPr>
          <w:rFonts w:ascii="Arial" w:eastAsiaTheme="minorEastAsia" w:hAnsi="Arial" w:cs="Arial"/>
        </w:rPr>
        <w:t xml:space="preserve">the </w:t>
      </w:r>
      <w:r w:rsidRPr="00750984">
        <w:rPr>
          <w:rFonts w:ascii="Arial" w:eastAsiaTheme="minorEastAsia" w:hAnsi="Arial" w:cs="Arial"/>
        </w:rPr>
        <w:t>relationship between</w:t>
      </w:r>
      <w:r>
        <w:rPr>
          <w:rFonts w:ascii="Arial" w:eastAsiaTheme="minorEastAsia" w:hAnsi="Arial" w:cs="Arial"/>
        </w:rPr>
        <w:t xml:space="preserve"> police and</w:t>
      </w:r>
      <w:r w:rsidRPr="00750984">
        <w:rPr>
          <w:rFonts w:ascii="Arial" w:eastAsiaTheme="minorEastAsia" w:hAnsi="Arial" w:cs="Arial"/>
        </w:rPr>
        <w:t xml:space="preserve"> homeless and marginalised community members</w:t>
      </w:r>
      <w:r>
        <w:rPr>
          <w:rFonts w:ascii="Arial" w:eastAsiaTheme="minorEastAsia" w:hAnsi="Arial" w:cs="Arial"/>
        </w:rPr>
        <w:t xml:space="preserve">.  </w:t>
      </w:r>
    </w:p>
    <w:p w14:paraId="5F954F3C" w14:textId="589C05E5" w:rsidR="00EB727D" w:rsidRDefault="00EB727D" w:rsidP="00EB727D">
      <w:pPr>
        <w:spacing w:after="120" w:line="240" w:lineRule="auto"/>
        <w:rPr>
          <w:rFonts w:ascii="Arial" w:eastAsiaTheme="minorEastAsia" w:hAnsi="Arial" w:cs="Arial"/>
        </w:rPr>
      </w:pPr>
      <w:r>
        <w:rPr>
          <w:rFonts w:ascii="Arial" w:eastAsiaTheme="minorEastAsia" w:hAnsi="Arial" w:cs="Arial"/>
        </w:rPr>
        <w:t>The outcomes from this challenge will assist the SDFV&amp;VP</w:t>
      </w:r>
      <w:r w:rsidR="00352F64">
        <w:rPr>
          <w:rFonts w:ascii="Arial" w:eastAsiaTheme="minorEastAsia" w:hAnsi="Arial" w:cs="Arial"/>
        </w:rPr>
        <w:t>U</w:t>
      </w:r>
      <w:r>
        <w:rPr>
          <w:rFonts w:ascii="Arial" w:eastAsiaTheme="minorEastAsia" w:hAnsi="Arial" w:cs="Arial"/>
        </w:rPr>
        <w:t xml:space="preserve"> develop strategies and initiatives to assist the homeless and marginalised community as vulnerable persons. </w:t>
      </w:r>
    </w:p>
    <w:p w14:paraId="7E0DA887" w14:textId="77777777" w:rsidR="00EB727D" w:rsidRPr="00750984" w:rsidRDefault="00EB727D" w:rsidP="00EB727D">
      <w:pPr>
        <w:spacing w:after="120" w:line="240" w:lineRule="auto"/>
        <w:rPr>
          <w:rFonts w:ascii="Arial" w:eastAsia="Arial" w:hAnsi="Arial" w:cs="Arial"/>
          <w:b/>
        </w:rPr>
      </w:pPr>
      <w:r>
        <w:rPr>
          <w:rFonts w:ascii="Arial" w:eastAsia="Arial" w:hAnsi="Arial" w:cs="Arial"/>
          <w:b/>
        </w:rPr>
        <w:t>Helping p</w:t>
      </w:r>
      <w:r w:rsidRPr="00624B89">
        <w:rPr>
          <w:rFonts w:ascii="Arial" w:eastAsia="Arial" w:hAnsi="Arial" w:cs="Arial"/>
          <w:b/>
        </w:rPr>
        <w:t>eople</w:t>
      </w:r>
      <w:r w:rsidRPr="00750984">
        <w:rPr>
          <w:rFonts w:ascii="Arial" w:eastAsia="Arial" w:hAnsi="Arial" w:cs="Arial"/>
          <w:b/>
        </w:rPr>
        <w:t xml:space="preserve"> with disability</w:t>
      </w:r>
    </w:p>
    <w:p w14:paraId="6D074D49" w14:textId="77777777" w:rsidR="00EB727D" w:rsidRDefault="00EB727D" w:rsidP="00EB727D">
      <w:pPr>
        <w:spacing w:after="120" w:line="240" w:lineRule="auto"/>
        <w:rPr>
          <w:rFonts w:ascii="Arial" w:eastAsia="Arial" w:hAnsi="Arial" w:cs="Arial"/>
          <w:color w:val="212121"/>
        </w:rPr>
      </w:pPr>
      <w:r w:rsidRPr="004B4129">
        <w:rPr>
          <w:rFonts w:ascii="Arial" w:eastAsia="Arial" w:hAnsi="Arial" w:cs="Arial"/>
        </w:rPr>
        <w:t>As part of QPS’s commitment to</w:t>
      </w:r>
      <w:r w:rsidRPr="00423AF1">
        <w:rPr>
          <w:rFonts w:ascii="Arial" w:eastAsia="Arial" w:hAnsi="Arial" w:cs="Arial"/>
        </w:rPr>
        <w:t xml:space="preserve"> </w:t>
      </w:r>
      <w:r w:rsidRPr="00E868C0">
        <w:rPr>
          <w:rFonts w:ascii="Arial" w:eastAsia="Arial" w:hAnsi="Arial" w:cs="Arial"/>
          <w:b/>
          <w:i/>
        </w:rPr>
        <w:t>strengthening relationships with the community</w:t>
      </w:r>
      <w:r w:rsidRPr="00624B89">
        <w:rPr>
          <w:rFonts w:ascii="Arial" w:eastAsia="Arial" w:hAnsi="Arial" w:cs="Arial"/>
        </w:rPr>
        <w:t>,</w:t>
      </w:r>
      <w:r w:rsidRPr="00423AF1">
        <w:rPr>
          <w:rFonts w:ascii="Arial" w:eastAsia="Arial" w:hAnsi="Arial" w:cs="Arial"/>
        </w:rPr>
        <w:t xml:space="preserve"> the QPS </w:t>
      </w:r>
      <w:r w:rsidRPr="00750984">
        <w:rPr>
          <w:rFonts w:ascii="Arial" w:eastAsia="Arial" w:hAnsi="Arial" w:cs="Arial"/>
          <w:bCs/>
        </w:rPr>
        <w:t>continued</w:t>
      </w:r>
      <w:r w:rsidRPr="00750984">
        <w:rPr>
          <w:rFonts w:ascii="Arial" w:eastAsia="Arial" w:hAnsi="Arial" w:cs="Arial"/>
        </w:rPr>
        <w:t xml:space="preserve"> to improve</w:t>
      </w:r>
      <w:r w:rsidRPr="00750984">
        <w:rPr>
          <w:rFonts w:ascii="Arial" w:eastAsia="Arial" w:hAnsi="Arial" w:cs="Arial"/>
          <w:bCs/>
        </w:rPr>
        <w:t xml:space="preserve"> </w:t>
      </w:r>
      <w:r>
        <w:rPr>
          <w:rFonts w:ascii="Arial" w:eastAsia="Arial" w:hAnsi="Arial" w:cs="Arial"/>
          <w:bCs/>
        </w:rPr>
        <w:t>the</w:t>
      </w:r>
      <w:r w:rsidRPr="00750984">
        <w:rPr>
          <w:rFonts w:ascii="Arial" w:eastAsia="Arial" w:hAnsi="Arial" w:cs="Arial"/>
        </w:rPr>
        <w:t xml:space="preserve"> response to people with a disability</w:t>
      </w:r>
      <w:r w:rsidRPr="00750984">
        <w:rPr>
          <w:rFonts w:ascii="Arial" w:eastAsia="Arial" w:hAnsi="Arial" w:cs="Arial"/>
          <w:bCs/>
        </w:rPr>
        <w:t xml:space="preserve">.  In 2019-20, the QPS </w:t>
      </w:r>
      <w:r w:rsidRPr="7A61032A">
        <w:rPr>
          <w:rFonts w:ascii="Arial" w:eastAsia="Arial" w:hAnsi="Arial" w:cs="Arial"/>
        </w:rPr>
        <w:t>enhance</w:t>
      </w:r>
      <w:r>
        <w:rPr>
          <w:rFonts w:ascii="Arial" w:eastAsia="Arial" w:hAnsi="Arial" w:cs="Arial"/>
        </w:rPr>
        <w:t>d the</w:t>
      </w:r>
      <w:r w:rsidRPr="7A61032A">
        <w:rPr>
          <w:rFonts w:ascii="Arial" w:eastAsia="Arial" w:hAnsi="Arial" w:cs="Arial"/>
        </w:rPr>
        <w:t xml:space="preserve"> </w:t>
      </w:r>
      <w:r w:rsidRPr="50DEC410">
        <w:rPr>
          <w:rFonts w:ascii="Arial" w:eastAsia="Arial" w:hAnsi="Arial" w:cs="Arial"/>
        </w:rPr>
        <w:t xml:space="preserve">Police Referrals system to improve </w:t>
      </w:r>
      <w:r>
        <w:rPr>
          <w:rFonts w:ascii="Arial" w:eastAsia="Arial" w:hAnsi="Arial" w:cs="Arial"/>
        </w:rPr>
        <w:t xml:space="preserve">the </w:t>
      </w:r>
      <w:r w:rsidRPr="50DEC410">
        <w:rPr>
          <w:rFonts w:ascii="Arial" w:eastAsia="Arial" w:hAnsi="Arial" w:cs="Arial"/>
        </w:rPr>
        <w:t>identification and provision of support to people with disability (impacted by domestic and family violence) and d</w:t>
      </w:r>
      <w:r w:rsidRPr="50DEC410">
        <w:rPr>
          <w:rFonts w:ascii="Arial" w:eastAsia="Arial" w:hAnsi="Arial" w:cs="Arial"/>
          <w:color w:val="212121"/>
        </w:rPr>
        <w:t>eveloped a new online</w:t>
      </w:r>
      <w:r>
        <w:rPr>
          <w:rFonts w:ascii="Arial" w:eastAsia="Arial" w:hAnsi="Arial" w:cs="Arial"/>
          <w:color w:val="212121"/>
        </w:rPr>
        <w:t xml:space="preserve"> </w:t>
      </w:r>
      <w:r w:rsidRPr="50DEC410">
        <w:rPr>
          <w:rFonts w:ascii="Arial" w:eastAsia="Arial" w:hAnsi="Arial" w:cs="Arial"/>
          <w:color w:val="212121"/>
        </w:rPr>
        <w:t>education</w:t>
      </w:r>
      <w:r>
        <w:rPr>
          <w:rFonts w:ascii="Arial" w:eastAsia="Arial" w:hAnsi="Arial" w:cs="Arial"/>
          <w:color w:val="212121"/>
        </w:rPr>
        <w:t xml:space="preserve"> </w:t>
      </w:r>
      <w:r w:rsidRPr="50DEC410">
        <w:rPr>
          <w:rFonts w:ascii="Arial" w:eastAsia="Arial" w:hAnsi="Arial" w:cs="Arial"/>
          <w:color w:val="212121"/>
        </w:rPr>
        <w:t>product to help officers improve their engagement with people with a disability.</w:t>
      </w:r>
      <w:r>
        <w:rPr>
          <w:rFonts w:ascii="Arial" w:eastAsia="Arial" w:hAnsi="Arial" w:cs="Arial"/>
        </w:rPr>
        <w:t xml:space="preserve">  </w:t>
      </w:r>
    </w:p>
    <w:p w14:paraId="68BDD2D3" w14:textId="4F746303" w:rsidR="00352F64" w:rsidRPr="00034001" w:rsidRDefault="00352F64" w:rsidP="00E868C0">
      <w:pPr>
        <w:spacing w:after="100" w:line="240" w:lineRule="auto"/>
        <w:rPr>
          <w:rFonts w:ascii="Arial" w:eastAsia="Arial" w:hAnsi="Arial" w:cs="Arial"/>
          <w:b/>
        </w:rPr>
      </w:pPr>
      <w:r w:rsidRPr="00034001">
        <w:rPr>
          <w:rFonts w:ascii="Arial" w:eastAsia="Arial" w:hAnsi="Arial" w:cs="Arial"/>
          <w:b/>
        </w:rPr>
        <w:t>Improving responses to people with mental health issues</w:t>
      </w:r>
    </w:p>
    <w:p w14:paraId="4C2CC84E" w14:textId="450194FF" w:rsidR="00EB727D" w:rsidRDefault="00EB727D" w:rsidP="00E868C0">
      <w:pPr>
        <w:spacing w:after="100" w:line="240" w:lineRule="auto"/>
        <w:rPr>
          <w:rFonts w:ascii="Arial" w:eastAsia="Arial" w:hAnsi="Arial" w:cs="Arial"/>
        </w:rPr>
      </w:pPr>
      <w:r w:rsidRPr="00750984">
        <w:rPr>
          <w:rFonts w:ascii="Arial" w:eastAsia="Arial" w:hAnsi="Arial" w:cs="Arial"/>
        </w:rPr>
        <w:t>The QPS continued to improve how police interact with people living with mental health illness</w:t>
      </w:r>
      <w:r w:rsidRPr="7A61032A">
        <w:rPr>
          <w:rFonts w:ascii="Arial" w:eastAsia="Arial" w:hAnsi="Arial" w:cs="Arial"/>
        </w:rPr>
        <w:t>.  During the reporting period, the QPS</w:t>
      </w:r>
      <w:r w:rsidRPr="00750984">
        <w:rPr>
          <w:rFonts w:ascii="Arial" w:eastAsia="Arial" w:hAnsi="Arial" w:cs="Arial"/>
        </w:rPr>
        <w:t>:</w:t>
      </w:r>
    </w:p>
    <w:p w14:paraId="6D0D29A1" w14:textId="0675BB5A" w:rsidR="00EB727D" w:rsidRDefault="00EB727D" w:rsidP="00E868C0">
      <w:pPr>
        <w:pStyle w:val="ListParagraph"/>
        <w:numPr>
          <w:ilvl w:val="0"/>
          <w:numId w:val="85"/>
        </w:numPr>
        <w:spacing w:before="0" w:after="100"/>
        <w:ind w:left="357" w:hanging="357"/>
        <w:contextualSpacing w:val="0"/>
        <w:rPr>
          <w:rFonts w:eastAsiaTheme="minorEastAsia"/>
        </w:rPr>
      </w:pPr>
      <w:r w:rsidRPr="00750984">
        <w:rPr>
          <w:rFonts w:ascii="Arial" w:eastAsia="Arial" w:hAnsi="Arial" w:cs="Arial"/>
        </w:rPr>
        <w:t>completed</w:t>
      </w:r>
      <w:r>
        <w:rPr>
          <w:rFonts w:ascii="Arial" w:eastAsia="Arial" w:hAnsi="Arial" w:cs="Arial"/>
        </w:rPr>
        <w:t xml:space="preserve"> </w:t>
      </w:r>
      <w:r w:rsidRPr="0096526D">
        <w:rPr>
          <w:rFonts w:ascii="Arial" w:eastAsia="Arial" w:hAnsi="Arial" w:cs="Arial"/>
        </w:rPr>
        <w:t>the</w:t>
      </w:r>
      <w:r>
        <w:rPr>
          <w:rFonts w:ascii="Arial" w:eastAsia="Arial" w:hAnsi="Arial" w:cs="Arial"/>
        </w:rPr>
        <w:t xml:space="preserve"> </w:t>
      </w:r>
      <w:r w:rsidRPr="0096526D">
        <w:rPr>
          <w:rFonts w:ascii="Arial" w:eastAsia="Arial" w:hAnsi="Arial" w:cs="Arial"/>
        </w:rPr>
        <w:t>Mental Health Intervention Progr</w:t>
      </w:r>
      <w:r w:rsidRPr="00FD10BF">
        <w:rPr>
          <w:rFonts w:ascii="Arial" w:eastAsia="Arial" w:hAnsi="Arial" w:cs="Arial"/>
        </w:rPr>
        <w:t>am (MHIP)</w:t>
      </w:r>
      <w:r>
        <w:rPr>
          <w:rFonts w:ascii="Arial" w:eastAsia="Arial" w:hAnsi="Arial" w:cs="Arial"/>
        </w:rPr>
        <w:t xml:space="preserve"> </w:t>
      </w:r>
      <w:r w:rsidRPr="0096526D">
        <w:rPr>
          <w:rFonts w:ascii="Arial" w:eastAsia="Arial" w:hAnsi="Arial" w:cs="Arial"/>
        </w:rPr>
        <w:t>Review.</w:t>
      </w:r>
      <w:r>
        <w:rPr>
          <w:rFonts w:ascii="Arial" w:eastAsia="Arial" w:hAnsi="Arial" w:cs="Arial"/>
        </w:rPr>
        <w:t xml:space="preserve">  </w:t>
      </w:r>
      <w:r w:rsidRPr="0096526D">
        <w:rPr>
          <w:rFonts w:ascii="Arial" w:eastAsia="Arial" w:hAnsi="Arial" w:cs="Arial"/>
        </w:rPr>
        <w:t>The Outcomes Report and p</w:t>
      </w:r>
      <w:r w:rsidRPr="00FD10BF">
        <w:rPr>
          <w:rFonts w:ascii="Arial" w:eastAsia="Arial" w:hAnsi="Arial" w:cs="Arial"/>
        </w:rPr>
        <w:t>roposed recommendations were considered by the Tri-Agency Mental Health Steering Committee in early 2020, with work planned to commence in 2020-21 on how best to operationalise the MHIP Review report recommendations</w:t>
      </w:r>
      <w:r w:rsidR="0096302C">
        <w:rPr>
          <w:rFonts w:ascii="Arial" w:eastAsia="Arial" w:hAnsi="Arial" w:cs="Arial"/>
        </w:rPr>
        <w:t>;</w:t>
      </w:r>
    </w:p>
    <w:p w14:paraId="2D0308C4" w14:textId="22E86C19" w:rsidR="00EB727D" w:rsidRPr="00FD10BF" w:rsidRDefault="00EB727D" w:rsidP="00E868C0">
      <w:pPr>
        <w:pStyle w:val="ListParagraph"/>
        <w:numPr>
          <w:ilvl w:val="0"/>
          <w:numId w:val="85"/>
        </w:numPr>
        <w:spacing w:before="0" w:after="100"/>
        <w:ind w:left="357" w:hanging="357"/>
        <w:contextualSpacing w:val="0"/>
        <w:rPr>
          <w:rFonts w:eastAsiaTheme="minorEastAsia"/>
          <w:color w:val="212121"/>
        </w:rPr>
      </w:pPr>
      <w:r w:rsidRPr="00750984">
        <w:rPr>
          <w:rFonts w:ascii="Arial" w:eastAsia="Arial" w:hAnsi="Arial" w:cs="Arial"/>
          <w:color w:val="212121"/>
        </w:rPr>
        <w:t>c</w:t>
      </w:r>
      <w:r w:rsidRPr="0096526D">
        <w:rPr>
          <w:rFonts w:ascii="Arial" w:eastAsia="Arial" w:hAnsi="Arial" w:cs="Arial"/>
          <w:color w:val="212121"/>
        </w:rPr>
        <w:t>ommenced monitoring the impact of CO</w:t>
      </w:r>
      <w:r w:rsidRPr="00FD10BF">
        <w:rPr>
          <w:rFonts w:ascii="Arial" w:eastAsia="Arial" w:hAnsi="Arial" w:cs="Arial"/>
          <w:color w:val="212121"/>
        </w:rPr>
        <w:t>VID-19 on mental health in Queensland to</w:t>
      </w:r>
      <w:r>
        <w:rPr>
          <w:rFonts w:ascii="Arial" w:eastAsia="Arial" w:hAnsi="Arial" w:cs="Arial"/>
          <w:color w:val="212121"/>
        </w:rPr>
        <w:t xml:space="preserve"> </w:t>
      </w:r>
      <w:r w:rsidRPr="0096526D">
        <w:rPr>
          <w:rFonts w:ascii="Arial" w:eastAsia="Arial" w:hAnsi="Arial" w:cs="Arial"/>
          <w:color w:val="212121"/>
        </w:rPr>
        <w:t>help guide our policing response</w:t>
      </w:r>
      <w:r w:rsidR="00213E42">
        <w:rPr>
          <w:rFonts w:ascii="Arial" w:eastAsia="Arial" w:hAnsi="Arial" w:cs="Arial"/>
          <w:color w:val="212121"/>
        </w:rPr>
        <w:t>;</w:t>
      </w:r>
    </w:p>
    <w:p w14:paraId="687403AB" w14:textId="527C39FA" w:rsidR="00EB727D" w:rsidRDefault="00EB727D" w:rsidP="00E868C0">
      <w:pPr>
        <w:pStyle w:val="ListParagraph"/>
        <w:numPr>
          <w:ilvl w:val="0"/>
          <w:numId w:val="85"/>
        </w:numPr>
        <w:spacing w:before="0" w:after="100"/>
        <w:ind w:left="357" w:hanging="357"/>
        <w:contextualSpacing w:val="0"/>
        <w:rPr>
          <w:rFonts w:eastAsiaTheme="minorEastAsia"/>
        </w:rPr>
      </w:pPr>
      <w:r w:rsidRPr="00750984">
        <w:rPr>
          <w:rFonts w:ascii="Arial" w:eastAsia="Arial" w:hAnsi="Arial" w:cs="Arial"/>
        </w:rPr>
        <w:t>c</w:t>
      </w:r>
      <w:r w:rsidRPr="0096526D">
        <w:rPr>
          <w:rFonts w:ascii="Arial" w:eastAsia="Arial" w:hAnsi="Arial" w:cs="Arial"/>
        </w:rPr>
        <w:t>ontribut</w:t>
      </w:r>
      <w:r w:rsidR="00213E42">
        <w:rPr>
          <w:rFonts w:ascii="Arial" w:eastAsia="Arial" w:hAnsi="Arial" w:cs="Arial"/>
        </w:rPr>
        <w:t>ed</w:t>
      </w:r>
      <w:r w:rsidRPr="0096526D">
        <w:rPr>
          <w:rFonts w:ascii="Arial" w:eastAsia="Arial" w:hAnsi="Arial" w:cs="Arial"/>
        </w:rPr>
        <w:t xml:space="preserve"> to the development of a Queensland response to the Federal Government’s Fifth National Mental Health and Suicide </w:t>
      </w:r>
      <w:r w:rsidRPr="00FD10BF">
        <w:rPr>
          <w:rFonts w:ascii="Arial" w:eastAsia="Arial" w:hAnsi="Arial" w:cs="Arial"/>
        </w:rPr>
        <w:t>Prevention Plan</w:t>
      </w:r>
      <w:r w:rsidR="00213E42">
        <w:rPr>
          <w:rFonts w:ascii="Arial" w:eastAsia="Arial" w:hAnsi="Arial" w:cs="Arial"/>
        </w:rPr>
        <w:t>;</w:t>
      </w:r>
    </w:p>
    <w:p w14:paraId="45BDA75D" w14:textId="77777777" w:rsidR="00EB727D" w:rsidRPr="00750984" w:rsidRDefault="00EB727D">
      <w:pPr>
        <w:pStyle w:val="ListParagraph"/>
        <w:numPr>
          <w:ilvl w:val="0"/>
          <w:numId w:val="85"/>
        </w:numPr>
        <w:spacing w:before="0"/>
        <w:ind w:left="357" w:hanging="357"/>
        <w:contextualSpacing w:val="0"/>
        <w:rPr>
          <w:rFonts w:ascii="Arial" w:eastAsiaTheme="minorEastAsia" w:hAnsi="Arial" w:cs="Arial"/>
        </w:rPr>
      </w:pPr>
      <w:r w:rsidRPr="00750984">
        <w:rPr>
          <w:rFonts w:ascii="Arial" w:eastAsia="Arial" w:hAnsi="Arial" w:cs="Arial"/>
        </w:rPr>
        <w:t>t</w:t>
      </w:r>
      <w:r w:rsidRPr="0096526D">
        <w:rPr>
          <w:rFonts w:ascii="Arial" w:eastAsia="Arial" w:hAnsi="Arial" w:cs="Arial"/>
        </w:rPr>
        <w:t xml:space="preserve">rialled a </w:t>
      </w:r>
      <w:r w:rsidRPr="00FD10BF">
        <w:rPr>
          <w:rFonts w:ascii="Arial" w:eastAsia="Arial" w:hAnsi="Arial" w:cs="Arial"/>
        </w:rPr>
        <w:t xml:space="preserve">Mental Health Co-Responder Model </w:t>
      </w:r>
      <w:r w:rsidRPr="00750984">
        <w:rPr>
          <w:rFonts w:ascii="Arial" w:eastAsia="Arial" w:hAnsi="Arial" w:cs="Arial"/>
        </w:rPr>
        <w:t>in</w:t>
      </w:r>
      <w:r>
        <w:rPr>
          <w:rFonts w:ascii="Arial" w:eastAsia="Arial" w:hAnsi="Arial" w:cs="Arial"/>
        </w:rPr>
        <w:t xml:space="preserve"> </w:t>
      </w:r>
      <w:r w:rsidRPr="0096526D">
        <w:rPr>
          <w:rFonts w:ascii="Arial" w:eastAsia="Arial" w:hAnsi="Arial" w:cs="Arial"/>
        </w:rPr>
        <w:t>South Brisbane District</w:t>
      </w:r>
      <w:r w:rsidRPr="00FD10BF">
        <w:rPr>
          <w:rFonts w:ascii="Arial" w:eastAsia="Arial" w:hAnsi="Arial" w:cs="Arial"/>
        </w:rPr>
        <w:t xml:space="preserve"> in partnership with the Metro South Addiction and Mental Health Service. </w:t>
      </w:r>
      <w:r w:rsidRPr="00750984">
        <w:rPr>
          <w:rFonts w:ascii="Arial" w:eastAsia="Arial" w:hAnsi="Arial" w:cs="Arial"/>
        </w:rPr>
        <w:t>This</w:t>
      </w:r>
      <w:r w:rsidRPr="0096526D">
        <w:rPr>
          <w:rFonts w:ascii="Arial" w:eastAsia="Arial" w:hAnsi="Arial" w:cs="Arial"/>
          <w:lang w:val="en-US"/>
        </w:rPr>
        <w:t xml:space="preserve"> initiative</w:t>
      </w:r>
      <w:r>
        <w:rPr>
          <w:rFonts w:ascii="Arial" w:eastAsia="Arial" w:hAnsi="Arial" w:cs="Arial"/>
          <w:lang w:val="en-US"/>
        </w:rPr>
        <w:t xml:space="preserve"> facilitates </w:t>
      </w:r>
      <w:r w:rsidRPr="033CF6D7">
        <w:rPr>
          <w:rFonts w:ascii="Arial" w:eastAsia="Arial" w:hAnsi="Arial" w:cs="Arial"/>
          <w:lang w:val="en-US"/>
        </w:rPr>
        <w:t xml:space="preserve">a safer and more cost-effective response to the management and resolution of mental health crises in the community. </w:t>
      </w:r>
      <w:r w:rsidRPr="00FD10BF">
        <w:rPr>
          <w:rFonts w:ascii="Arial" w:eastAsia="Arial" w:hAnsi="Arial" w:cs="Arial"/>
          <w:lang w:val="en-US"/>
        </w:rPr>
        <w:t>It also helps to</w:t>
      </w:r>
      <w:r w:rsidRPr="033CF6D7">
        <w:rPr>
          <w:rFonts w:ascii="Arial" w:eastAsia="Arial" w:hAnsi="Arial" w:cs="Arial"/>
          <w:lang w:val="en-US"/>
        </w:rPr>
        <w:t xml:space="preserve"> </w:t>
      </w:r>
      <w:r w:rsidRPr="00FD10BF">
        <w:rPr>
          <w:rFonts w:ascii="Arial" w:eastAsia="Arial" w:hAnsi="Arial" w:cs="Arial"/>
          <w:lang w:val="en-US"/>
        </w:rPr>
        <w:t>reduce</w:t>
      </w:r>
      <w:r w:rsidRPr="033CF6D7">
        <w:rPr>
          <w:rFonts w:ascii="Arial" w:eastAsia="Arial" w:hAnsi="Arial" w:cs="Arial"/>
          <w:lang w:val="en-US"/>
        </w:rPr>
        <w:t xml:space="preserve"> the risk of behavioral escalation in the community and </w:t>
      </w:r>
      <w:r w:rsidRPr="00FD10BF">
        <w:rPr>
          <w:rFonts w:ascii="Arial" w:eastAsia="Arial" w:hAnsi="Arial" w:cs="Arial"/>
          <w:lang w:val="en-US"/>
        </w:rPr>
        <w:t>ensures</w:t>
      </w:r>
      <w:r w:rsidRPr="033CF6D7">
        <w:rPr>
          <w:rFonts w:ascii="Arial" w:eastAsia="Arial" w:hAnsi="Arial" w:cs="Arial"/>
          <w:lang w:val="en-US"/>
        </w:rPr>
        <w:t xml:space="preserve"> timelier mental health assessments and early intervention</w:t>
      </w:r>
      <w:r w:rsidRPr="00FD10BF">
        <w:rPr>
          <w:rFonts w:ascii="Arial" w:eastAsia="Arial" w:hAnsi="Arial" w:cs="Arial"/>
          <w:lang w:val="en-US"/>
        </w:rPr>
        <w:t xml:space="preserve">. </w:t>
      </w:r>
    </w:p>
    <w:p w14:paraId="17CA7860" w14:textId="77777777" w:rsidR="00EB727D" w:rsidRPr="00624B89" w:rsidRDefault="00EB727D" w:rsidP="00EB727D">
      <w:pPr>
        <w:spacing w:after="120"/>
        <w:rPr>
          <w:rFonts w:ascii="Arial" w:hAnsi="Arial" w:cs="Arial"/>
          <w:b/>
        </w:rPr>
      </w:pPr>
      <w:bookmarkStart w:id="53" w:name="_Hlk51572425"/>
      <w:bookmarkEnd w:id="52"/>
      <w:r w:rsidRPr="00750984">
        <w:rPr>
          <w:rFonts w:ascii="Arial" w:hAnsi="Arial" w:cs="Arial"/>
          <w:b/>
          <w:lang w:val="en-US"/>
        </w:rPr>
        <w:t>Protecting our children</w:t>
      </w:r>
    </w:p>
    <w:p w14:paraId="4D78A954" w14:textId="77777777" w:rsidR="00EB727D" w:rsidRPr="00F50424" w:rsidRDefault="00EB727D" w:rsidP="00EB727D">
      <w:pPr>
        <w:spacing w:after="120"/>
        <w:rPr>
          <w:rFonts w:ascii="Arial" w:hAnsi="Arial" w:cs="Arial"/>
        </w:rPr>
      </w:pPr>
      <w:r w:rsidRPr="00F50424">
        <w:rPr>
          <w:rFonts w:ascii="Arial" w:hAnsi="Arial" w:cs="Arial"/>
        </w:rPr>
        <w:t>The Argos Unit is principally responsible for the investigation of organised child exploitation, including computer-facilitated offences</w:t>
      </w:r>
      <w:r>
        <w:rPr>
          <w:rFonts w:ascii="Arial" w:hAnsi="Arial" w:cs="Arial"/>
        </w:rPr>
        <w:t xml:space="preserve"> to </w:t>
      </w:r>
      <w:r w:rsidRPr="00E868C0">
        <w:rPr>
          <w:rFonts w:ascii="Arial" w:hAnsi="Arial" w:cs="Arial"/>
          <w:b/>
          <w:i/>
        </w:rPr>
        <w:t>stop crime,</w:t>
      </w:r>
      <w:r w:rsidRPr="00E868C0">
        <w:rPr>
          <w:rFonts w:ascii="Arial" w:hAnsi="Arial" w:cs="Arial"/>
          <w:i/>
        </w:rPr>
        <w:t xml:space="preserve"> </w:t>
      </w:r>
      <w:r w:rsidRPr="00E868C0">
        <w:rPr>
          <w:rFonts w:ascii="Arial" w:hAnsi="Arial" w:cs="Arial"/>
          <w:b/>
          <w:i/>
        </w:rPr>
        <w:t>make the community safer and to keep children safe and free from harm</w:t>
      </w:r>
      <w:r>
        <w:rPr>
          <w:rFonts w:ascii="Arial" w:hAnsi="Arial" w:cs="Arial"/>
        </w:rPr>
        <w:t xml:space="preserve">. </w:t>
      </w:r>
      <w:r w:rsidRPr="00F50424">
        <w:rPr>
          <w:rFonts w:ascii="Arial" w:hAnsi="Arial" w:cs="Arial"/>
        </w:rPr>
        <w:t xml:space="preserve"> Investigators proactively and reactively target a broad range of websites and mobile applications used by child sex offenders to prey on children. Argos staff also identify and implement new strategies to combat computer-facilitated crimes against children. </w:t>
      </w:r>
    </w:p>
    <w:p w14:paraId="2904ED09" w14:textId="77777777" w:rsidR="00EB727D" w:rsidRPr="00BB0A8C" w:rsidRDefault="00EB727D" w:rsidP="00E868C0">
      <w:pPr>
        <w:spacing w:after="100"/>
        <w:rPr>
          <w:rFonts w:ascii="Arial" w:hAnsi="Arial" w:cs="Arial"/>
        </w:rPr>
      </w:pPr>
      <w:r w:rsidRPr="00BB0A8C">
        <w:rPr>
          <w:rFonts w:ascii="Arial" w:hAnsi="Arial" w:cs="Arial"/>
        </w:rPr>
        <w:t xml:space="preserve">During the reporting period, Argos investigators: </w:t>
      </w:r>
    </w:p>
    <w:p w14:paraId="3D062CDD" w14:textId="749AFBBA" w:rsidR="00EB727D" w:rsidRPr="00034001" w:rsidRDefault="00EB727D" w:rsidP="00034001">
      <w:pPr>
        <w:pStyle w:val="ListParagraph"/>
        <w:numPr>
          <w:ilvl w:val="0"/>
          <w:numId w:val="86"/>
        </w:numPr>
        <w:spacing w:before="0" w:after="60" w:line="259" w:lineRule="auto"/>
        <w:ind w:left="357" w:hanging="357"/>
        <w:contextualSpacing w:val="0"/>
        <w:rPr>
          <w:rFonts w:ascii="Arial" w:hAnsi="Arial" w:cs="Arial"/>
        </w:rPr>
      </w:pPr>
      <w:r w:rsidRPr="00034001">
        <w:rPr>
          <w:rFonts w:ascii="Arial" w:hAnsi="Arial" w:cs="Arial"/>
        </w:rPr>
        <w:t xml:space="preserve">contributed to the identification of </w:t>
      </w:r>
      <w:r w:rsidR="00BB0A8C" w:rsidRPr="00034001">
        <w:rPr>
          <w:rFonts w:ascii="Arial" w:hAnsi="Arial" w:cs="Arial"/>
        </w:rPr>
        <w:t>250</w:t>
      </w:r>
      <w:r w:rsidRPr="00034001">
        <w:rPr>
          <w:rFonts w:ascii="Arial" w:hAnsi="Arial" w:cs="Arial"/>
        </w:rPr>
        <w:t xml:space="preserve"> children in circumstances of sexual harm nationally and internationally</w:t>
      </w:r>
    </w:p>
    <w:p w14:paraId="30F3F5C6" w14:textId="4874AFBE" w:rsidR="00EB727D" w:rsidRPr="00034001" w:rsidRDefault="00EB727D" w:rsidP="00034001">
      <w:pPr>
        <w:pStyle w:val="ListParagraph"/>
        <w:numPr>
          <w:ilvl w:val="0"/>
          <w:numId w:val="86"/>
        </w:numPr>
        <w:spacing w:before="0" w:after="60" w:line="259" w:lineRule="auto"/>
        <w:ind w:left="357" w:hanging="357"/>
        <w:contextualSpacing w:val="0"/>
        <w:rPr>
          <w:rFonts w:ascii="Arial" w:hAnsi="Arial" w:cs="Arial"/>
        </w:rPr>
      </w:pPr>
      <w:r w:rsidRPr="00034001">
        <w:rPr>
          <w:rFonts w:ascii="Arial" w:hAnsi="Arial" w:cs="Arial"/>
        </w:rPr>
        <w:t xml:space="preserve">arrested </w:t>
      </w:r>
      <w:r w:rsidR="00BB0A8C" w:rsidRPr="00034001">
        <w:rPr>
          <w:rFonts w:ascii="Arial" w:hAnsi="Arial" w:cs="Arial"/>
        </w:rPr>
        <w:t>103</w:t>
      </w:r>
      <w:r w:rsidRPr="00034001">
        <w:rPr>
          <w:rFonts w:ascii="Arial" w:hAnsi="Arial" w:cs="Arial"/>
        </w:rPr>
        <w:t xml:space="preserve"> child sex offenders on </w:t>
      </w:r>
      <w:r w:rsidR="00BB0A8C" w:rsidRPr="00034001">
        <w:rPr>
          <w:rFonts w:ascii="Arial" w:hAnsi="Arial" w:cs="Arial"/>
        </w:rPr>
        <w:t>674</w:t>
      </w:r>
      <w:r w:rsidRPr="00034001">
        <w:rPr>
          <w:rFonts w:ascii="Arial" w:hAnsi="Arial" w:cs="Arial"/>
        </w:rPr>
        <w:t xml:space="preserve"> criminal charges</w:t>
      </w:r>
    </w:p>
    <w:p w14:paraId="1A287E74" w14:textId="3F86E6C3" w:rsidR="00EB727D" w:rsidRPr="00034001" w:rsidRDefault="00EB727D">
      <w:pPr>
        <w:pStyle w:val="ListParagraph"/>
        <w:numPr>
          <w:ilvl w:val="0"/>
          <w:numId w:val="86"/>
        </w:numPr>
        <w:spacing w:before="0" w:line="259" w:lineRule="auto"/>
        <w:rPr>
          <w:rFonts w:ascii="Arial" w:hAnsi="Arial" w:cs="Arial"/>
        </w:rPr>
      </w:pPr>
      <w:r w:rsidRPr="00034001">
        <w:rPr>
          <w:rFonts w:ascii="Arial" w:hAnsi="Arial" w:cs="Arial"/>
        </w:rPr>
        <w:t xml:space="preserve">referred </w:t>
      </w:r>
      <w:r w:rsidR="00BB0A8C" w:rsidRPr="00034001">
        <w:rPr>
          <w:rFonts w:ascii="Arial" w:hAnsi="Arial" w:cs="Arial"/>
        </w:rPr>
        <w:t>1,085</w:t>
      </w:r>
      <w:r w:rsidRPr="00034001">
        <w:rPr>
          <w:rFonts w:ascii="Arial" w:hAnsi="Arial" w:cs="Arial"/>
        </w:rPr>
        <w:t xml:space="preserve"> cases to law enforcement agencies nationally and internationally.  </w:t>
      </w:r>
    </w:p>
    <w:p w14:paraId="022172BB" w14:textId="53024F00" w:rsidR="00B47C74" w:rsidRDefault="00EB727D">
      <w:pPr>
        <w:rPr>
          <w:rFonts w:ascii="Arial" w:hAnsi="Arial" w:cs="Arial"/>
        </w:rPr>
      </w:pPr>
      <w:r w:rsidRPr="7A61032A">
        <w:rPr>
          <w:rFonts w:ascii="Arial" w:eastAsia="Arial" w:hAnsi="Arial" w:cs="Arial"/>
        </w:rPr>
        <w:t>The QPS has, and will continue to, foster collaborative partnerships with national and international police jurisdictions to develop innovative and efficient approaches to preventing, disrupting and investigating crime.</w:t>
      </w:r>
      <w:r>
        <w:rPr>
          <w:rFonts w:ascii="Arial" w:eastAsia="Arial" w:hAnsi="Arial" w:cs="Arial"/>
        </w:rPr>
        <w:t xml:space="preserve">  </w:t>
      </w:r>
      <w:bookmarkEnd w:id="38"/>
      <w:bookmarkEnd w:id="53"/>
      <w:r w:rsidR="00B47C74">
        <w:rPr>
          <w:rFonts w:ascii="Arial" w:hAnsi="Arial" w:cs="Arial"/>
        </w:rPr>
        <w:br w:type="page"/>
      </w:r>
    </w:p>
    <w:p w14:paraId="583B16F8" w14:textId="77777777" w:rsidR="00B47C74" w:rsidRPr="00BE1382" w:rsidRDefault="00B47C74" w:rsidP="00013AFD">
      <w:pPr>
        <w:spacing w:after="0"/>
        <w:rPr>
          <w:rFonts w:ascii="Arial" w:hAnsi="Arial" w:cs="Arial"/>
          <w:b/>
          <w:i/>
          <w:sz w:val="36"/>
          <w:szCs w:val="36"/>
        </w:rPr>
      </w:pPr>
      <w:bookmarkStart w:id="54" w:name="_Hlk51572330"/>
      <w:r w:rsidRPr="00BE1382">
        <w:rPr>
          <w:rFonts w:ascii="Arial" w:hAnsi="Arial" w:cs="Arial"/>
          <w:b/>
          <w:i/>
          <w:sz w:val="36"/>
          <w:szCs w:val="36"/>
        </w:rPr>
        <w:lastRenderedPageBreak/>
        <w:t>Governance</w:t>
      </w:r>
    </w:p>
    <w:bookmarkEnd w:id="54"/>
    <w:p w14:paraId="6DED1A49" w14:textId="77777777" w:rsidR="00B47C74" w:rsidRDefault="00B47C74" w:rsidP="00013AFD">
      <w:pPr>
        <w:spacing w:after="0"/>
        <w:rPr>
          <w:rFonts w:ascii="Arial" w:hAnsi="Arial" w:cs="Arial"/>
        </w:rPr>
      </w:pPr>
    </w:p>
    <w:p w14:paraId="3C164C78" w14:textId="77777777" w:rsidR="00B47C74" w:rsidRPr="008740B2" w:rsidRDefault="00B47C74" w:rsidP="00013AFD">
      <w:pPr>
        <w:spacing w:after="0"/>
        <w:rPr>
          <w:rFonts w:ascii="Arial" w:hAnsi="Arial" w:cs="Arial"/>
          <w:b/>
          <w:i/>
          <w:sz w:val="32"/>
          <w:szCs w:val="32"/>
        </w:rPr>
      </w:pPr>
      <w:r w:rsidRPr="008740B2">
        <w:rPr>
          <w:rFonts w:ascii="Arial" w:hAnsi="Arial" w:cs="Arial"/>
          <w:b/>
          <w:i/>
          <w:sz w:val="32"/>
          <w:szCs w:val="32"/>
        </w:rPr>
        <w:t>Executive management</w:t>
      </w:r>
    </w:p>
    <w:p w14:paraId="3E806B70" w14:textId="77777777" w:rsidR="008740B2" w:rsidRDefault="008740B2" w:rsidP="00013AFD">
      <w:pPr>
        <w:spacing w:after="0"/>
        <w:rPr>
          <w:rFonts w:ascii="Arial" w:hAnsi="Arial" w:cs="Arial"/>
        </w:rPr>
      </w:pPr>
    </w:p>
    <w:p w14:paraId="5FA68B57" w14:textId="77777777" w:rsidR="00B47C74" w:rsidRPr="00AA7C17" w:rsidRDefault="00AA7C17" w:rsidP="00013AFD">
      <w:pPr>
        <w:spacing w:after="0"/>
        <w:rPr>
          <w:rFonts w:ascii="Arial" w:hAnsi="Arial" w:cs="Arial"/>
          <w:b/>
        </w:rPr>
      </w:pPr>
      <w:r w:rsidRPr="00AA7C17">
        <w:rPr>
          <w:rFonts w:ascii="Arial" w:hAnsi="Arial" w:cs="Arial"/>
          <w:b/>
        </w:rPr>
        <w:t>Boa</w:t>
      </w:r>
      <w:r w:rsidR="00B47C74" w:rsidRPr="00AA7C17">
        <w:rPr>
          <w:rFonts w:ascii="Arial" w:hAnsi="Arial" w:cs="Arial"/>
          <w:b/>
        </w:rPr>
        <w:t>rd of Management profiles (as at 30 June 2020)</w:t>
      </w:r>
    </w:p>
    <w:p w14:paraId="133C78C7" w14:textId="77777777" w:rsidR="00B47C74" w:rsidRDefault="00B47C74" w:rsidP="00013AFD">
      <w:pPr>
        <w:spacing w:after="0"/>
        <w:rPr>
          <w:rFonts w:ascii="Arial" w:hAnsi="Arial" w:cs="Arial"/>
        </w:rPr>
      </w:pPr>
    </w:p>
    <w:tbl>
      <w:tblPr>
        <w:tblStyle w:val="TableGrid"/>
        <w:tblW w:w="0" w:type="auto"/>
        <w:tblLook w:val="04A0" w:firstRow="1" w:lastRow="0" w:firstColumn="1" w:lastColumn="0" w:noHBand="0" w:noVBand="1"/>
      </w:tblPr>
      <w:tblGrid>
        <w:gridCol w:w="9798"/>
      </w:tblGrid>
      <w:tr w:rsidR="00AA7C17" w14:paraId="6016F368" w14:textId="77777777" w:rsidTr="00557425">
        <w:trPr>
          <w:trHeight w:val="2778"/>
        </w:trPr>
        <w:tc>
          <w:tcPr>
            <w:tcW w:w="9798" w:type="dxa"/>
          </w:tcPr>
          <w:p w14:paraId="11F21A8D" w14:textId="77777777" w:rsidR="00AA7C17" w:rsidRPr="000970E8" w:rsidRDefault="00AA7C17" w:rsidP="00AA7C17">
            <w:pPr>
              <w:spacing w:before="120" w:after="120"/>
              <w:rPr>
                <w:rFonts w:ascii="Arial" w:hAnsi="Arial" w:cs="Arial"/>
                <w:b/>
                <w:sz w:val="28"/>
                <w:szCs w:val="28"/>
              </w:rPr>
            </w:pPr>
            <w:r w:rsidRPr="000970E8">
              <w:rPr>
                <w:rFonts w:ascii="Arial" w:hAnsi="Arial" w:cs="Arial"/>
                <w:b/>
                <w:sz w:val="28"/>
                <w:szCs w:val="28"/>
              </w:rPr>
              <w:t>Katarina Carroll APM</w:t>
            </w:r>
          </w:p>
          <w:p w14:paraId="0FF145CD" w14:textId="77777777" w:rsidR="00AA7C17" w:rsidRPr="000970E8" w:rsidRDefault="00AA7C17" w:rsidP="00AA7C17">
            <w:pPr>
              <w:spacing w:after="120"/>
              <w:rPr>
                <w:rFonts w:ascii="Arial" w:hAnsi="Arial" w:cs="Arial"/>
                <w:b/>
              </w:rPr>
            </w:pPr>
            <w:r w:rsidRPr="000970E8">
              <w:rPr>
                <w:rFonts w:ascii="Arial" w:hAnsi="Arial" w:cs="Arial"/>
                <w:b/>
              </w:rPr>
              <w:t>Commissioner</w:t>
            </w:r>
          </w:p>
          <w:p w14:paraId="360F9441" w14:textId="77777777" w:rsidR="00AA7C17" w:rsidRPr="000970E8" w:rsidRDefault="00AA7C17" w:rsidP="00AA7C17">
            <w:pPr>
              <w:spacing w:after="120"/>
              <w:rPr>
                <w:rFonts w:ascii="Arial" w:hAnsi="Arial" w:cs="Arial"/>
              </w:rPr>
            </w:pPr>
            <w:r w:rsidRPr="000970E8">
              <w:rPr>
                <w:rFonts w:ascii="Arial" w:hAnsi="Arial" w:cs="Arial"/>
              </w:rPr>
              <w:t xml:space="preserve">The Commissioner is responsible for the efficient and proper administration, management and functioning of the QPS.  </w:t>
            </w:r>
          </w:p>
          <w:p w14:paraId="0EB73FBB" w14:textId="77777777" w:rsidR="00AA7C17" w:rsidRPr="000970E8" w:rsidRDefault="00AA7C17" w:rsidP="00AA7C17">
            <w:pPr>
              <w:spacing w:after="120"/>
              <w:rPr>
                <w:rFonts w:ascii="Arial" w:hAnsi="Arial" w:cs="Arial"/>
              </w:rPr>
            </w:pPr>
            <w:r w:rsidRPr="000970E8">
              <w:rPr>
                <w:rFonts w:ascii="Arial" w:hAnsi="Arial" w:cs="Arial"/>
              </w:rPr>
              <w:t xml:space="preserve">The Commissioner provides the business direction and represents the organisation at local, community, state, national and international forums as well as ceremonial functions.  </w:t>
            </w:r>
          </w:p>
          <w:p w14:paraId="2714B2AA" w14:textId="77777777" w:rsidR="00AA7C17" w:rsidRPr="000970E8" w:rsidRDefault="00AA7C17" w:rsidP="00AA7C17">
            <w:pPr>
              <w:spacing w:after="120"/>
              <w:rPr>
                <w:rFonts w:ascii="Arial" w:hAnsi="Arial" w:cs="Arial"/>
              </w:rPr>
            </w:pPr>
            <w:r w:rsidRPr="000970E8">
              <w:rPr>
                <w:rFonts w:ascii="Arial" w:hAnsi="Arial" w:cs="Arial"/>
              </w:rPr>
              <w:t>The Commissioner is a Chairperson, Council Member and Board Member on numerous national boards, committees and professional organisations.  She also performs the role of Patron and Ambassador for a number of police and community groups.</w:t>
            </w:r>
          </w:p>
        </w:tc>
      </w:tr>
      <w:tr w:rsidR="00AA7C17" w14:paraId="08E15763" w14:textId="77777777" w:rsidTr="00557425">
        <w:tc>
          <w:tcPr>
            <w:tcW w:w="9798" w:type="dxa"/>
          </w:tcPr>
          <w:p w14:paraId="6B84B9D7" w14:textId="77777777" w:rsidR="00AA7C17" w:rsidRPr="000970E8" w:rsidRDefault="00AA7C17" w:rsidP="00AA7C17">
            <w:pPr>
              <w:spacing w:before="120" w:after="120"/>
              <w:rPr>
                <w:rFonts w:ascii="Arial" w:hAnsi="Arial" w:cs="Arial"/>
                <w:b/>
                <w:sz w:val="28"/>
                <w:szCs w:val="28"/>
              </w:rPr>
            </w:pPr>
            <w:r w:rsidRPr="000970E8">
              <w:rPr>
                <w:rFonts w:ascii="Arial" w:hAnsi="Arial" w:cs="Arial"/>
                <w:b/>
                <w:sz w:val="28"/>
                <w:szCs w:val="28"/>
              </w:rPr>
              <w:t>Tracy Linford APM</w:t>
            </w:r>
          </w:p>
          <w:p w14:paraId="5DDA5DDF" w14:textId="77777777" w:rsidR="00AA7C17" w:rsidRPr="000970E8" w:rsidRDefault="00AA7C17" w:rsidP="00AA7C17">
            <w:pPr>
              <w:spacing w:after="120"/>
              <w:rPr>
                <w:rFonts w:ascii="Arial" w:hAnsi="Arial" w:cs="Arial"/>
                <w:b/>
              </w:rPr>
            </w:pPr>
            <w:r w:rsidRPr="000970E8">
              <w:rPr>
                <w:rFonts w:ascii="Arial" w:hAnsi="Arial" w:cs="Arial"/>
                <w:b/>
              </w:rPr>
              <w:t>Deputy Commissioner, Crime, Counter-Terrorism and Specialist Operations</w:t>
            </w:r>
          </w:p>
          <w:p w14:paraId="1D501C17" w14:textId="77777777" w:rsidR="00AA7C17" w:rsidRPr="000970E8" w:rsidRDefault="00AA7C17" w:rsidP="00AA7C17">
            <w:pPr>
              <w:spacing w:after="120"/>
              <w:rPr>
                <w:rFonts w:ascii="Arial" w:hAnsi="Arial" w:cs="Arial"/>
              </w:rPr>
            </w:pPr>
            <w:r w:rsidRPr="000970E8">
              <w:rPr>
                <w:rFonts w:ascii="Arial" w:hAnsi="Arial" w:cs="Arial"/>
              </w:rPr>
              <w:t xml:space="preserve">The Deputy Commissioner, Crime, Counter-Terrorism and Specialist Operations is responsible for the provision of specialist police services including Community Contact, Security and </w:t>
            </w:r>
            <w:r w:rsidRPr="000970E8">
              <w:rPr>
                <w:rFonts w:ascii="Arial" w:hAnsi="Arial" w:cs="Arial"/>
              </w:rPr>
              <w:br/>
              <w:t>Counter-Terrorism, Intelligence and Covert Services, Operations Support, Road Policing and State Crime Commands.</w:t>
            </w:r>
          </w:p>
          <w:p w14:paraId="25525D4C" w14:textId="77777777" w:rsidR="00AA7C17" w:rsidRPr="000970E8" w:rsidRDefault="00AA7C17" w:rsidP="00AA7C17">
            <w:pPr>
              <w:spacing w:after="120"/>
              <w:rPr>
                <w:rFonts w:ascii="Arial" w:hAnsi="Arial" w:cs="Arial"/>
              </w:rPr>
            </w:pPr>
            <w:r w:rsidRPr="000970E8">
              <w:rPr>
                <w:rFonts w:ascii="Arial" w:hAnsi="Arial" w:cs="Arial"/>
              </w:rPr>
              <w:t xml:space="preserve">Nationally, the Deputy Commissioner is the QPS representative on the Australia-New Zealand Counter-Terrorism Committee (ANZCTC) and Chairs the Public Information Sub-Committee of ANZCTC. </w:t>
            </w:r>
          </w:p>
          <w:p w14:paraId="63D1F643" w14:textId="77777777" w:rsidR="00AA7C17" w:rsidRPr="000970E8" w:rsidRDefault="00AA7C17" w:rsidP="00AA7C17">
            <w:pPr>
              <w:spacing w:after="120"/>
              <w:rPr>
                <w:rFonts w:ascii="Arial" w:hAnsi="Arial" w:cs="Arial"/>
              </w:rPr>
            </w:pPr>
            <w:bookmarkStart w:id="55" w:name="_Hlk45631762"/>
            <w:r w:rsidRPr="000970E8">
              <w:rPr>
                <w:rFonts w:ascii="Arial" w:hAnsi="Arial" w:cs="Arial"/>
              </w:rPr>
              <w:t xml:space="preserve">Deputy Commissioner Linford is a member of, and represents the QPS at, the Australia and New Zealand Society of Evidence Based Policing, Australian Centre to Counter Child Exploitation, Australian Transnational, Serious and Organised Crime Committee, National Crime Intelligence System Steering Committee and the Major Events Executive Committee.  Deputy Commissioner Linford also represents the QPS on several intergovernmental and internal committees. </w:t>
            </w:r>
            <w:bookmarkEnd w:id="55"/>
          </w:p>
        </w:tc>
      </w:tr>
      <w:tr w:rsidR="00AA7C17" w14:paraId="34CFF81D" w14:textId="77777777" w:rsidTr="00557425">
        <w:tc>
          <w:tcPr>
            <w:tcW w:w="9798" w:type="dxa"/>
          </w:tcPr>
          <w:p w14:paraId="47E22BC9" w14:textId="77777777" w:rsidR="00AA7C17" w:rsidRPr="000970E8" w:rsidRDefault="00AA7C17" w:rsidP="00AA7C17">
            <w:pPr>
              <w:spacing w:before="120" w:after="120"/>
              <w:rPr>
                <w:rFonts w:ascii="Arial" w:hAnsi="Arial" w:cs="Arial"/>
                <w:b/>
                <w:sz w:val="28"/>
                <w:szCs w:val="28"/>
              </w:rPr>
            </w:pPr>
            <w:r w:rsidRPr="000970E8">
              <w:rPr>
                <w:rFonts w:ascii="Arial" w:hAnsi="Arial" w:cs="Arial"/>
                <w:b/>
                <w:sz w:val="28"/>
                <w:szCs w:val="28"/>
              </w:rPr>
              <w:t>Steve Gollschewski APM</w:t>
            </w:r>
          </w:p>
          <w:p w14:paraId="4AB6880C" w14:textId="77777777" w:rsidR="00AA7C17" w:rsidRPr="000970E8" w:rsidRDefault="00AA7C17" w:rsidP="00AA7C17">
            <w:pPr>
              <w:spacing w:after="120"/>
              <w:rPr>
                <w:rFonts w:ascii="Arial" w:hAnsi="Arial" w:cs="Arial"/>
                <w:b/>
              </w:rPr>
            </w:pPr>
            <w:r w:rsidRPr="000970E8">
              <w:rPr>
                <w:rFonts w:ascii="Arial" w:hAnsi="Arial" w:cs="Arial"/>
                <w:b/>
              </w:rPr>
              <w:t>Deputy Commissioner, Southern Queensland</w:t>
            </w:r>
          </w:p>
          <w:p w14:paraId="578E1FE1" w14:textId="77777777" w:rsidR="00AA7C17" w:rsidRPr="000970E8" w:rsidRDefault="00AA7C17" w:rsidP="00AA7C17">
            <w:pPr>
              <w:spacing w:after="120"/>
              <w:rPr>
                <w:rFonts w:ascii="Arial" w:hAnsi="Arial" w:cs="Arial"/>
              </w:rPr>
            </w:pPr>
            <w:r w:rsidRPr="000970E8">
              <w:rPr>
                <w:rFonts w:ascii="Arial" w:hAnsi="Arial" w:cs="Arial"/>
              </w:rPr>
              <w:t xml:space="preserve">The Deputy Commissioner, Southern Queensland is responsible for supporting service delivery throughout Southern Queensland across the Brisbane, South Eastern and Southern police regions. The Deputy Commissioner provides leadership to Regional Assistant Commissioners of these regions to facilitate the effective management of their areas of responsibility including promotion and maintenance of an ethical and professional organisational climate.  </w:t>
            </w:r>
          </w:p>
          <w:p w14:paraId="0269EDAF" w14:textId="354F9F68" w:rsidR="00AA7C17" w:rsidRPr="000970E8" w:rsidRDefault="00AA7C17" w:rsidP="00AA7C17">
            <w:pPr>
              <w:spacing w:after="120"/>
              <w:rPr>
                <w:rFonts w:ascii="Arial" w:hAnsi="Arial" w:cs="Arial"/>
              </w:rPr>
            </w:pPr>
            <w:r w:rsidRPr="000970E8">
              <w:rPr>
                <w:rFonts w:ascii="Arial" w:hAnsi="Arial" w:cs="Arial"/>
              </w:rPr>
              <w:t>Deputy Commissioner Gollschewski is the State Disaster Coordinator for Queensland.  He is also undertaking the position of Overall Commander, Taskforce Sierra Linnet which is the QPS response to COVID-19.  The Deputy Commissioner performs key governance roles within the QPS and is the Domestic and Family Violence Champion for the QPS and on the Q</w:t>
            </w:r>
            <w:r w:rsidR="00352F64">
              <w:rPr>
                <w:rFonts w:ascii="Arial" w:hAnsi="Arial" w:cs="Arial"/>
              </w:rPr>
              <w:t>ueensland</w:t>
            </w:r>
            <w:r w:rsidRPr="000970E8">
              <w:rPr>
                <w:rFonts w:ascii="Arial" w:hAnsi="Arial" w:cs="Arial"/>
              </w:rPr>
              <w:t xml:space="preserve"> Domestic and Family Violence Prevention Council.  Additionally, he is the QPS champion for Inclusion and Diversity.  </w:t>
            </w:r>
          </w:p>
        </w:tc>
      </w:tr>
      <w:tr w:rsidR="00AA7C17" w14:paraId="5F9DD911" w14:textId="77777777" w:rsidTr="00557425">
        <w:tc>
          <w:tcPr>
            <w:tcW w:w="9798" w:type="dxa"/>
          </w:tcPr>
          <w:p w14:paraId="296E4A74" w14:textId="77777777" w:rsidR="00AA7C17" w:rsidRPr="000970E8" w:rsidRDefault="00AA7C17" w:rsidP="00AA7C17">
            <w:pPr>
              <w:pageBreakBefore/>
              <w:spacing w:before="120" w:after="120"/>
              <w:rPr>
                <w:rFonts w:ascii="Arial" w:hAnsi="Arial" w:cs="Arial"/>
                <w:b/>
                <w:sz w:val="28"/>
                <w:szCs w:val="28"/>
              </w:rPr>
            </w:pPr>
            <w:r w:rsidRPr="000970E8">
              <w:rPr>
                <w:rFonts w:ascii="Arial" w:hAnsi="Arial" w:cs="Arial"/>
                <w:b/>
                <w:sz w:val="28"/>
                <w:szCs w:val="28"/>
              </w:rPr>
              <w:lastRenderedPageBreak/>
              <w:t>Paul Taylor APM</w:t>
            </w:r>
          </w:p>
          <w:p w14:paraId="072B0D6D" w14:textId="77777777" w:rsidR="00AA7C17" w:rsidRPr="000970E8" w:rsidRDefault="00AA7C17" w:rsidP="00AA7C17">
            <w:pPr>
              <w:spacing w:after="120"/>
              <w:rPr>
                <w:rFonts w:ascii="Arial" w:hAnsi="Arial" w:cs="Arial"/>
                <w:b/>
              </w:rPr>
            </w:pPr>
            <w:r w:rsidRPr="000970E8">
              <w:rPr>
                <w:rFonts w:ascii="Arial" w:hAnsi="Arial" w:cs="Arial"/>
                <w:b/>
              </w:rPr>
              <w:t>Deputy Commissioner, Regional Queensland</w:t>
            </w:r>
          </w:p>
          <w:p w14:paraId="19AEB470" w14:textId="4AA32715" w:rsidR="00AA7C17" w:rsidRPr="000970E8" w:rsidRDefault="00AA7C17" w:rsidP="00AA7C17">
            <w:pPr>
              <w:spacing w:after="120"/>
              <w:rPr>
                <w:rFonts w:ascii="Arial" w:hAnsi="Arial" w:cs="Arial"/>
              </w:rPr>
            </w:pPr>
            <w:r w:rsidRPr="000970E8">
              <w:rPr>
                <w:rFonts w:ascii="Arial" w:hAnsi="Arial" w:cs="Arial"/>
              </w:rPr>
              <w:t xml:space="preserve">The Deputy Commissioner, Regional Queensland is responsible for ensuring leadership to a dedicated team of over </w:t>
            </w:r>
            <w:r w:rsidR="0026064C">
              <w:rPr>
                <w:rFonts w:ascii="Arial" w:hAnsi="Arial" w:cs="Arial"/>
              </w:rPr>
              <w:t>4</w:t>
            </w:r>
            <w:r w:rsidRPr="000970E8">
              <w:rPr>
                <w:rFonts w:ascii="Arial" w:hAnsi="Arial" w:cs="Arial"/>
              </w:rPr>
              <w:t xml:space="preserve">,000 employees, delivering professional and ethical policing whilst addressing contemporary and emerging local issues.  Many of these issues are unique to the Northern </w:t>
            </w:r>
            <w:r w:rsidR="00EB3177">
              <w:rPr>
                <w:rFonts w:ascii="Arial" w:hAnsi="Arial" w:cs="Arial"/>
              </w:rPr>
              <w:t>and</w:t>
            </w:r>
            <w:r w:rsidRPr="000970E8">
              <w:rPr>
                <w:rFonts w:ascii="Arial" w:hAnsi="Arial" w:cs="Arial"/>
              </w:rPr>
              <w:t xml:space="preserve"> Central Regions, where distance and remoteness can provide considerable policing challenges.  </w:t>
            </w:r>
          </w:p>
          <w:p w14:paraId="5E4CFC1C" w14:textId="77777777" w:rsidR="00AA7C17" w:rsidRPr="000970E8" w:rsidRDefault="00AA7C17" w:rsidP="00AA7C17">
            <w:pPr>
              <w:spacing w:after="120"/>
              <w:rPr>
                <w:rFonts w:ascii="Arial" w:hAnsi="Arial" w:cs="Arial"/>
              </w:rPr>
            </w:pPr>
            <w:r w:rsidRPr="000970E8">
              <w:rPr>
                <w:rFonts w:ascii="Arial" w:hAnsi="Arial" w:cs="Arial"/>
              </w:rPr>
              <w:t>Committed to upholding the values of the organisation, Deputy Commissioner Taylor promotes an inclusive workplace, fostering integrity, professionalism, community, respect and fairness – strengthening workforce capabilities to ensure that the ever-evolving needs of Regional Queensland are met.</w:t>
            </w:r>
          </w:p>
          <w:p w14:paraId="4A70ACB1" w14:textId="7775A072" w:rsidR="00AA7C17" w:rsidRPr="000970E8" w:rsidRDefault="00AA7C17" w:rsidP="00AA7C17">
            <w:pPr>
              <w:spacing w:after="120"/>
              <w:rPr>
                <w:rFonts w:ascii="Arial" w:hAnsi="Arial" w:cs="Arial"/>
              </w:rPr>
            </w:pPr>
            <w:r w:rsidRPr="000970E8">
              <w:rPr>
                <w:rFonts w:ascii="Arial" w:hAnsi="Arial" w:cs="Arial"/>
              </w:rPr>
              <w:t xml:space="preserve">Deputy Commissioner Taylor, a graduate of LinCT, has significant national experience in developing </w:t>
            </w:r>
            <w:r w:rsidR="00EB3177">
              <w:rPr>
                <w:rFonts w:ascii="Arial" w:hAnsi="Arial" w:cs="Arial"/>
              </w:rPr>
              <w:t>c</w:t>
            </w:r>
            <w:r w:rsidRPr="000970E8">
              <w:rPr>
                <w:rFonts w:ascii="Arial" w:hAnsi="Arial" w:cs="Arial"/>
              </w:rPr>
              <w:t>ounter</w:t>
            </w:r>
            <w:r w:rsidR="00EB3177">
              <w:rPr>
                <w:rFonts w:ascii="Arial" w:hAnsi="Arial" w:cs="Arial"/>
              </w:rPr>
              <w:t>-te</w:t>
            </w:r>
            <w:r w:rsidRPr="000970E8">
              <w:rPr>
                <w:rFonts w:ascii="Arial" w:hAnsi="Arial" w:cs="Arial"/>
              </w:rPr>
              <w:t xml:space="preserve">rrorism capability.  His command experience includes serving as Deputy Commander for the G20 Brisbane and Commander for both the G20 Finance Minister’s Meeting and the Pacific Islands Forum.  Deputy Commissioner Taylor currently serves as a Director on the Board of the QPCYWA.  </w:t>
            </w:r>
          </w:p>
        </w:tc>
      </w:tr>
      <w:tr w:rsidR="00AA7C17" w14:paraId="7C427B2A" w14:textId="77777777" w:rsidTr="00557425">
        <w:trPr>
          <w:trHeight w:val="1650"/>
        </w:trPr>
        <w:tc>
          <w:tcPr>
            <w:tcW w:w="9798" w:type="dxa"/>
          </w:tcPr>
          <w:p w14:paraId="459D480D" w14:textId="1A9DA232" w:rsidR="00AA7C17" w:rsidRPr="000970E8" w:rsidRDefault="00AA7C17" w:rsidP="00AA7C17">
            <w:pPr>
              <w:spacing w:before="120" w:after="120"/>
              <w:rPr>
                <w:rFonts w:ascii="Arial" w:hAnsi="Arial" w:cs="Arial"/>
                <w:b/>
                <w:sz w:val="28"/>
                <w:szCs w:val="28"/>
              </w:rPr>
            </w:pPr>
            <w:r w:rsidRPr="000970E8">
              <w:rPr>
                <w:rFonts w:ascii="Arial" w:hAnsi="Arial" w:cs="Arial"/>
                <w:b/>
                <w:sz w:val="28"/>
                <w:szCs w:val="28"/>
              </w:rPr>
              <w:t>Doug Smith</w:t>
            </w:r>
            <w:r w:rsidR="00B21802">
              <w:rPr>
                <w:rFonts w:ascii="Arial" w:hAnsi="Arial" w:cs="Arial"/>
                <w:b/>
                <w:sz w:val="28"/>
                <w:szCs w:val="28"/>
              </w:rPr>
              <w:t xml:space="preserve"> </w:t>
            </w:r>
            <w:r w:rsidR="00DF5A23">
              <w:rPr>
                <w:rFonts w:ascii="Arial" w:hAnsi="Arial" w:cs="Arial"/>
                <w:b/>
                <w:sz w:val="28"/>
                <w:szCs w:val="28"/>
              </w:rPr>
              <w:t xml:space="preserve">APM </w:t>
            </w:r>
          </w:p>
          <w:p w14:paraId="3DE2039F" w14:textId="77777777" w:rsidR="00AA7C17" w:rsidRPr="000970E8" w:rsidRDefault="00AA7C17" w:rsidP="00AA7C17">
            <w:pPr>
              <w:spacing w:after="120"/>
              <w:rPr>
                <w:rFonts w:ascii="Arial" w:hAnsi="Arial" w:cs="Arial"/>
                <w:b/>
              </w:rPr>
            </w:pPr>
            <w:r w:rsidRPr="000970E8">
              <w:rPr>
                <w:rFonts w:ascii="Arial" w:hAnsi="Arial" w:cs="Arial"/>
                <w:b/>
              </w:rPr>
              <w:t>Deputy Commissioner, Strategy and Corporate Services</w:t>
            </w:r>
          </w:p>
          <w:p w14:paraId="22B1CFFE" w14:textId="77777777" w:rsidR="00AA7C17" w:rsidRPr="000970E8" w:rsidRDefault="00AA7C17" w:rsidP="00AA7C17">
            <w:pPr>
              <w:spacing w:after="120"/>
              <w:rPr>
                <w:rFonts w:ascii="Arial" w:hAnsi="Arial" w:cs="Arial"/>
              </w:rPr>
            </w:pPr>
            <w:r w:rsidRPr="000970E8">
              <w:rPr>
                <w:rFonts w:ascii="Arial" w:hAnsi="Arial" w:cs="Arial"/>
              </w:rPr>
              <w:t>The Deputy Commissioner, Strategy and Corporate Services is responsible for continuous improvement and review, organisational efficiencies and better service provision to our community.  The Strategy and Corporate Services portfolio has direct responsibility for Crime and Corruption Commission (Police Group), Ethical Standards Command, Organisational Capability Command, People Capability Command, Policy and Performance Division, Legal Division and Communications Culture and Engagement Division.</w:t>
            </w:r>
          </w:p>
          <w:p w14:paraId="1A8505F6" w14:textId="160078E6" w:rsidR="00AA7C17" w:rsidRPr="000970E8" w:rsidRDefault="00AA7C17" w:rsidP="00AA7C17">
            <w:pPr>
              <w:spacing w:after="120"/>
              <w:rPr>
                <w:rFonts w:ascii="Arial" w:hAnsi="Arial" w:cs="Arial"/>
              </w:rPr>
            </w:pPr>
            <w:bookmarkStart w:id="56" w:name="_Hlk50469731"/>
            <w:r w:rsidRPr="000970E8">
              <w:rPr>
                <w:rFonts w:ascii="Arial" w:hAnsi="Arial" w:cs="Arial"/>
              </w:rPr>
              <w:t xml:space="preserve">The Deputy Commissioner performs key governance roles on Boards and Committees including Board of Management, QPS Audit and Risk and chairs the Demand and Resource Committee.  </w:t>
            </w:r>
            <w:bookmarkEnd w:id="56"/>
            <w:r w:rsidRPr="000970E8">
              <w:rPr>
                <w:rFonts w:ascii="Arial" w:hAnsi="Arial" w:cs="Arial"/>
              </w:rPr>
              <w:t>The Deputy Commissioner also chairs the Prevention Committee Meeting, State Honours and Awards Committee and the COVID-19 Public Safety and Security Functional Recovery Group and he is also the QPS representative on the National Police Memorial Coordination Committee.  Deputy Commissioner Smith also represents the QPS on several state and national inter</w:t>
            </w:r>
            <w:r w:rsidR="00352F64">
              <w:rPr>
                <w:rFonts w:ascii="Arial" w:hAnsi="Arial" w:cs="Arial"/>
              </w:rPr>
              <w:t>-</w:t>
            </w:r>
            <w:r w:rsidRPr="000970E8">
              <w:rPr>
                <w:rFonts w:ascii="Arial" w:hAnsi="Arial" w:cs="Arial"/>
              </w:rPr>
              <w:t>governmental committees.</w:t>
            </w:r>
          </w:p>
        </w:tc>
      </w:tr>
      <w:tr w:rsidR="00AA7C17" w14:paraId="346BCA8C" w14:textId="77777777" w:rsidTr="00AA7C17">
        <w:trPr>
          <w:trHeight w:val="1367"/>
        </w:trPr>
        <w:tc>
          <w:tcPr>
            <w:tcW w:w="9798" w:type="dxa"/>
          </w:tcPr>
          <w:p w14:paraId="1D7C016E" w14:textId="77777777" w:rsidR="00AA7C17" w:rsidRPr="000970E8" w:rsidRDefault="00AA7C17" w:rsidP="00AA7C17">
            <w:pPr>
              <w:spacing w:before="120" w:after="120"/>
              <w:rPr>
                <w:rFonts w:ascii="Arial" w:hAnsi="Arial" w:cs="Arial"/>
                <w:b/>
                <w:sz w:val="28"/>
                <w:szCs w:val="28"/>
              </w:rPr>
            </w:pPr>
            <w:bookmarkStart w:id="57" w:name="_Hlk51572319"/>
            <w:r w:rsidRPr="000970E8">
              <w:rPr>
                <w:rFonts w:ascii="Arial" w:hAnsi="Arial" w:cs="Arial"/>
                <w:b/>
                <w:sz w:val="28"/>
                <w:szCs w:val="28"/>
              </w:rPr>
              <w:t>Jenny Walker</w:t>
            </w:r>
          </w:p>
          <w:p w14:paraId="394FA683" w14:textId="77777777" w:rsidR="00AA7C17" w:rsidRPr="000970E8" w:rsidRDefault="00B009CA" w:rsidP="00AA7C17">
            <w:pPr>
              <w:spacing w:after="120"/>
              <w:rPr>
                <w:rFonts w:ascii="Arial" w:hAnsi="Arial" w:cs="Arial"/>
                <w:b/>
              </w:rPr>
            </w:pPr>
            <w:r>
              <w:rPr>
                <w:rFonts w:ascii="Arial" w:hAnsi="Arial" w:cs="Arial"/>
                <w:b/>
              </w:rPr>
              <w:t>Independent e</w:t>
            </w:r>
            <w:r w:rsidR="00AA7C17" w:rsidRPr="000970E8">
              <w:rPr>
                <w:rFonts w:ascii="Arial" w:hAnsi="Arial" w:cs="Arial"/>
                <w:b/>
              </w:rPr>
              <w:t>xternal member</w:t>
            </w:r>
          </w:p>
          <w:p w14:paraId="3FB3C95B" w14:textId="25640142" w:rsidR="00AA7C17" w:rsidRPr="000970E8" w:rsidRDefault="00AA7C17" w:rsidP="00AA7C17">
            <w:pPr>
              <w:spacing w:after="120"/>
              <w:rPr>
                <w:rFonts w:ascii="Arial" w:hAnsi="Arial" w:cs="Arial"/>
              </w:rPr>
            </w:pPr>
            <w:r w:rsidRPr="000970E8">
              <w:rPr>
                <w:rFonts w:ascii="Arial" w:hAnsi="Arial" w:cs="Arial"/>
              </w:rPr>
              <w:t>Jenny has held various positions on boards and committees of a number of community, non-profit and private organisations and companies, including Personalised Plates Queensland and Sisters of St Joseph Aged Care Services (Queensland). Jenny is also a Member of the Veterans’ Review Board and is Chair of the</w:t>
            </w:r>
            <w:r w:rsidR="004269F8">
              <w:rPr>
                <w:rFonts w:ascii="Arial" w:hAnsi="Arial" w:cs="Arial"/>
              </w:rPr>
              <w:t xml:space="preserve"> QPS</w:t>
            </w:r>
            <w:r w:rsidRPr="000970E8">
              <w:rPr>
                <w:rFonts w:ascii="Arial" w:hAnsi="Arial" w:cs="Arial"/>
              </w:rPr>
              <w:t xml:space="preserve"> Audit and Risk Committee.  She is also the Chair of the Strategic Governance Board, Advocacy Training and Development Program, a partnership between the Department of Veterans’ Affairs, ex-service organisations and the Department of Defence to provide advocacy services to veterans.</w:t>
            </w:r>
            <w:r w:rsidR="004269F8">
              <w:rPr>
                <w:rFonts w:ascii="Arial" w:hAnsi="Arial" w:cs="Arial"/>
              </w:rPr>
              <w:t xml:space="preserve"> </w:t>
            </w:r>
          </w:p>
          <w:p w14:paraId="6F4072C2" w14:textId="08910A43" w:rsidR="00AA7C17" w:rsidRPr="000970E8" w:rsidRDefault="00AA7C17" w:rsidP="00AA7C17">
            <w:pPr>
              <w:spacing w:after="120"/>
              <w:rPr>
                <w:rFonts w:ascii="Arial" w:hAnsi="Arial" w:cs="Arial"/>
              </w:rPr>
            </w:pPr>
            <w:r w:rsidRPr="000970E8">
              <w:rPr>
                <w:rFonts w:ascii="Arial" w:hAnsi="Arial" w:cs="Arial"/>
              </w:rPr>
              <w:t>Jenny has been the Chief Executive Officer of Legacy Australia, and United Synergies. She is Principal Consultant with Directors Australia and has had 40 years’ organisational experience in public and private sector and not for profit organisations. She is a graduate of the Australian Institute of Company Directors and has tertiary qualifications in Business (Marketing, H</w:t>
            </w:r>
            <w:r w:rsidR="004269F8">
              <w:rPr>
                <w:rFonts w:ascii="Arial" w:hAnsi="Arial" w:cs="Arial"/>
              </w:rPr>
              <w:t xml:space="preserve">uman Resources </w:t>
            </w:r>
            <w:r w:rsidRPr="000970E8">
              <w:rPr>
                <w:rFonts w:ascii="Arial" w:hAnsi="Arial" w:cs="Arial"/>
              </w:rPr>
              <w:t xml:space="preserve">and Government), Market Research and a background in land and engineering survey drafting and cartography. Her public sector experience includes Commonwealth, State and Local Government agencies.  She has had over 25 years’ management experience in line management and project management roles and has consulted widely to Queensland Government Departments </w:t>
            </w:r>
            <w:r w:rsidRPr="000970E8">
              <w:rPr>
                <w:rFonts w:ascii="Arial" w:hAnsi="Arial" w:cs="Arial"/>
              </w:rPr>
              <w:lastRenderedPageBreak/>
              <w:t>and agencies, being involved in numerous reviews and investigations. These include specific involvement in disaster management arrangements in Queensland.</w:t>
            </w:r>
          </w:p>
          <w:p w14:paraId="167F805A" w14:textId="77777777" w:rsidR="00AA7C17" w:rsidRPr="000970E8" w:rsidRDefault="00AA7C17" w:rsidP="00AA7C17">
            <w:pPr>
              <w:spacing w:after="120"/>
              <w:rPr>
                <w:rFonts w:ascii="Arial" w:hAnsi="Arial" w:cs="Arial"/>
              </w:rPr>
            </w:pPr>
            <w:r w:rsidRPr="000970E8">
              <w:rPr>
                <w:rFonts w:ascii="Arial" w:hAnsi="Arial" w:cs="Arial"/>
              </w:rPr>
              <w:t>She served for 16 years in the Australian Intelligence Corps of the Active Army Reserve. Major Walker received the Reserve Force Medal and the Australian Defence Medal.</w:t>
            </w:r>
          </w:p>
        </w:tc>
      </w:tr>
      <w:tr w:rsidR="00AA7C17" w14:paraId="39B0FA06" w14:textId="77777777" w:rsidTr="00557425">
        <w:trPr>
          <w:trHeight w:val="1650"/>
        </w:trPr>
        <w:tc>
          <w:tcPr>
            <w:tcW w:w="9798" w:type="dxa"/>
          </w:tcPr>
          <w:p w14:paraId="26462C23" w14:textId="77777777" w:rsidR="00AA7C17" w:rsidRPr="000970E8" w:rsidRDefault="00AA7C17" w:rsidP="00AA7C17">
            <w:pPr>
              <w:spacing w:before="120" w:after="120"/>
              <w:rPr>
                <w:rFonts w:ascii="Arial" w:hAnsi="Arial" w:cs="Arial"/>
                <w:b/>
                <w:sz w:val="28"/>
                <w:szCs w:val="28"/>
              </w:rPr>
            </w:pPr>
            <w:r w:rsidRPr="000970E8">
              <w:rPr>
                <w:rFonts w:ascii="Arial" w:hAnsi="Arial" w:cs="Arial"/>
                <w:b/>
                <w:sz w:val="28"/>
                <w:szCs w:val="28"/>
              </w:rPr>
              <w:lastRenderedPageBreak/>
              <w:t>Sandra Slater</w:t>
            </w:r>
          </w:p>
          <w:p w14:paraId="6D17F4EF" w14:textId="77777777" w:rsidR="00AA7C17" w:rsidRPr="000970E8" w:rsidRDefault="00AA7C17" w:rsidP="00AA7C17">
            <w:pPr>
              <w:spacing w:after="120"/>
              <w:rPr>
                <w:rFonts w:ascii="Arial" w:hAnsi="Arial" w:cs="Arial"/>
                <w:b/>
              </w:rPr>
            </w:pPr>
            <w:r w:rsidRPr="000970E8">
              <w:rPr>
                <w:rFonts w:ascii="Arial" w:hAnsi="Arial" w:cs="Arial"/>
                <w:b/>
              </w:rPr>
              <w:t xml:space="preserve">Independent </w:t>
            </w:r>
            <w:r w:rsidR="00B009CA">
              <w:rPr>
                <w:rFonts w:ascii="Arial" w:hAnsi="Arial" w:cs="Arial"/>
                <w:b/>
              </w:rPr>
              <w:t xml:space="preserve">external </w:t>
            </w:r>
            <w:r w:rsidRPr="000970E8">
              <w:rPr>
                <w:rFonts w:ascii="Arial" w:hAnsi="Arial" w:cs="Arial"/>
                <w:b/>
              </w:rPr>
              <w:t>member</w:t>
            </w:r>
          </w:p>
          <w:p w14:paraId="4B1C53D5" w14:textId="77777777" w:rsidR="00AA7C17" w:rsidRPr="000970E8" w:rsidRDefault="00AA7C17" w:rsidP="00AA7C17">
            <w:pPr>
              <w:spacing w:after="120"/>
              <w:rPr>
                <w:rFonts w:ascii="Arial" w:hAnsi="Arial" w:cs="Arial"/>
              </w:rPr>
            </w:pPr>
            <w:r w:rsidRPr="000970E8">
              <w:rPr>
                <w:rFonts w:ascii="Arial" w:hAnsi="Arial" w:cs="Arial"/>
              </w:rPr>
              <w:t>As Chief Information Officer for the Department of Transport and Main Roads (TMR), Sandra leads a team of more than 400 staff and contractors. She is responsible for delivering a significant Information and Communication Technology (ICT) program to improve customer experience and deliver better digital business outcomes for the department.</w:t>
            </w:r>
          </w:p>
          <w:p w14:paraId="18C8F882" w14:textId="77777777" w:rsidR="00AA7C17" w:rsidRPr="000970E8" w:rsidRDefault="00AA7C17" w:rsidP="00AA7C17">
            <w:pPr>
              <w:spacing w:after="120"/>
              <w:rPr>
                <w:rFonts w:ascii="Arial" w:hAnsi="Arial" w:cs="Arial"/>
              </w:rPr>
            </w:pPr>
            <w:r w:rsidRPr="000970E8">
              <w:rPr>
                <w:rFonts w:ascii="Arial" w:hAnsi="Arial" w:cs="Arial"/>
              </w:rPr>
              <w:t xml:space="preserve">Sandra has proudly dedicated her 30-year career to TMR, working predominantly in ICT roles. She has led the development of ICT strategies and solutions and led teams to deliver many large-scale business and ICT change projects. Sandra is an experienced ICT executive across all elements of ICT planning, delivery, operations and governance, maintaining strong engagements with customers, stakeholders, vendors and industry. </w:t>
            </w:r>
          </w:p>
          <w:p w14:paraId="70F25CCE" w14:textId="3F43522E" w:rsidR="00AA7C17" w:rsidRPr="000970E8" w:rsidRDefault="00AA7C17" w:rsidP="00AA7C17">
            <w:pPr>
              <w:spacing w:after="120"/>
              <w:rPr>
                <w:rFonts w:ascii="Arial" w:hAnsi="Arial" w:cs="Arial"/>
              </w:rPr>
            </w:pPr>
            <w:r w:rsidRPr="000970E8">
              <w:rPr>
                <w:rFonts w:ascii="Arial" w:hAnsi="Arial" w:cs="Arial"/>
              </w:rPr>
              <w:t xml:space="preserve">She is passionate about leading Information Technology Branch to become an agile organisation with a strong customer focus, delivering innovative ICT and digital solutions and driving outstanding performance in partnership with key TMR stakeholders and external vendors. </w:t>
            </w:r>
          </w:p>
          <w:p w14:paraId="1CDF32EA" w14:textId="77777777" w:rsidR="00AA7C17" w:rsidRPr="000970E8" w:rsidRDefault="00AA7C17" w:rsidP="00AA7C17">
            <w:pPr>
              <w:spacing w:after="120"/>
              <w:rPr>
                <w:rFonts w:ascii="Arial" w:hAnsi="Arial" w:cs="Arial"/>
              </w:rPr>
            </w:pPr>
            <w:r w:rsidRPr="000970E8">
              <w:rPr>
                <w:rFonts w:ascii="Arial" w:hAnsi="Arial" w:cs="Arial"/>
              </w:rPr>
              <w:t>Having initially entered TMR as an engineer, Sandra is a proud champion of gender diversity in technical professions and regularly lends her time to mentoring programs and creating opportunities for women in the workplace. In 2018, Sandra was the recipient of Women in Technology’s 2018 ICT Outstanding Achievement Award and is also a recent graduate of Australian Institute of Company Directors.</w:t>
            </w:r>
          </w:p>
        </w:tc>
      </w:tr>
      <w:tr w:rsidR="00AA7C17" w14:paraId="2D537DED" w14:textId="77777777" w:rsidTr="00557425">
        <w:trPr>
          <w:trHeight w:val="1650"/>
        </w:trPr>
        <w:tc>
          <w:tcPr>
            <w:tcW w:w="9798" w:type="dxa"/>
          </w:tcPr>
          <w:p w14:paraId="557488CD" w14:textId="77777777" w:rsidR="00AA7C17" w:rsidRPr="000970E8" w:rsidRDefault="00AA7C17" w:rsidP="00AA7C17">
            <w:pPr>
              <w:spacing w:before="120" w:after="120"/>
              <w:rPr>
                <w:rFonts w:ascii="Arial" w:hAnsi="Arial" w:cs="Arial"/>
                <w:b/>
                <w:sz w:val="28"/>
                <w:szCs w:val="28"/>
              </w:rPr>
            </w:pPr>
            <w:r w:rsidRPr="000970E8">
              <w:rPr>
                <w:rFonts w:ascii="Arial" w:hAnsi="Arial" w:cs="Arial"/>
                <w:b/>
                <w:sz w:val="28"/>
                <w:szCs w:val="28"/>
              </w:rPr>
              <w:t>David Evans</w:t>
            </w:r>
          </w:p>
          <w:p w14:paraId="72B10B64" w14:textId="77777777" w:rsidR="00AA7C17" w:rsidRPr="000970E8" w:rsidRDefault="00AA7C17" w:rsidP="00AA7C17">
            <w:pPr>
              <w:spacing w:after="120"/>
              <w:rPr>
                <w:rFonts w:ascii="Arial" w:hAnsi="Arial" w:cs="Arial"/>
                <w:b/>
              </w:rPr>
            </w:pPr>
            <w:r w:rsidRPr="000970E8">
              <w:rPr>
                <w:rFonts w:ascii="Arial" w:hAnsi="Arial" w:cs="Arial"/>
                <w:b/>
              </w:rPr>
              <w:t xml:space="preserve">Independent </w:t>
            </w:r>
            <w:r w:rsidR="00B009CA">
              <w:rPr>
                <w:rFonts w:ascii="Arial" w:hAnsi="Arial" w:cs="Arial"/>
                <w:b/>
              </w:rPr>
              <w:t xml:space="preserve">external </w:t>
            </w:r>
            <w:r w:rsidRPr="000970E8">
              <w:rPr>
                <w:rFonts w:ascii="Arial" w:hAnsi="Arial" w:cs="Arial"/>
                <w:b/>
              </w:rPr>
              <w:t>member</w:t>
            </w:r>
          </w:p>
          <w:p w14:paraId="0D0F0340" w14:textId="77777777" w:rsidR="00AA7C17" w:rsidRPr="000970E8" w:rsidRDefault="00AA7C17" w:rsidP="00AA7C17">
            <w:pPr>
              <w:spacing w:after="120"/>
              <w:rPr>
                <w:rFonts w:ascii="Arial" w:hAnsi="Arial" w:cs="Arial"/>
              </w:rPr>
            </w:pPr>
            <w:r w:rsidRPr="000970E8">
              <w:rPr>
                <w:rFonts w:ascii="Arial" w:hAnsi="Arial" w:cs="Arial"/>
              </w:rPr>
              <w:t>Mr Evans is a management consultant with extensive banking and finance experience in the Asia-Pacific Region. He specialises in strategy and risk management as well as board governance and is an accredited facilitator for the Australian Institute of Company Directors. David is a graduate of the University of Queensland, University of Tasmania and National University of Singapore/Stanford University.</w:t>
            </w:r>
          </w:p>
          <w:p w14:paraId="13FC74E9" w14:textId="77777777" w:rsidR="00AA7C17" w:rsidRPr="000970E8" w:rsidRDefault="00AA7C17" w:rsidP="00AA7C17">
            <w:pPr>
              <w:spacing w:after="120"/>
              <w:rPr>
                <w:rFonts w:ascii="Arial" w:hAnsi="Arial" w:cs="Arial"/>
              </w:rPr>
            </w:pPr>
            <w:r w:rsidRPr="000970E8">
              <w:rPr>
                <w:rFonts w:ascii="Arial" w:hAnsi="Arial" w:cs="Arial"/>
              </w:rPr>
              <w:t xml:space="preserve">Mr Evans is a Fellow CPA Australia, Fellow Financial Services Institute of Australasia and Fellow of the Australian Institute of Company Directors.  In 2003, he was awarded a Centenary Medal by the Australian Government for his services to the health industry through the National Heart Foundation. </w:t>
            </w:r>
          </w:p>
          <w:p w14:paraId="571DCD22" w14:textId="77777777" w:rsidR="00AA7C17" w:rsidRPr="000970E8" w:rsidRDefault="00AA7C17" w:rsidP="00AA7C17">
            <w:pPr>
              <w:spacing w:after="120"/>
              <w:rPr>
                <w:rFonts w:ascii="Arial" w:hAnsi="Arial" w:cs="Arial"/>
              </w:rPr>
            </w:pPr>
            <w:r w:rsidRPr="000970E8">
              <w:rPr>
                <w:rFonts w:ascii="Arial" w:hAnsi="Arial" w:cs="Arial"/>
              </w:rPr>
              <w:t>Mr Evans holds directorships in the private, public and not for profit sectors in both Australia and overseas. He is also a Non-Executive Director and Deputy Chair of the Commonwealth owned Aboriginal Hostels Limited.</w:t>
            </w:r>
          </w:p>
        </w:tc>
      </w:tr>
      <w:bookmarkEnd w:id="57"/>
    </w:tbl>
    <w:p w14:paraId="7712A823" w14:textId="77777777" w:rsidR="00B47C74" w:rsidRDefault="00B47C74" w:rsidP="00013AFD">
      <w:pPr>
        <w:spacing w:after="0"/>
        <w:rPr>
          <w:rFonts w:ascii="Arial" w:hAnsi="Arial" w:cs="Arial"/>
        </w:rPr>
      </w:pPr>
    </w:p>
    <w:p w14:paraId="21C94C04" w14:textId="77777777" w:rsidR="00B47C74" w:rsidRDefault="00B47C74" w:rsidP="00013AFD">
      <w:pPr>
        <w:spacing w:after="0"/>
        <w:rPr>
          <w:rFonts w:ascii="Arial" w:hAnsi="Arial" w:cs="Arial"/>
        </w:rPr>
      </w:pPr>
    </w:p>
    <w:p w14:paraId="4275EE53" w14:textId="77777777" w:rsidR="00B47C74" w:rsidRDefault="00B47C74">
      <w:pPr>
        <w:rPr>
          <w:rFonts w:ascii="Arial" w:hAnsi="Arial" w:cs="Arial"/>
        </w:rPr>
      </w:pPr>
      <w:r>
        <w:rPr>
          <w:rFonts w:ascii="Arial" w:hAnsi="Arial" w:cs="Arial"/>
        </w:rPr>
        <w:br w:type="page"/>
      </w:r>
    </w:p>
    <w:p w14:paraId="4144BAD2" w14:textId="77777777" w:rsidR="00B47C74" w:rsidRPr="00AA7C17" w:rsidRDefault="00B47C74" w:rsidP="00013AFD">
      <w:pPr>
        <w:spacing w:after="0"/>
        <w:rPr>
          <w:rFonts w:ascii="Arial" w:hAnsi="Arial" w:cs="Arial"/>
          <w:b/>
          <w:i/>
          <w:sz w:val="36"/>
          <w:szCs w:val="36"/>
        </w:rPr>
      </w:pPr>
      <w:r w:rsidRPr="00AA7C17">
        <w:rPr>
          <w:rFonts w:ascii="Arial" w:hAnsi="Arial" w:cs="Arial"/>
          <w:b/>
          <w:i/>
          <w:sz w:val="36"/>
          <w:szCs w:val="36"/>
        </w:rPr>
        <w:lastRenderedPageBreak/>
        <w:t>Boards and committees</w:t>
      </w:r>
    </w:p>
    <w:p w14:paraId="04BFEDDF" w14:textId="77777777" w:rsidR="00B47C74" w:rsidRDefault="00B47C74" w:rsidP="00013AFD">
      <w:pPr>
        <w:spacing w:after="0"/>
        <w:rPr>
          <w:rFonts w:ascii="Arial" w:hAnsi="Arial" w:cs="Arial"/>
        </w:rPr>
      </w:pPr>
    </w:p>
    <w:p w14:paraId="521546D9" w14:textId="77777777" w:rsidR="00AA7C17" w:rsidRDefault="00AA7C17" w:rsidP="00013AFD">
      <w:pPr>
        <w:spacing w:after="0"/>
        <w:rPr>
          <w:rFonts w:ascii="Arial" w:hAnsi="Arial" w:cs="Arial"/>
        </w:rPr>
      </w:pPr>
      <w:r>
        <w:rPr>
          <w:rFonts w:ascii="Arial" w:hAnsi="Arial" w:cs="Arial"/>
        </w:rPr>
        <w:t xml:space="preserve">The QPS Governance Framework (as at 30 June 2020) is as follows: </w:t>
      </w:r>
    </w:p>
    <w:p w14:paraId="383007B9" w14:textId="5F58DD71" w:rsidR="00A65E9B" w:rsidRDefault="00A65E9B" w:rsidP="00013AFD">
      <w:pPr>
        <w:spacing w:after="0"/>
        <w:rPr>
          <w:rFonts w:ascii="Arial" w:hAnsi="Arial" w:cs="Arial"/>
        </w:rPr>
      </w:pPr>
    </w:p>
    <w:p w14:paraId="2B2DDEBC" w14:textId="14B47E23" w:rsidR="00B523CF" w:rsidRDefault="00A65E9B" w:rsidP="00013AFD">
      <w:pPr>
        <w:spacing w:after="0"/>
        <w:rPr>
          <w:rFonts w:ascii="Arial" w:hAnsi="Arial" w:cs="Arial"/>
        </w:rPr>
      </w:pPr>
      <w:r>
        <w:rPr>
          <w:rFonts w:ascii="Arial" w:hAnsi="Arial" w:cs="Arial"/>
          <w:noProof/>
        </w:rPr>
        <w:drawing>
          <wp:anchor distT="0" distB="0" distL="114300" distR="114300" simplePos="0" relativeHeight="251673600" behindDoc="1" locked="0" layoutInCell="1" allowOverlap="1" wp14:anchorId="7FF80F2B" wp14:editId="149A3413">
            <wp:simplePos x="0" y="0"/>
            <wp:positionH relativeFrom="page">
              <wp:posOffset>438150</wp:posOffset>
            </wp:positionH>
            <wp:positionV relativeFrom="paragraph">
              <wp:posOffset>197485</wp:posOffset>
            </wp:positionV>
            <wp:extent cx="6758940" cy="5343525"/>
            <wp:effectExtent l="0" t="0" r="3810" b="9525"/>
            <wp:wrapTight wrapText="bothSides">
              <wp:wrapPolygon edited="0">
                <wp:start x="0" y="0"/>
                <wp:lineTo x="0" y="21561"/>
                <wp:lineTo x="21551" y="21561"/>
                <wp:lineTo x="2155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58940" cy="534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DAC6E6" w14:textId="6A531962" w:rsidR="00AA7C17" w:rsidRDefault="00AA7C17" w:rsidP="00034001">
      <w:pPr>
        <w:spacing w:after="120"/>
        <w:rPr>
          <w:rFonts w:ascii="Arial" w:hAnsi="Arial" w:cs="Arial"/>
        </w:rPr>
      </w:pPr>
    </w:p>
    <w:p w14:paraId="1101A57D" w14:textId="77777777" w:rsidR="000B4148" w:rsidRDefault="000B4148" w:rsidP="00034001">
      <w:pPr>
        <w:spacing w:after="120"/>
        <w:rPr>
          <w:rFonts w:ascii="Arial" w:hAnsi="Arial" w:cs="Arial"/>
        </w:rPr>
      </w:pPr>
    </w:p>
    <w:p w14:paraId="640D26AA" w14:textId="77777777" w:rsidR="00AA7C17" w:rsidRDefault="00AA7C17">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AA7C17" w14:paraId="4A9F6FB8" w14:textId="77777777" w:rsidTr="00A74725">
        <w:tc>
          <w:tcPr>
            <w:tcW w:w="9798" w:type="dxa"/>
            <w:shd w:val="clear" w:color="auto" w:fill="BFBFBF" w:themeFill="background1" w:themeFillShade="BF"/>
          </w:tcPr>
          <w:p w14:paraId="6791420A" w14:textId="7D9B80C9" w:rsidR="00AA7C17" w:rsidRPr="000A5424" w:rsidRDefault="00AA7C17" w:rsidP="00557425">
            <w:pPr>
              <w:spacing w:before="120" w:after="120"/>
              <w:rPr>
                <w:rFonts w:ascii="Arial" w:hAnsi="Arial" w:cs="Arial"/>
                <w:b/>
              </w:rPr>
            </w:pPr>
            <w:bookmarkStart w:id="58" w:name="_Hlk51572342"/>
            <w:r>
              <w:rPr>
                <w:rFonts w:ascii="Arial" w:hAnsi="Arial" w:cs="Arial"/>
                <w:b/>
              </w:rPr>
              <w:lastRenderedPageBreak/>
              <w:t>QPS Board of Management</w:t>
            </w:r>
            <w:r w:rsidR="004269F8">
              <w:rPr>
                <w:rFonts w:ascii="Arial" w:hAnsi="Arial" w:cs="Arial"/>
                <w:b/>
              </w:rPr>
              <w:t xml:space="preserve"> (BoM)</w:t>
            </w:r>
          </w:p>
        </w:tc>
      </w:tr>
      <w:tr w:rsidR="00AA7C17" w14:paraId="07FF9FC2" w14:textId="77777777" w:rsidTr="00557425">
        <w:tc>
          <w:tcPr>
            <w:tcW w:w="9798" w:type="dxa"/>
          </w:tcPr>
          <w:p w14:paraId="618DC9DF" w14:textId="46A26B53" w:rsidR="00AA7C17" w:rsidRPr="003B0D79" w:rsidRDefault="00AA7C17" w:rsidP="00557425">
            <w:pPr>
              <w:spacing w:before="120" w:after="120"/>
              <w:rPr>
                <w:rFonts w:ascii="Arial" w:hAnsi="Arial" w:cs="Arial"/>
              </w:rPr>
            </w:pPr>
            <w:r w:rsidRPr="003B0D79">
              <w:rPr>
                <w:rFonts w:ascii="Arial" w:hAnsi="Arial" w:cs="Arial"/>
              </w:rPr>
              <w:t>The B</w:t>
            </w:r>
            <w:r w:rsidR="004269F8">
              <w:rPr>
                <w:rFonts w:ascii="Arial" w:hAnsi="Arial" w:cs="Arial"/>
              </w:rPr>
              <w:t>oM</w:t>
            </w:r>
            <w:r w:rsidRPr="003B0D79">
              <w:rPr>
                <w:rFonts w:ascii="Arial" w:hAnsi="Arial" w:cs="Arial"/>
              </w:rPr>
              <w:t xml:space="preserve"> supports and advises the Commissioner on strategy, direction and setting the tone of the Service.  The B</w:t>
            </w:r>
            <w:r w:rsidR="004269F8">
              <w:rPr>
                <w:rFonts w:ascii="Arial" w:hAnsi="Arial" w:cs="Arial"/>
              </w:rPr>
              <w:t>oM</w:t>
            </w:r>
            <w:r w:rsidRPr="003B0D79">
              <w:rPr>
                <w:rFonts w:ascii="Arial" w:hAnsi="Arial" w:cs="Arial"/>
              </w:rPr>
              <w:t xml:space="preserve"> supports the Commissioner as the sole decision-making authority pursuant to the </w:t>
            </w:r>
            <w:r w:rsidRPr="003B0D79">
              <w:rPr>
                <w:rFonts w:ascii="Arial" w:hAnsi="Arial" w:cs="Arial"/>
                <w:i/>
              </w:rPr>
              <w:t>Police Service Administration Act 1990</w:t>
            </w:r>
            <w:r w:rsidRPr="003B0D79">
              <w:rPr>
                <w:rFonts w:ascii="Arial" w:hAnsi="Arial" w:cs="Arial"/>
              </w:rPr>
              <w:t xml:space="preserve"> and the</w:t>
            </w:r>
            <w:r w:rsidRPr="003B0D79">
              <w:rPr>
                <w:rFonts w:ascii="Arial" w:hAnsi="Arial" w:cs="Arial"/>
                <w:i/>
              </w:rPr>
              <w:t xml:space="preserve"> Financial Accountability Act</w:t>
            </w:r>
            <w:r w:rsidRPr="003B0D79">
              <w:rPr>
                <w:rFonts w:ascii="Arial" w:hAnsi="Arial" w:cs="Arial"/>
              </w:rPr>
              <w:t xml:space="preserve"> 2009.  </w:t>
            </w:r>
          </w:p>
          <w:p w14:paraId="17865CA9" w14:textId="5FFC38F3" w:rsidR="00AA7C17" w:rsidRPr="003B0D79" w:rsidRDefault="00AA7C17" w:rsidP="00557425">
            <w:pPr>
              <w:spacing w:after="120"/>
              <w:rPr>
                <w:rFonts w:ascii="Arial" w:hAnsi="Arial" w:cs="Arial"/>
              </w:rPr>
            </w:pPr>
            <w:r w:rsidRPr="003B0D79">
              <w:rPr>
                <w:rFonts w:ascii="Arial" w:hAnsi="Arial" w:cs="Arial"/>
              </w:rPr>
              <w:t>The QPS Bo</w:t>
            </w:r>
            <w:r w:rsidR="004269F8">
              <w:rPr>
                <w:rFonts w:ascii="Arial" w:hAnsi="Arial" w:cs="Arial"/>
              </w:rPr>
              <w:t>M</w:t>
            </w:r>
            <w:r w:rsidRPr="003B0D79">
              <w:rPr>
                <w:rFonts w:ascii="Arial" w:hAnsi="Arial" w:cs="Arial"/>
              </w:rPr>
              <w:t xml:space="preserve"> provides support and expert advice to the Commissioner in making key decisions that deliver a strategic or Service-wide impact.  The Board meetings are chaired by the QPS Commissioner. </w:t>
            </w:r>
          </w:p>
          <w:p w14:paraId="189D8169" w14:textId="292C5D04" w:rsidR="00AA7C17" w:rsidRPr="00AA7C17" w:rsidRDefault="00AA7C17" w:rsidP="00557425">
            <w:pPr>
              <w:spacing w:after="120"/>
              <w:rPr>
                <w:rFonts w:ascii="Arial" w:hAnsi="Arial" w:cs="Arial"/>
              </w:rPr>
            </w:pPr>
            <w:r w:rsidRPr="00AA7C17">
              <w:rPr>
                <w:rFonts w:ascii="Arial" w:hAnsi="Arial" w:cs="Arial"/>
              </w:rPr>
              <w:t>The Bo</w:t>
            </w:r>
            <w:r w:rsidR="004269F8">
              <w:rPr>
                <w:rFonts w:ascii="Arial" w:hAnsi="Arial" w:cs="Arial"/>
              </w:rPr>
              <w:t>M</w:t>
            </w:r>
            <w:r w:rsidRPr="00AA7C17">
              <w:rPr>
                <w:rFonts w:ascii="Arial" w:hAnsi="Arial" w:cs="Arial"/>
              </w:rPr>
              <w:t xml:space="preserve"> meets quarterly or as determined by the Chair. In 2019-20, the Bo</w:t>
            </w:r>
            <w:r w:rsidR="004269F8">
              <w:rPr>
                <w:rFonts w:ascii="Arial" w:hAnsi="Arial" w:cs="Arial"/>
              </w:rPr>
              <w:t>M</w:t>
            </w:r>
            <w:r w:rsidRPr="00AA7C17">
              <w:rPr>
                <w:rFonts w:ascii="Arial" w:hAnsi="Arial" w:cs="Arial"/>
              </w:rPr>
              <w:t xml:space="preserve"> met on five occasions and considered 17 matters out-of-session.</w:t>
            </w:r>
          </w:p>
          <w:p w14:paraId="6D7A4D98" w14:textId="77777777" w:rsidR="00AA7C17" w:rsidRDefault="00AA7C17" w:rsidP="00557425">
            <w:pPr>
              <w:spacing w:before="120" w:after="120"/>
              <w:rPr>
                <w:rFonts w:ascii="Arial" w:hAnsi="Arial" w:cs="Arial"/>
              </w:rPr>
            </w:pPr>
            <w:r w:rsidRPr="00AA7C17">
              <w:rPr>
                <w:rFonts w:ascii="Arial" w:hAnsi="Arial" w:cs="Arial"/>
              </w:rPr>
              <w:t>The independent external members collectively received $5,000 in remuneration. There were no other on costs.</w:t>
            </w:r>
          </w:p>
        </w:tc>
      </w:tr>
      <w:tr w:rsidR="00AA7C17" w14:paraId="0E14701D" w14:textId="77777777" w:rsidTr="00557425">
        <w:tc>
          <w:tcPr>
            <w:tcW w:w="9798" w:type="dxa"/>
          </w:tcPr>
          <w:p w14:paraId="74A0795D" w14:textId="77777777" w:rsidR="00AA7C17" w:rsidRPr="000A5424" w:rsidRDefault="00AA7C17" w:rsidP="00557425">
            <w:pPr>
              <w:spacing w:before="120" w:after="120"/>
              <w:rPr>
                <w:rFonts w:ascii="Arial" w:hAnsi="Arial" w:cs="Arial"/>
                <w:b/>
              </w:rPr>
            </w:pPr>
            <w:r>
              <w:rPr>
                <w:rFonts w:ascii="Arial" w:hAnsi="Arial" w:cs="Arial"/>
                <w:b/>
              </w:rPr>
              <w:t>Board Members</w:t>
            </w:r>
          </w:p>
          <w:p w14:paraId="4B5CE536" w14:textId="77777777" w:rsidR="00AA7C17" w:rsidRPr="0088171B" w:rsidRDefault="00AA7C17"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Commissioner Katarina Carroll (Chair)</w:t>
            </w:r>
          </w:p>
          <w:p w14:paraId="45D22F58" w14:textId="77777777" w:rsidR="00AA7C17" w:rsidRPr="0088171B" w:rsidRDefault="00AA7C17"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Steve Gollschewski</w:t>
            </w:r>
            <w:r w:rsidR="00BC1910">
              <w:rPr>
                <w:rFonts w:ascii="Arial" w:hAnsi="Arial" w:cs="Arial"/>
              </w:rPr>
              <w:t xml:space="preserve">, </w:t>
            </w:r>
            <w:r w:rsidRPr="0088171B">
              <w:rPr>
                <w:rFonts w:ascii="Arial" w:hAnsi="Arial" w:cs="Arial"/>
              </w:rPr>
              <w:t>Southern Queensland</w:t>
            </w:r>
          </w:p>
          <w:p w14:paraId="2B6F1DEF" w14:textId="77777777" w:rsidR="00AA7C17" w:rsidRPr="0088171B" w:rsidRDefault="00AA7C17"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Tracy Linford</w:t>
            </w:r>
            <w:r w:rsidR="00BC1910">
              <w:rPr>
                <w:rFonts w:ascii="Arial" w:hAnsi="Arial" w:cs="Arial"/>
              </w:rPr>
              <w:t xml:space="preserve">, </w:t>
            </w:r>
            <w:r w:rsidRPr="0088171B">
              <w:rPr>
                <w:rFonts w:ascii="Arial" w:hAnsi="Arial" w:cs="Arial"/>
              </w:rPr>
              <w:t>Crime, Counter Terrorism and Specialise Operations</w:t>
            </w:r>
          </w:p>
          <w:p w14:paraId="60DC20EE" w14:textId="77777777" w:rsidR="00AA7C17" w:rsidRPr="0088171B" w:rsidRDefault="00AA7C17"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Paul Taylor</w:t>
            </w:r>
            <w:r w:rsidR="00BC1910">
              <w:rPr>
                <w:rFonts w:ascii="Arial" w:hAnsi="Arial" w:cs="Arial"/>
              </w:rPr>
              <w:t xml:space="preserve">, </w:t>
            </w:r>
            <w:r w:rsidRPr="0088171B">
              <w:rPr>
                <w:rFonts w:ascii="Arial" w:hAnsi="Arial" w:cs="Arial"/>
              </w:rPr>
              <w:t>Regional Queensland</w:t>
            </w:r>
          </w:p>
          <w:p w14:paraId="77E832C2" w14:textId="77777777" w:rsidR="00AA7C17" w:rsidRPr="0088171B" w:rsidRDefault="00AA7C17"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Doug Smith</w:t>
            </w:r>
            <w:r w:rsidR="00BC1910">
              <w:rPr>
                <w:rFonts w:ascii="Arial" w:hAnsi="Arial" w:cs="Arial"/>
              </w:rPr>
              <w:t xml:space="preserve">, </w:t>
            </w:r>
            <w:r w:rsidRPr="0088171B">
              <w:rPr>
                <w:rFonts w:ascii="Arial" w:hAnsi="Arial" w:cs="Arial"/>
              </w:rPr>
              <w:t>Strategy and Corporate Services</w:t>
            </w:r>
          </w:p>
          <w:p w14:paraId="21F036B0" w14:textId="77777777" w:rsidR="00AA7C17" w:rsidRPr="0088171B" w:rsidRDefault="00AA7C17"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Jenny Walker (external member)</w:t>
            </w:r>
          </w:p>
          <w:p w14:paraId="176EBB4E" w14:textId="77777777" w:rsidR="00AA7C17" w:rsidRPr="00FA09B4" w:rsidRDefault="00AA7C17"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Sandra Smith (external member)</w:t>
            </w:r>
          </w:p>
        </w:tc>
      </w:tr>
      <w:tr w:rsidR="00AA7C17" w14:paraId="0905DE39" w14:textId="77777777" w:rsidTr="00557425">
        <w:tc>
          <w:tcPr>
            <w:tcW w:w="9798" w:type="dxa"/>
          </w:tcPr>
          <w:p w14:paraId="411DB4AB" w14:textId="77777777" w:rsidR="00AA7C17" w:rsidRPr="000A5424" w:rsidRDefault="00AA7C17" w:rsidP="00557425">
            <w:pPr>
              <w:spacing w:before="120" w:after="120"/>
              <w:rPr>
                <w:rFonts w:ascii="Arial" w:hAnsi="Arial" w:cs="Arial"/>
                <w:b/>
              </w:rPr>
            </w:pPr>
            <w:r w:rsidRPr="000A5424">
              <w:rPr>
                <w:rFonts w:ascii="Arial" w:hAnsi="Arial" w:cs="Arial"/>
                <w:b/>
              </w:rPr>
              <w:t>Achievements</w:t>
            </w:r>
          </w:p>
          <w:p w14:paraId="2BA8DD70" w14:textId="25F933C1" w:rsidR="00AA7C17" w:rsidRDefault="00AA7C17" w:rsidP="0088171B">
            <w:pPr>
              <w:spacing w:after="60"/>
              <w:rPr>
                <w:rFonts w:ascii="Arial" w:hAnsi="Arial" w:cs="Arial"/>
              </w:rPr>
            </w:pPr>
            <w:r>
              <w:rPr>
                <w:rFonts w:ascii="Arial" w:hAnsi="Arial" w:cs="Arial"/>
              </w:rPr>
              <w:t>During 2019-20, the Bo</w:t>
            </w:r>
            <w:r w:rsidR="004269F8">
              <w:rPr>
                <w:rFonts w:ascii="Arial" w:hAnsi="Arial" w:cs="Arial"/>
              </w:rPr>
              <w:t>M</w:t>
            </w:r>
            <w:r>
              <w:rPr>
                <w:rFonts w:ascii="Arial" w:hAnsi="Arial" w:cs="Arial"/>
              </w:rPr>
              <w:t xml:space="preserve"> approved a number of significant matters including the: </w:t>
            </w:r>
          </w:p>
          <w:p w14:paraId="0843D8F3" w14:textId="77777777" w:rsidR="00AA7C17" w:rsidRPr="0088171B" w:rsidRDefault="00AA7C17" w:rsidP="0088171B">
            <w:pPr>
              <w:pStyle w:val="ListParagraph"/>
              <w:numPr>
                <w:ilvl w:val="0"/>
                <w:numId w:val="6"/>
              </w:numPr>
              <w:spacing w:before="0" w:after="60"/>
              <w:ind w:left="357" w:hanging="357"/>
              <w:contextualSpacing w:val="0"/>
              <w:rPr>
                <w:rFonts w:ascii="Arial" w:hAnsi="Arial" w:cs="Arial"/>
              </w:rPr>
            </w:pPr>
            <w:r w:rsidRPr="0088171B">
              <w:rPr>
                <w:rFonts w:ascii="Arial" w:hAnsi="Arial" w:cs="Arial"/>
              </w:rPr>
              <w:t>QPS Strategic Plan 2019-23 and QPS Operational Plan 2019-20;</w:t>
            </w:r>
          </w:p>
          <w:p w14:paraId="2DE68BCA" w14:textId="77777777" w:rsidR="00AA7C17" w:rsidRPr="0088171B" w:rsidRDefault="00AA7C17" w:rsidP="0088171B">
            <w:pPr>
              <w:pStyle w:val="ListParagraph"/>
              <w:numPr>
                <w:ilvl w:val="0"/>
                <w:numId w:val="6"/>
              </w:numPr>
              <w:spacing w:before="0" w:after="60"/>
              <w:ind w:left="357" w:hanging="357"/>
              <w:contextualSpacing w:val="0"/>
              <w:rPr>
                <w:rFonts w:ascii="Arial" w:hAnsi="Arial" w:cs="Arial"/>
              </w:rPr>
            </w:pPr>
            <w:r w:rsidRPr="0088171B">
              <w:rPr>
                <w:rFonts w:ascii="Arial" w:hAnsi="Arial" w:cs="Arial"/>
              </w:rPr>
              <w:t xml:space="preserve">2019-20 </w:t>
            </w:r>
            <w:r w:rsidR="0088171B">
              <w:rPr>
                <w:rFonts w:ascii="Arial" w:hAnsi="Arial" w:cs="Arial"/>
              </w:rPr>
              <w:t>b</w:t>
            </w:r>
            <w:r w:rsidRPr="0088171B">
              <w:rPr>
                <w:rFonts w:ascii="Arial" w:hAnsi="Arial" w:cs="Arial"/>
              </w:rPr>
              <w:t xml:space="preserve">udget </w:t>
            </w:r>
            <w:r w:rsidR="0088171B">
              <w:rPr>
                <w:rFonts w:ascii="Arial" w:hAnsi="Arial" w:cs="Arial"/>
              </w:rPr>
              <w:t>a</w:t>
            </w:r>
            <w:r w:rsidRPr="0088171B">
              <w:rPr>
                <w:rFonts w:ascii="Arial" w:hAnsi="Arial" w:cs="Arial"/>
              </w:rPr>
              <w:t>llocations and adjustments during the financial year;</w:t>
            </w:r>
          </w:p>
          <w:p w14:paraId="008D8FFD" w14:textId="77777777" w:rsidR="00AA7C17" w:rsidRPr="0088171B" w:rsidRDefault="00AA7C17" w:rsidP="0088171B">
            <w:pPr>
              <w:pStyle w:val="ListParagraph"/>
              <w:numPr>
                <w:ilvl w:val="0"/>
                <w:numId w:val="6"/>
              </w:numPr>
              <w:spacing w:before="0" w:after="60"/>
              <w:ind w:left="357" w:hanging="357"/>
              <w:contextualSpacing w:val="0"/>
              <w:rPr>
                <w:rFonts w:ascii="Arial" w:hAnsi="Arial" w:cs="Arial"/>
              </w:rPr>
            </w:pPr>
            <w:r w:rsidRPr="0088171B">
              <w:rPr>
                <w:rFonts w:ascii="Arial" w:hAnsi="Arial" w:cs="Arial"/>
              </w:rPr>
              <w:t>QPS ICT Investment Program 2019-20;</w:t>
            </w:r>
          </w:p>
          <w:p w14:paraId="51D99AF3" w14:textId="644329A9" w:rsidR="00AA7C17" w:rsidRPr="0088171B" w:rsidRDefault="00AA7C17" w:rsidP="0088171B">
            <w:pPr>
              <w:pStyle w:val="ListParagraph"/>
              <w:numPr>
                <w:ilvl w:val="0"/>
                <w:numId w:val="6"/>
              </w:numPr>
              <w:spacing w:before="0" w:after="60"/>
              <w:ind w:left="357" w:hanging="357"/>
              <w:contextualSpacing w:val="0"/>
              <w:rPr>
                <w:rFonts w:ascii="Arial" w:hAnsi="Arial" w:cs="Arial"/>
              </w:rPr>
            </w:pPr>
            <w:r w:rsidRPr="0088171B">
              <w:rPr>
                <w:rFonts w:ascii="Arial" w:hAnsi="Arial" w:cs="Arial"/>
              </w:rPr>
              <w:t>QPS 2019-20 Total Asset Management Plan;</w:t>
            </w:r>
          </w:p>
          <w:p w14:paraId="241A4568" w14:textId="7FA21B39" w:rsidR="00AA7C17" w:rsidRPr="0088171B" w:rsidRDefault="00AA7C17" w:rsidP="0088171B">
            <w:pPr>
              <w:pStyle w:val="ListParagraph"/>
              <w:numPr>
                <w:ilvl w:val="0"/>
                <w:numId w:val="6"/>
              </w:numPr>
              <w:spacing w:before="0" w:after="60"/>
              <w:ind w:left="357" w:hanging="357"/>
              <w:contextualSpacing w:val="0"/>
              <w:rPr>
                <w:rFonts w:ascii="Arial" w:hAnsi="Arial" w:cs="Arial"/>
              </w:rPr>
            </w:pPr>
            <w:r w:rsidRPr="0088171B">
              <w:rPr>
                <w:rFonts w:ascii="Arial" w:hAnsi="Arial" w:cs="Arial"/>
              </w:rPr>
              <w:t>QPS 2019-20 Strategic Asset Management Plan</w:t>
            </w:r>
            <w:r w:rsidR="004269F8">
              <w:rPr>
                <w:rFonts w:ascii="Arial" w:hAnsi="Arial" w:cs="Arial"/>
              </w:rPr>
              <w:t>;</w:t>
            </w:r>
          </w:p>
          <w:p w14:paraId="1EE55FA7" w14:textId="77777777" w:rsidR="00AA7C17" w:rsidRPr="0088171B" w:rsidRDefault="00AA7C17" w:rsidP="0088171B">
            <w:pPr>
              <w:pStyle w:val="ListParagraph"/>
              <w:numPr>
                <w:ilvl w:val="0"/>
                <w:numId w:val="6"/>
              </w:numPr>
              <w:spacing w:before="0" w:after="60"/>
              <w:ind w:left="357" w:hanging="357"/>
              <w:contextualSpacing w:val="0"/>
              <w:rPr>
                <w:rFonts w:ascii="Arial" w:hAnsi="Arial" w:cs="Arial"/>
              </w:rPr>
            </w:pPr>
            <w:r w:rsidRPr="0088171B">
              <w:rPr>
                <w:rFonts w:ascii="Arial" w:hAnsi="Arial" w:cs="Arial"/>
              </w:rPr>
              <w:t>2020 QPS Environmental Scan;</w:t>
            </w:r>
          </w:p>
          <w:p w14:paraId="60935E56" w14:textId="77777777" w:rsidR="00AA7C17" w:rsidRPr="0088171B" w:rsidRDefault="0088171B" w:rsidP="0088171B">
            <w:pPr>
              <w:pStyle w:val="ListParagraph"/>
              <w:numPr>
                <w:ilvl w:val="0"/>
                <w:numId w:val="6"/>
              </w:numPr>
              <w:spacing w:before="0" w:after="60"/>
              <w:ind w:left="357" w:hanging="357"/>
              <w:contextualSpacing w:val="0"/>
              <w:rPr>
                <w:rFonts w:ascii="Arial" w:hAnsi="Arial" w:cs="Arial"/>
              </w:rPr>
            </w:pPr>
            <w:r>
              <w:rPr>
                <w:rFonts w:ascii="Arial" w:hAnsi="Arial" w:cs="Arial"/>
              </w:rPr>
              <w:t>u</w:t>
            </w:r>
            <w:r w:rsidR="00AA7C17" w:rsidRPr="0088171B">
              <w:rPr>
                <w:rFonts w:ascii="Arial" w:hAnsi="Arial" w:cs="Arial"/>
              </w:rPr>
              <w:t>pdated Board handbook, Demand and Resource Committee Terms of Reference, Audit and Risk Committee Terms of Reference;</w:t>
            </w:r>
          </w:p>
          <w:p w14:paraId="1096ECD3" w14:textId="77777777" w:rsidR="00AA7C17" w:rsidRPr="0088171B" w:rsidRDefault="00AA7C17" w:rsidP="0088171B">
            <w:pPr>
              <w:pStyle w:val="ListParagraph"/>
              <w:numPr>
                <w:ilvl w:val="0"/>
                <w:numId w:val="6"/>
              </w:numPr>
              <w:spacing w:before="0" w:after="60"/>
              <w:ind w:left="357" w:hanging="357"/>
              <w:contextualSpacing w:val="0"/>
              <w:rPr>
                <w:rFonts w:ascii="Arial" w:hAnsi="Arial" w:cs="Arial"/>
              </w:rPr>
            </w:pPr>
            <w:r w:rsidRPr="0088171B">
              <w:rPr>
                <w:rFonts w:ascii="Arial" w:hAnsi="Arial" w:cs="Arial"/>
              </w:rPr>
              <w:t>2020-21 Board and Committee Calendar and Annual Planner; and</w:t>
            </w:r>
          </w:p>
          <w:p w14:paraId="09081D7E" w14:textId="77777777" w:rsidR="00AA7C17" w:rsidRPr="0088171B" w:rsidRDefault="0088171B" w:rsidP="0088171B">
            <w:pPr>
              <w:pStyle w:val="ListParagraph"/>
              <w:numPr>
                <w:ilvl w:val="0"/>
                <w:numId w:val="6"/>
              </w:numPr>
              <w:spacing w:before="0"/>
              <w:ind w:left="357" w:hanging="357"/>
              <w:contextualSpacing w:val="0"/>
              <w:rPr>
                <w:rFonts w:ascii="Arial" w:hAnsi="Arial" w:cs="Arial"/>
              </w:rPr>
            </w:pPr>
            <w:r>
              <w:rPr>
                <w:rFonts w:ascii="Arial" w:hAnsi="Arial" w:cs="Arial"/>
              </w:rPr>
              <w:t>e</w:t>
            </w:r>
            <w:r w:rsidR="00AA7C17" w:rsidRPr="0088171B">
              <w:rPr>
                <w:rFonts w:ascii="Arial" w:hAnsi="Arial" w:cs="Arial"/>
              </w:rPr>
              <w:t>stablishment management matters including the transition of the PSBA Armoury to the QPS.</w:t>
            </w:r>
          </w:p>
          <w:p w14:paraId="17601F27" w14:textId="08FB49F4" w:rsidR="00AA7C17" w:rsidRPr="0088171B" w:rsidRDefault="00AA7C17" w:rsidP="0088171B">
            <w:pPr>
              <w:spacing w:after="60"/>
              <w:rPr>
                <w:rFonts w:ascii="Arial" w:hAnsi="Arial" w:cs="Arial"/>
              </w:rPr>
            </w:pPr>
            <w:r w:rsidRPr="0088171B">
              <w:rPr>
                <w:rFonts w:ascii="Arial" w:hAnsi="Arial" w:cs="Arial"/>
              </w:rPr>
              <w:t>The Bo</w:t>
            </w:r>
            <w:r w:rsidR="004269F8">
              <w:rPr>
                <w:rFonts w:ascii="Arial" w:hAnsi="Arial" w:cs="Arial"/>
              </w:rPr>
              <w:t>M</w:t>
            </w:r>
            <w:r w:rsidRPr="0088171B">
              <w:rPr>
                <w:rFonts w:ascii="Arial" w:hAnsi="Arial" w:cs="Arial"/>
              </w:rPr>
              <w:t xml:space="preserve"> had in depth strategic discussions on the following topics:</w:t>
            </w:r>
          </w:p>
          <w:p w14:paraId="5D97CD5E" w14:textId="77777777" w:rsidR="00AA7C17" w:rsidRPr="0088171B" w:rsidRDefault="0088171B" w:rsidP="0088171B">
            <w:pPr>
              <w:pStyle w:val="ListParagraph"/>
              <w:numPr>
                <w:ilvl w:val="0"/>
                <w:numId w:val="6"/>
              </w:numPr>
              <w:spacing w:before="0" w:after="60"/>
              <w:contextualSpacing w:val="0"/>
              <w:rPr>
                <w:rFonts w:ascii="Arial" w:hAnsi="Arial" w:cs="Arial"/>
              </w:rPr>
            </w:pPr>
            <w:r>
              <w:rPr>
                <w:rFonts w:ascii="Arial" w:hAnsi="Arial" w:cs="Arial"/>
              </w:rPr>
              <w:t>m</w:t>
            </w:r>
            <w:r w:rsidR="00AA7C17" w:rsidRPr="0088171B">
              <w:rPr>
                <w:rFonts w:ascii="Arial" w:hAnsi="Arial" w:cs="Arial"/>
              </w:rPr>
              <w:t xml:space="preserve">ental </w:t>
            </w:r>
            <w:r>
              <w:rPr>
                <w:rFonts w:ascii="Arial" w:hAnsi="Arial" w:cs="Arial"/>
              </w:rPr>
              <w:t>h</w:t>
            </w:r>
            <w:r w:rsidR="00AA7C17" w:rsidRPr="0088171B">
              <w:rPr>
                <w:rFonts w:ascii="Arial" w:hAnsi="Arial" w:cs="Arial"/>
              </w:rPr>
              <w:t>ealth;</w:t>
            </w:r>
          </w:p>
          <w:p w14:paraId="23AE83D0" w14:textId="77777777" w:rsidR="00AA7C17" w:rsidRPr="0088171B" w:rsidRDefault="00AA7C17" w:rsidP="0088171B">
            <w:pPr>
              <w:pStyle w:val="ListParagraph"/>
              <w:numPr>
                <w:ilvl w:val="0"/>
                <w:numId w:val="6"/>
              </w:numPr>
              <w:spacing w:before="0" w:after="60"/>
              <w:contextualSpacing w:val="0"/>
              <w:rPr>
                <w:rFonts w:ascii="Arial" w:hAnsi="Arial" w:cs="Arial"/>
              </w:rPr>
            </w:pPr>
            <w:r w:rsidRPr="0088171B">
              <w:rPr>
                <w:rFonts w:ascii="Arial" w:hAnsi="Arial" w:cs="Arial"/>
              </w:rPr>
              <w:t>QPS Healthy Minds and Wellbeing Strategy;</w:t>
            </w:r>
          </w:p>
          <w:p w14:paraId="79039548" w14:textId="77777777" w:rsidR="00AA7C17" w:rsidRPr="0088171B" w:rsidRDefault="00AA7C17" w:rsidP="0088171B">
            <w:pPr>
              <w:pStyle w:val="ListParagraph"/>
              <w:numPr>
                <w:ilvl w:val="0"/>
                <w:numId w:val="6"/>
              </w:numPr>
              <w:spacing w:before="0" w:after="60"/>
              <w:contextualSpacing w:val="0"/>
              <w:rPr>
                <w:rFonts w:ascii="Arial" w:hAnsi="Arial" w:cs="Arial"/>
              </w:rPr>
            </w:pPr>
            <w:r w:rsidRPr="0088171B">
              <w:rPr>
                <w:rFonts w:ascii="Arial" w:hAnsi="Arial" w:cs="Arial"/>
              </w:rPr>
              <w:t xml:space="preserve">QPS Review and Service Alignment Program; and </w:t>
            </w:r>
          </w:p>
          <w:p w14:paraId="1982D961" w14:textId="77777777" w:rsidR="00AA7C17" w:rsidRPr="0088171B" w:rsidRDefault="0088171B" w:rsidP="0088171B">
            <w:pPr>
              <w:pStyle w:val="ListParagraph"/>
              <w:numPr>
                <w:ilvl w:val="0"/>
                <w:numId w:val="6"/>
              </w:numPr>
              <w:spacing w:before="0" w:after="60"/>
              <w:contextualSpacing w:val="0"/>
              <w:rPr>
                <w:rFonts w:ascii="Arial" w:hAnsi="Arial" w:cs="Arial"/>
              </w:rPr>
            </w:pPr>
            <w:r>
              <w:rPr>
                <w:rFonts w:ascii="Arial" w:hAnsi="Arial" w:cs="Arial"/>
              </w:rPr>
              <w:t>p</w:t>
            </w:r>
            <w:r w:rsidR="00AA7C17" w:rsidRPr="0088171B">
              <w:rPr>
                <w:rFonts w:ascii="Arial" w:hAnsi="Arial" w:cs="Arial"/>
              </w:rPr>
              <w:t xml:space="preserve">erformance </w:t>
            </w:r>
            <w:r>
              <w:rPr>
                <w:rFonts w:ascii="Arial" w:hAnsi="Arial" w:cs="Arial"/>
              </w:rPr>
              <w:t>m</w:t>
            </w:r>
            <w:r w:rsidR="00AA7C17" w:rsidRPr="0088171B">
              <w:rPr>
                <w:rFonts w:ascii="Arial" w:hAnsi="Arial" w:cs="Arial"/>
              </w:rPr>
              <w:t xml:space="preserve">easuring </w:t>
            </w:r>
            <w:r>
              <w:rPr>
                <w:rFonts w:ascii="Arial" w:hAnsi="Arial" w:cs="Arial"/>
              </w:rPr>
              <w:t>t</w:t>
            </w:r>
            <w:r w:rsidR="00AA7C17" w:rsidRPr="0088171B">
              <w:rPr>
                <w:rFonts w:ascii="Arial" w:hAnsi="Arial" w:cs="Arial"/>
              </w:rPr>
              <w:t>ools.</w:t>
            </w:r>
            <w:r>
              <w:rPr>
                <w:rFonts w:ascii="Arial" w:hAnsi="Arial" w:cs="Arial"/>
              </w:rPr>
              <w:t xml:space="preserve"> </w:t>
            </w:r>
          </w:p>
          <w:p w14:paraId="4BDA1935" w14:textId="2B50CD04" w:rsidR="00AA7C17" w:rsidRDefault="00AA7C17" w:rsidP="00557425">
            <w:pPr>
              <w:spacing w:before="120" w:after="120"/>
              <w:rPr>
                <w:rFonts w:ascii="Arial" w:hAnsi="Arial" w:cs="Arial"/>
              </w:rPr>
            </w:pPr>
            <w:r w:rsidRPr="0088171B">
              <w:rPr>
                <w:rFonts w:ascii="Arial" w:hAnsi="Arial" w:cs="Arial"/>
              </w:rPr>
              <w:t>The Bo</w:t>
            </w:r>
            <w:r w:rsidR="004269F8">
              <w:rPr>
                <w:rFonts w:ascii="Arial" w:hAnsi="Arial" w:cs="Arial"/>
              </w:rPr>
              <w:t>M</w:t>
            </w:r>
            <w:r w:rsidRPr="0088171B">
              <w:rPr>
                <w:rFonts w:ascii="Arial" w:hAnsi="Arial" w:cs="Arial"/>
              </w:rPr>
              <w:t xml:space="preserve"> also overviewed and discussed strategic matters relating to financial reporting, human resources reporting, information, communication &amp; technology reporting, performance and capability </w:t>
            </w:r>
            <w:r w:rsidR="0088171B">
              <w:rPr>
                <w:rFonts w:ascii="Arial" w:hAnsi="Arial" w:cs="Arial"/>
              </w:rPr>
              <w:t>r</w:t>
            </w:r>
            <w:r w:rsidRPr="0088171B">
              <w:rPr>
                <w:rFonts w:ascii="Arial" w:hAnsi="Arial" w:cs="Arial"/>
              </w:rPr>
              <w:t>eporting, risk reporting and project reporting.</w:t>
            </w:r>
            <w:r>
              <w:rPr>
                <w:rFonts w:ascii="Arial" w:hAnsi="Arial" w:cs="Arial"/>
              </w:rPr>
              <w:t xml:space="preserve">  </w:t>
            </w:r>
          </w:p>
        </w:tc>
      </w:tr>
    </w:tbl>
    <w:p w14:paraId="412AEDA0" w14:textId="77777777" w:rsidR="0088171B" w:rsidRDefault="0088171B">
      <w:pPr>
        <w:rPr>
          <w:rFonts w:ascii="Arial" w:hAnsi="Arial" w:cs="Arial"/>
        </w:rPr>
      </w:pPr>
    </w:p>
    <w:p w14:paraId="26EAE074" w14:textId="77777777" w:rsidR="0088171B" w:rsidRDefault="0088171B">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88171B" w14:paraId="0494E212" w14:textId="77777777" w:rsidTr="00A74725">
        <w:tc>
          <w:tcPr>
            <w:tcW w:w="9798" w:type="dxa"/>
            <w:shd w:val="clear" w:color="auto" w:fill="BFBFBF" w:themeFill="background1" w:themeFillShade="BF"/>
          </w:tcPr>
          <w:p w14:paraId="1BB18701" w14:textId="3A4D10C1" w:rsidR="0088171B" w:rsidRPr="000A5424" w:rsidRDefault="0088171B" w:rsidP="00557425">
            <w:pPr>
              <w:spacing w:before="120" w:after="120"/>
              <w:rPr>
                <w:rFonts w:ascii="Arial" w:hAnsi="Arial" w:cs="Arial"/>
                <w:b/>
              </w:rPr>
            </w:pPr>
            <w:r>
              <w:rPr>
                <w:rFonts w:ascii="Arial" w:hAnsi="Arial" w:cs="Arial"/>
                <w:b/>
              </w:rPr>
              <w:lastRenderedPageBreak/>
              <w:t>QPS Demand and Resource Committee</w:t>
            </w:r>
            <w:r w:rsidR="004269F8">
              <w:rPr>
                <w:rFonts w:ascii="Arial" w:hAnsi="Arial" w:cs="Arial"/>
                <w:b/>
              </w:rPr>
              <w:t xml:space="preserve"> (D&amp;RC)</w:t>
            </w:r>
          </w:p>
        </w:tc>
      </w:tr>
      <w:tr w:rsidR="0088171B" w14:paraId="1D9C08A9" w14:textId="77777777" w:rsidTr="00557425">
        <w:tc>
          <w:tcPr>
            <w:tcW w:w="9798" w:type="dxa"/>
          </w:tcPr>
          <w:p w14:paraId="5EB18290" w14:textId="55D5CED8" w:rsidR="0088171B" w:rsidRPr="00F677BA" w:rsidRDefault="0088171B" w:rsidP="00557425">
            <w:pPr>
              <w:spacing w:before="120" w:after="120"/>
              <w:rPr>
                <w:rFonts w:ascii="Arial" w:hAnsi="Arial" w:cs="Arial"/>
              </w:rPr>
            </w:pPr>
            <w:r w:rsidRPr="00F677BA">
              <w:rPr>
                <w:rFonts w:ascii="Arial" w:hAnsi="Arial" w:cs="Arial"/>
              </w:rPr>
              <w:t>The Demand and Resource Committee supports the Commissioner and QPS Bo</w:t>
            </w:r>
            <w:r w:rsidR="004269F8">
              <w:rPr>
                <w:rFonts w:ascii="Arial" w:hAnsi="Arial" w:cs="Arial"/>
              </w:rPr>
              <w:t>M</w:t>
            </w:r>
            <w:r w:rsidRPr="00F677BA">
              <w:rPr>
                <w:rFonts w:ascii="Arial" w:hAnsi="Arial" w:cs="Arial"/>
              </w:rPr>
              <w:t xml:space="preserve"> in delivering the organisational prioritisation of resources. The committee assists by ensuring effective processes are used relating to direction and control of finances, people, assets and ICT. This includes oversight of policies, plans and practices relating to demand management and resource management.</w:t>
            </w:r>
          </w:p>
          <w:p w14:paraId="5AEAA6BA" w14:textId="77777777" w:rsidR="0088171B" w:rsidRPr="00F677BA" w:rsidRDefault="0088171B" w:rsidP="00557425">
            <w:pPr>
              <w:spacing w:before="120" w:after="120"/>
              <w:rPr>
                <w:rFonts w:ascii="Arial" w:hAnsi="Arial" w:cs="Arial"/>
              </w:rPr>
            </w:pPr>
            <w:r w:rsidRPr="00F677BA">
              <w:rPr>
                <w:rFonts w:ascii="Arial" w:hAnsi="Arial" w:cs="Arial"/>
              </w:rPr>
              <w:t xml:space="preserve">The Chair of the Committee is rotated among the Deputy Commissioners on an annual basis. </w:t>
            </w:r>
          </w:p>
          <w:p w14:paraId="770B144B" w14:textId="77777777" w:rsidR="0088171B" w:rsidRPr="0088171B" w:rsidRDefault="0088171B" w:rsidP="00557425">
            <w:pPr>
              <w:spacing w:before="120" w:after="120"/>
              <w:rPr>
                <w:rFonts w:ascii="Arial" w:hAnsi="Arial" w:cs="Arial"/>
              </w:rPr>
            </w:pPr>
            <w:r w:rsidRPr="0088171B">
              <w:rPr>
                <w:rFonts w:ascii="Arial" w:hAnsi="Arial" w:cs="Arial"/>
              </w:rPr>
              <w:t xml:space="preserve">The committee meets monthly or as determined by the Chair.  </w:t>
            </w:r>
          </w:p>
          <w:p w14:paraId="7F168292" w14:textId="77777777" w:rsidR="0088171B" w:rsidRDefault="0088171B" w:rsidP="00557425">
            <w:pPr>
              <w:spacing w:before="120" w:after="120"/>
              <w:rPr>
                <w:rFonts w:ascii="Arial" w:hAnsi="Arial" w:cs="Arial"/>
              </w:rPr>
            </w:pPr>
            <w:r w:rsidRPr="0088171B">
              <w:rPr>
                <w:rFonts w:ascii="Arial" w:hAnsi="Arial" w:cs="Arial"/>
              </w:rPr>
              <w:t xml:space="preserve">During 2019-20, the committee met on ten occasions and considered 15 urgent matters </w:t>
            </w:r>
            <w:r w:rsidRPr="0088171B">
              <w:rPr>
                <w:rFonts w:ascii="Arial" w:hAnsi="Arial" w:cs="Arial"/>
              </w:rPr>
              <w:br/>
              <w:t>out-of-session.</w:t>
            </w:r>
          </w:p>
        </w:tc>
      </w:tr>
      <w:tr w:rsidR="0088171B" w14:paraId="01B62DE8" w14:textId="77777777" w:rsidTr="00557425">
        <w:tc>
          <w:tcPr>
            <w:tcW w:w="9798" w:type="dxa"/>
          </w:tcPr>
          <w:p w14:paraId="06050B59" w14:textId="77777777" w:rsidR="0088171B" w:rsidRPr="0088171B" w:rsidRDefault="0088171B" w:rsidP="00557425">
            <w:pPr>
              <w:spacing w:before="120" w:after="120"/>
              <w:rPr>
                <w:rFonts w:ascii="Arial" w:hAnsi="Arial" w:cs="Arial"/>
                <w:b/>
              </w:rPr>
            </w:pPr>
            <w:r w:rsidRPr="0088171B">
              <w:rPr>
                <w:rFonts w:ascii="Arial" w:hAnsi="Arial" w:cs="Arial"/>
                <w:b/>
              </w:rPr>
              <w:t>Committee Members</w:t>
            </w:r>
          </w:p>
          <w:p w14:paraId="0A91018B" w14:textId="77777777" w:rsidR="0088171B" w:rsidRPr="0088171B" w:rsidRDefault="0088171B"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Steve Gollschewski</w:t>
            </w:r>
            <w:r w:rsidR="00BC1910">
              <w:rPr>
                <w:rFonts w:ascii="Arial" w:hAnsi="Arial" w:cs="Arial"/>
              </w:rPr>
              <w:t xml:space="preserve">, </w:t>
            </w:r>
            <w:r w:rsidRPr="0088171B">
              <w:rPr>
                <w:rFonts w:ascii="Arial" w:hAnsi="Arial" w:cs="Arial"/>
              </w:rPr>
              <w:t>Southern Queensland</w:t>
            </w:r>
          </w:p>
          <w:p w14:paraId="77F4EB6A" w14:textId="77777777" w:rsidR="0088171B" w:rsidRPr="0088171B" w:rsidRDefault="0088171B"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Tracy Linford</w:t>
            </w:r>
            <w:r w:rsidR="00BC1910">
              <w:rPr>
                <w:rFonts w:ascii="Arial" w:hAnsi="Arial" w:cs="Arial"/>
              </w:rPr>
              <w:t xml:space="preserve">, </w:t>
            </w:r>
            <w:r w:rsidRPr="0088171B">
              <w:rPr>
                <w:rFonts w:ascii="Arial" w:hAnsi="Arial" w:cs="Arial"/>
              </w:rPr>
              <w:t>Crime, Counter Terrorism and Specialis</w:t>
            </w:r>
            <w:r>
              <w:rPr>
                <w:rFonts w:ascii="Arial" w:hAnsi="Arial" w:cs="Arial"/>
              </w:rPr>
              <w:t>t</w:t>
            </w:r>
            <w:r w:rsidRPr="0088171B">
              <w:rPr>
                <w:rFonts w:ascii="Arial" w:hAnsi="Arial" w:cs="Arial"/>
              </w:rPr>
              <w:t xml:space="preserve"> Operations</w:t>
            </w:r>
          </w:p>
          <w:p w14:paraId="09F82B03" w14:textId="77777777" w:rsidR="0088171B" w:rsidRPr="0088171B" w:rsidRDefault="0088171B" w:rsidP="00557425">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Paul Taylor</w:t>
            </w:r>
            <w:r w:rsidR="00BC1910">
              <w:rPr>
                <w:rFonts w:ascii="Arial" w:hAnsi="Arial" w:cs="Arial"/>
              </w:rPr>
              <w:t xml:space="preserve">, </w:t>
            </w:r>
            <w:r w:rsidRPr="0088171B">
              <w:rPr>
                <w:rFonts w:ascii="Arial" w:hAnsi="Arial" w:cs="Arial"/>
              </w:rPr>
              <w:t>Regional Queensland</w:t>
            </w:r>
          </w:p>
          <w:p w14:paraId="1096BBFA" w14:textId="77777777" w:rsidR="0088171B" w:rsidRPr="0088171B" w:rsidRDefault="0088171B" w:rsidP="0088171B">
            <w:pPr>
              <w:pStyle w:val="ListParagraph"/>
              <w:numPr>
                <w:ilvl w:val="0"/>
                <w:numId w:val="5"/>
              </w:numPr>
              <w:spacing w:before="0"/>
              <w:ind w:left="357" w:hanging="357"/>
              <w:contextualSpacing w:val="0"/>
              <w:rPr>
                <w:rFonts w:ascii="Arial" w:hAnsi="Arial" w:cs="Arial"/>
              </w:rPr>
            </w:pPr>
            <w:r w:rsidRPr="0088171B">
              <w:rPr>
                <w:rFonts w:ascii="Arial" w:hAnsi="Arial" w:cs="Arial"/>
              </w:rPr>
              <w:t>Deputy Commissioner Doug Smith</w:t>
            </w:r>
            <w:r w:rsidR="00BC1910">
              <w:rPr>
                <w:rFonts w:ascii="Arial" w:hAnsi="Arial" w:cs="Arial"/>
              </w:rPr>
              <w:t xml:space="preserve">, </w:t>
            </w:r>
            <w:r w:rsidRPr="0088171B">
              <w:rPr>
                <w:rFonts w:ascii="Arial" w:hAnsi="Arial" w:cs="Arial"/>
              </w:rPr>
              <w:t>Strategy and Corporate Services</w:t>
            </w:r>
          </w:p>
        </w:tc>
      </w:tr>
      <w:tr w:rsidR="0088171B" w14:paraId="0C20ACB2" w14:textId="77777777" w:rsidTr="00557425">
        <w:tc>
          <w:tcPr>
            <w:tcW w:w="9798" w:type="dxa"/>
          </w:tcPr>
          <w:p w14:paraId="450BC6B7" w14:textId="77777777" w:rsidR="0088171B" w:rsidRPr="0088171B" w:rsidRDefault="0088171B" w:rsidP="00557425">
            <w:pPr>
              <w:spacing w:before="120" w:after="120"/>
              <w:rPr>
                <w:rFonts w:ascii="Arial" w:hAnsi="Arial" w:cs="Arial"/>
                <w:b/>
              </w:rPr>
            </w:pPr>
            <w:r w:rsidRPr="0088171B">
              <w:rPr>
                <w:rFonts w:ascii="Arial" w:hAnsi="Arial" w:cs="Arial"/>
                <w:b/>
              </w:rPr>
              <w:t>Achievements</w:t>
            </w:r>
          </w:p>
          <w:p w14:paraId="6FD3457A" w14:textId="77777777" w:rsidR="0088171B" w:rsidRPr="0088171B" w:rsidRDefault="0088171B" w:rsidP="00557425">
            <w:pPr>
              <w:spacing w:before="120" w:after="120"/>
              <w:rPr>
                <w:rFonts w:ascii="Arial" w:hAnsi="Arial" w:cs="Arial"/>
              </w:rPr>
            </w:pPr>
            <w:r w:rsidRPr="0088171B">
              <w:rPr>
                <w:rFonts w:ascii="Arial" w:hAnsi="Arial" w:cs="Arial"/>
              </w:rPr>
              <w:t xml:space="preserve">During 2019-20, the committee considered a number of significant matters including: </w:t>
            </w:r>
          </w:p>
          <w:p w14:paraId="171D58DA" w14:textId="77777777" w:rsidR="0088171B" w:rsidRPr="0088171B" w:rsidRDefault="0088171B" w:rsidP="0088171B">
            <w:pPr>
              <w:pStyle w:val="ListParagraph"/>
              <w:numPr>
                <w:ilvl w:val="0"/>
                <w:numId w:val="7"/>
              </w:numPr>
              <w:spacing w:before="0" w:after="60"/>
              <w:ind w:left="357" w:hanging="357"/>
              <w:contextualSpacing w:val="0"/>
              <w:rPr>
                <w:rFonts w:ascii="Arial" w:hAnsi="Arial" w:cs="Arial"/>
              </w:rPr>
            </w:pPr>
            <w:r>
              <w:rPr>
                <w:rFonts w:ascii="Arial" w:hAnsi="Arial" w:cs="Arial"/>
              </w:rPr>
              <w:t>e</w:t>
            </w:r>
            <w:r w:rsidRPr="0088171B">
              <w:rPr>
                <w:rFonts w:ascii="Arial" w:hAnsi="Arial" w:cs="Arial"/>
              </w:rPr>
              <w:t xml:space="preserve">stablishment management matters including the creation and allocation of permanent positions and reclassification (upgrades) of positions across the </w:t>
            </w:r>
            <w:r>
              <w:rPr>
                <w:rFonts w:ascii="Arial" w:hAnsi="Arial" w:cs="Arial"/>
              </w:rPr>
              <w:t>s</w:t>
            </w:r>
            <w:r w:rsidRPr="0088171B">
              <w:rPr>
                <w:rFonts w:ascii="Arial" w:hAnsi="Arial" w:cs="Arial"/>
              </w:rPr>
              <w:t>ervice;</w:t>
            </w:r>
          </w:p>
          <w:p w14:paraId="5BE65CAA" w14:textId="77777777" w:rsidR="0088171B" w:rsidRPr="0088171B" w:rsidRDefault="0088171B" w:rsidP="0088171B">
            <w:pPr>
              <w:pStyle w:val="ListParagraph"/>
              <w:numPr>
                <w:ilvl w:val="0"/>
                <w:numId w:val="7"/>
              </w:numPr>
              <w:spacing w:before="0" w:after="60"/>
              <w:ind w:left="357" w:hanging="357"/>
              <w:contextualSpacing w:val="0"/>
              <w:rPr>
                <w:rFonts w:ascii="Arial" w:hAnsi="Arial" w:cs="Arial"/>
              </w:rPr>
            </w:pPr>
            <w:r>
              <w:rPr>
                <w:rFonts w:ascii="Arial" w:hAnsi="Arial" w:cs="Arial"/>
              </w:rPr>
              <w:t>o</w:t>
            </w:r>
            <w:r w:rsidRPr="0088171B">
              <w:rPr>
                <w:rFonts w:ascii="Arial" w:hAnsi="Arial" w:cs="Arial"/>
              </w:rPr>
              <w:t xml:space="preserve">verviewing and supporting initial 2019-20 </w:t>
            </w:r>
            <w:r>
              <w:rPr>
                <w:rFonts w:ascii="Arial" w:hAnsi="Arial" w:cs="Arial"/>
              </w:rPr>
              <w:t>b</w:t>
            </w:r>
            <w:r w:rsidRPr="0088171B">
              <w:rPr>
                <w:rFonts w:ascii="Arial" w:hAnsi="Arial" w:cs="Arial"/>
              </w:rPr>
              <w:t xml:space="preserve">udget </w:t>
            </w:r>
            <w:r>
              <w:rPr>
                <w:rFonts w:ascii="Arial" w:hAnsi="Arial" w:cs="Arial"/>
              </w:rPr>
              <w:t>a</w:t>
            </w:r>
            <w:r w:rsidRPr="0088171B">
              <w:rPr>
                <w:rFonts w:ascii="Arial" w:hAnsi="Arial" w:cs="Arial"/>
              </w:rPr>
              <w:t xml:space="preserve">llocations and </w:t>
            </w:r>
            <w:r>
              <w:rPr>
                <w:rFonts w:ascii="Arial" w:hAnsi="Arial" w:cs="Arial"/>
              </w:rPr>
              <w:t>b</w:t>
            </w:r>
            <w:r w:rsidRPr="0088171B">
              <w:rPr>
                <w:rFonts w:ascii="Arial" w:hAnsi="Arial" w:cs="Arial"/>
              </w:rPr>
              <w:t>udget reviews and determining adjustments for numerous organisational priorities;</w:t>
            </w:r>
          </w:p>
          <w:p w14:paraId="2F7DCBD0" w14:textId="77777777" w:rsidR="0088171B" w:rsidRPr="0088171B" w:rsidRDefault="0088171B" w:rsidP="0088171B">
            <w:pPr>
              <w:pStyle w:val="ListParagraph"/>
              <w:numPr>
                <w:ilvl w:val="0"/>
                <w:numId w:val="7"/>
              </w:numPr>
              <w:spacing w:before="0" w:after="60"/>
              <w:ind w:left="357" w:hanging="357"/>
              <w:contextualSpacing w:val="0"/>
              <w:rPr>
                <w:rFonts w:ascii="Arial" w:hAnsi="Arial" w:cs="Arial"/>
              </w:rPr>
            </w:pPr>
            <w:r>
              <w:rPr>
                <w:rFonts w:ascii="Arial" w:hAnsi="Arial" w:cs="Arial"/>
              </w:rPr>
              <w:t>m</w:t>
            </w:r>
            <w:r w:rsidRPr="0088171B">
              <w:rPr>
                <w:rFonts w:ascii="Arial" w:hAnsi="Arial" w:cs="Arial"/>
              </w:rPr>
              <w:t xml:space="preserve">onitoring performance measures and </w:t>
            </w:r>
            <w:r>
              <w:rPr>
                <w:rFonts w:ascii="Arial" w:hAnsi="Arial" w:cs="Arial"/>
              </w:rPr>
              <w:t>s</w:t>
            </w:r>
            <w:r w:rsidRPr="0088171B">
              <w:rPr>
                <w:rFonts w:ascii="Arial" w:hAnsi="Arial" w:cs="Arial"/>
              </w:rPr>
              <w:t xml:space="preserve">ervice </w:t>
            </w:r>
            <w:r>
              <w:rPr>
                <w:rFonts w:ascii="Arial" w:hAnsi="Arial" w:cs="Arial"/>
              </w:rPr>
              <w:t>d</w:t>
            </w:r>
            <w:r w:rsidRPr="0088171B">
              <w:rPr>
                <w:rFonts w:ascii="Arial" w:hAnsi="Arial" w:cs="Arial"/>
              </w:rPr>
              <w:t xml:space="preserve">elivery </w:t>
            </w:r>
            <w:r>
              <w:rPr>
                <w:rFonts w:ascii="Arial" w:hAnsi="Arial" w:cs="Arial"/>
              </w:rPr>
              <w:t>s</w:t>
            </w:r>
            <w:r w:rsidRPr="0088171B">
              <w:rPr>
                <w:rFonts w:ascii="Arial" w:hAnsi="Arial" w:cs="Arial"/>
              </w:rPr>
              <w:t>tandards;</w:t>
            </w:r>
          </w:p>
          <w:p w14:paraId="0800AD2D" w14:textId="77777777" w:rsidR="0088171B" w:rsidRPr="0088171B" w:rsidRDefault="0088171B" w:rsidP="0088171B">
            <w:pPr>
              <w:pStyle w:val="ListParagraph"/>
              <w:numPr>
                <w:ilvl w:val="0"/>
                <w:numId w:val="7"/>
              </w:numPr>
              <w:spacing w:before="0" w:after="60"/>
              <w:ind w:left="357" w:hanging="357"/>
              <w:contextualSpacing w:val="0"/>
              <w:rPr>
                <w:rFonts w:ascii="Arial" w:hAnsi="Arial" w:cs="Arial"/>
              </w:rPr>
            </w:pPr>
            <w:r>
              <w:rPr>
                <w:rFonts w:ascii="Arial" w:hAnsi="Arial" w:cs="Arial"/>
              </w:rPr>
              <w:t>m</w:t>
            </w:r>
            <w:r w:rsidRPr="0088171B">
              <w:rPr>
                <w:rFonts w:ascii="Arial" w:hAnsi="Arial" w:cs="Arial"/>
              </w:rPr>
              <w:t xml:space="preserve">onitoring </w:t>
            </w:r>
            <w:r w:rsidRPr="00F11C01">
              <w:rPr>
                <w:rFonts w:ascii="Arial" w:hAnsi="Arial" w:cs="Arial"/>
              </w:rPr>
              <w:t xml:space="preserve">the </w:t>
            </w:r>
            <w:r w:rsidRPr="00034001">
              <w:rPr>
                <w:rFonts w:ascii="Arial" w:hAnsi="Arial" w:cs="Arial"/>
              </w:rPr>
              <w:t>QPS Program</w:t>
            </w:r>
            <w:r w:rsidRPr="00F11C01">
              <w:rPr>
                <w:rFonts w:ascii="Arial" w:hAnsi="Arial" w:cs="Arial"/>
              </w:rPr>
              <w:t xml:space="preserve"> including</w:t>
            </w:r>
            <w:r w:rsidRPr="0088171B">
              <w:rPr>
                <w:rFonts w:ascii="Arial" w:hAnsi="Arial" w:cs="Arial"/>
              </w:rPr>
              <w:t xml:space="preserve"> considering exception reporting</w:t>
            </w:r>
          </w:p>
          <w:p w14:paraId="1D005D2F" w14:textId="77777777" w:rsidR="0088171B" w:rsidRPr="0088171B" w:rsidRDefault="0088171B" w:rsidP="0088171B">
            <w:pPr>
              <w:pStyle w:val="ListParagraph"/>
              <w:numPr>
                <w:ilvl w:val="0"/>
                <w:numId w:val="8"/>
              </w:numPr>
              <w:spacing w:before="0" w:after="60"/>
              <w:ind w:left="357" w:hanging="357"/>
              <w:contextualSpacing w:val="0"/>
              <w:rPr>
                <w:rFonts w:ascii="Arial" w:hAnsi="Arial" w:cs="Arial"/>
              </w:rPr>
            </w:pPr>
            <w:r>
              <w:rPr>
                <w:rFonts w:ascii="Arial" w:hAnsi="Arial" w:cs="Arial"/>
              </w:rPr>
              <w:t>a</w:t>
            </w:r>
            <w:r w:rsidRPr="0088171B">
              <w:rPr>
                <w:rFonts w:ascii="Arial" w:hAnsi="Arial" w:cs="Arial"/>
              </w:rPr>
              <w:t>pprov</w:t>
            </w:r>
            <w:r>
              <w:rPr>
                <w:rFonts w:ascii="Arial" w:hAnsi="Arial" w:cs="Arial"/>
              </w:rPr>
              <w:t xml:space="preserve">ing </w:t>
            </w:r>
            <w:r w:rsidRPr="0088171B">
              <w:rPr>
                <w:rFonts w:ascii="Arial" w:hAnsi="Arial" w:cs="Arial"/>
              </w:rPr>
              <w:t>the formalisation of Vulnerable Persons Units in multiple districts;</w:t>
            </w:r>
          </w:p>
          <w:p w14:paraId="320392A4" w14:textId="77777777" w:rsidR="0088171B" w:rsidRPr="0088171B" w:rsidRDefault="0088171B" w:rsidP="0088171B">
            <w:pPr>
              <w:pStyle w:val="ListParagraph"/>
              <w:numPr>
                <w:ilvl w:val="0"/>
                <w:numId w:val="8"/>
              </w:numPr>
              <w:spacing w:before="0" w:after="60"/>
              <w:ind w:left="357" w:hanging="357"/>
              <w:contextualSpacing w:val="0"/>
              <w:rPr>
                <w:rFonts w:ascii="Arial" w:hAnsi="Arial" w:cs="Arial"/>
              </w:rPr>
            </w:pPr>
            <w:r>
              <w:rPr>
                <w:rFonts w:ascii="Arial" w:hAnsi="Arial" w:cs="Arial"/>
              </w:rPr>
              <w:t>a</w:t>
            </w:r>
            <w:r w:rsidRPr="0088171B">
              <w:rPr>
                <w:rFonts w:ascii="Arial" w:hAnsi="Arial" w:cs="Arial"/>
              </w:rPr>
              <w:t>pprov</w:t>
            </w:r>
            <w:r>
              <w:rPr>
                <w:rFonts w:ascii="Arial" w:hAnsi="Arial" w:cs="Arial"/>
              </w:rPr>
              <w:t>ing the s</w:t>
            </w:r>
            <w:r w:rsidRPr="0088171B">
              <w:rPr>
                <w:rFonts w:ascii="Arial" w:hAnsi="Arial" w:cs="Arial"/>
              </w:rPr>
              <w:t>trategic review of the Cairns accommodation requirements;</w:t>
            </w:r>
          </w:p>
          <w:p w14:paraId="4E1D6AC1" w14:textId="77777777" w:rsidR="0088171B" w:rsidRPr="0088171B" w:rsidRDefault="0088171B" w:rsidP="0088171B">
            <w:pPr>
              <w:pStyle w:val="ListParagraph"/>
              <w:numPr>
                <w:ilvl w:val="0"/>
                <w:numId w:val="8"/>
              </w:numPr>
              <w:spacing w:before="0" w:after="60"/>
              <w:ind w:left="357" w:hanging="357"/>
              <w:contextualSpacing w:val="0"/>
              <w:rPr>
                <w:rFonts w:ascii="Arial" w:hAnsi="Arial" w:cs="Arial"/>
              </w:rPr>
            </w:pPr>
            <w:r>
              <w:rPr>
                <w:rFonts w:ascii="Arial" w:hAnsi="Arial" w:cs="Arial"/>
              </w:rPr>
              <w:t>a</w:t>
            </w:r>
            <w:r w:rsidRPr="0088171B">
              <w:rPr>
                <w:rFonts w:ascii="Arial" w:hAnsi="Arial" w:cs="Arial"/>
              </w:rPr>
              <w:t>pprov</w:t>
            </w:r>
            <w:r>
              <w:rPr>
                <w:rFonts w:ascii="Arial" w:hAnsi="Arial" w:cs="Arial"/>
              </w:rPr>
              <w:t xml:space="preserve">ing </w:t>
            </w:r>
            <w:r w:rsidRPr="0088171B">
              <w:rPr>
                <w:rFonts w:ascii="Arial" w:hAnsi="Arial" w:cs="Arial"/>
              </w:rPr>
              <w:t>the establishment of a permanent Project Booyah model;</w:t>
            </w:r>
          </w:p>
          <w:p w14:paraId="59954B66" w14:textId="77777777" w:rsidR="0088171B" w:rsidRPr="0088171B" w:rsidRDefault="0088171B" w:rsidP="0088171B">
            <w:pPr>
              <w:pStyle w:val="ListParagraph"/>
              <w:numPr>
                <w:ilvl w:val="0"/>
                <w:numId w:val="8"/>
              </w:numPr>
              <w:spacing w:before="0" w:after="60"/>
              <w:ind w:left="357" w:hanging="357"/>
              <w:contextualSpacing w:val="0"/>
              <w:rPr>
                <w:rFonts w:ascii="Arial" w:hAnsi="Arial" w:cs="Arial"/>
              </w:rPr>
            </w:pPr>
            <w:r>
              <w:rPr>
                <w:rFonts w:ascii="Arial" w:hAnsi="Arial" w:cs="Arial"/>
              </w:rPr>
              <w:t>a</w:t>
            </w:r>
            <w:r w:rsidRPr="0088171B">
              <w:rPr>
                <w:rFonts w:ascii="Arial" w:hAnsi="Arial" w:cs="Arial"/>
              </w:rPr>
              <w:t>pprov</w:t>
            </w:r>
            <w:r>
              <w:rPr>
                <w:rFonts w:ascii="Arial" w:hAnsi="Arial" w:cs="Arial"/>
              </w:rPr>
              <w:t xml:space="preserve">ing </w:t>
            </w:r>
            <w:r w:rsidRPr="0088171B">
              <w:rPr>
                <w:rFonts w:ascii="Arial" w:hAnsi="Arial" w:cs="Arial"/>
              </w:rPr>
              <w:t xml:space="preserve">the permanent establishment of the Remotely Piloted Aircraft System Unit within POLAIR Queensland, Specialist Services Group, Operations Support Command as an organisational entity; </w:t>
            </w:r>
          </w:p>
          <w:p w14:paraId="4F7A675D" w14:textId="066D1DBF" w:rsidR="0088171B" w:rsidRPr="0088171B" w:rsidRDefault="0088171B" w:rsidP="0088171B">
            <w:pPr>
              <w:pStyle w:val="ListParagraph"/>
              <w:numPr>
                <w:ilvl w:val="0"/>
                <w:numId w:val="8"/>
              </w:numPr>
              <w:spacing w:before="0" w:after="60"/>
              <w:ind w:left="357" w:hanging="357"/>
              <w:contextualSpacing w:val="0"/>
              <w:rPr>
                <w:rFonts w:ascii="Arial" w:hAnsi="Arial" w:cs="Arial"/>
              </w:rPr>
            </w:pPr>
            <w:r>
              <w:rPr>
                <w:rFonts w:ascii="Arial" w:hAnsi="Arial" w:cs="Arial"/>
              </w:rPr>
              <w:t>a</w:t>
            </w:r>
            <w:r w:rsidRPr="0088171B">
              <w:rPr>
                <w:rFonts w:ascii="Arial" w:hAnsi="Arial" w:cs="Arial"/>
              </w:rPr>
              <w:t>pprov</w:t>
            </w:r>
            <w:r>
              <w:rPr>
                <w:rFonts w:ascii="Arial" w:hAnsi="Arial" w:cs="Arial"/>
              </w:rPr>
              <w:t xml:space="preserve">ing </w:t>
            </w:r>
            <w:r w:rsidRPr="0088171B">
              <w:rPr>
                <w:rFonts w:ascii="Arial" w:hAnsi="Arial" w:cs="Arial"/>
              </w:rPr>
              <w:t>the establishment of the Resource Allocation Committee and Service Alignment Program Board</w:t>
            </w:r>
            <w:r>
              <w:rPr>
                <w:rFonts w:ascii="Arial" w:hAnsi="Arial" w:cs="Arial"/>
              </w:rPr>
              <w:t xml:space="preserve"> </w:t>
            </w:r>
            <w:r w:rsidRPr="0088171B">
              <w:rPr>
                <w:rFonts w:ascii="Arial" w:hAnsi="Arial" w:cs="Arial"/>
              </w:rPr>
              <w:t xml:space="preserve">Terms of Reference; </w:t>
            </w:r>
          </w:p>
          <w:p w14:paraId="25DC366D" w14:textId="77777777" w:rsidR="0088171B" w:rsidRPr="0088171B" w:rsidRDefault="0088171B" w:rsidP="0088171B">
            <w:pPr>
              <w:pStyle w:val="ListParagraph"/>
              <w:numPr>
                <w:ilvl w:val="0"/>
                <w:numId w:val="8"/>
              </w:numPr>
              <w:spacing w:before="0"/>
              <w:ind w:left="357" w:hanging="357"/>
              <w:contextualSpacing w:val="0"/>
              <w:rPr>
                <w:rFonts w:ascii="Arial" w:hAnsi="Arial" w:cs="Arial"/>
              </w:rPr>
            </w:pPr>
            <w:r>
              <w:rPr>
                <w:rFonts w:ascii="Arial" w:hAnsi="Arial" w:cs="Arial"/>
              </w:rPr>
              <w:t>a</w:t>
            </w:r>
            <w:r w:rsidRPr="0088171B">
              <w:rPr>
                <w:rFonts w:ascii="Arial" w:hAnsi="Arial" w:cs="Arial"/>
              </w:rPr>
              <w:t>pprov</w:t>
            </w:r>
            <w:r>
              <w:rPr>
                <w:rFonts w:ascii="Arial" w:hAnsi="Arial" w:cs="Arial"/>
              </w:rPr>
              <w:t xml:space="preserve">ing </w:t>
            </w:r>
            <w:r w:rsidRPr="0088171B">
              <w:rPr>
                <w:rFonts w:ascii="Arial" w:hAnsi="Arial" w:cs="Arial"/>
              </w:rPr>
              <w:t xml:space="preserve">a checklist to assist in the development of operating cost estimates for </w:t>
            </w:r>
            <w:r>
              <w:rPr>
                <w:rFonts w:ascii="Arial" w:hAnsi="Arial" w:cs="Arial"/>
              </w:rPr>
              <w:t>c</w:t>
            </w:r>
            <w:r w:rsidRPr="0088171B">
              <w:rPr>
                <w:rFonts w:ascii="Arial" w:hAnsi="Arial" w:cs="Arial"/>
              </w:rPr>
              <w:t xml:space="preserve">apital </w:t>
            </w:r>
            <w:r>
              <w:rPr>
                <w:rFonts w:ascii="Arial" w:hAnsi="Arial" w:cs="Arial"/>
              </w:rPr>
              <w:t>w</w:t>
            </w:r>
            <w:r w:rsidRPr="0088171B">
              <w:rPr>
                <w:rFonts w:ascii="Arial" w:hAnsi="Arial" w:cs="Arial"/>
              </w:rPr>
              <w:t xml:space="preserve">orks builds. </w:t>
            </w:r>
          </w:p>
        </w:tc>
      </w:tr>
    </w:tbl>
    <w:p w14:paraId="5C8DEBE0" w14:textId="77777777" w:rsidR="00AA7C17" w:rsidRDefault="00AA7C17">
      <w:pPr>
        <w:rPr>
          <w:rFonts w:ascii="Arial" w:hAnsi="Arial" w:cs="Arial"/>
        </w:rPr>
      </w:pPr>
    </w:p>
    <w:p w14:paraId="4B9EC797" w14:textId="77777777" w:rsidR="0088171B" w:rsidRDefault="0088171B">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88171B" w14:paraId="4F3472E2" w14:textId="77777777" w:rsidTr="00A74725">
        <w:tc>
          <w:tcPr>
            <w:tcW w:w="9798" w:type="dxa"/>
            <w:shd w:val="clear" w:color="auto" w:fill="BFBFBF" w:themeFill="background1" w:themeFillShade="BF"/>
          </w:tcPr>
          <w:p w14:paraId="255BD62E" w14:textId="434FED1A" w:rsidR="0088171B" w:rsidRPr="000A5424" w:rsidRDefault="0088171B" w:rsidP="00557425">
            <w:pPr>
              <w:spacing w:before="120" w:after="120"/>
              <w:rPr>
                <w:rFonts w:ascii="Arial" w:hAnsi="Arial" w:cs="Arial"/>
                <w:b/>
              </w:rPr>
            </w:pPr>
            <w:r>
              <w:rPr>
                <w:rFonts w:ascii="Arial" w:hAnsi="Arial" w:cs="Arial"/>
                <w:b/>
              </w:rPr>
              <w:lastRenderedPageBreak/>
              <w:t>QPS Audit and Risk Committee</w:t>
            </w:r>
            <w:r w:rsidR="004269F8">
              <w:rPr>
                <w:rFonts w:ascii="Arial" w:hAnsi="Arial" w:cs="Arial"/>
                <w:b/>
              </w:rPr>
              <w:t xml:space="preserve"> (A&amp;RC)</w:t>
            </w:r>
          </w:p>
        </w:tc>
      </w:tr>
      <w:tr w:rsidR="0088171B" w14:paraId="0213C11D" w14:textId="77777777" w:rsidTr="00557425">
        <w:tc>
          <w:tcPr>
            <w:tcW w:w="9798" w:type="dxa"/>
          </w:tcPr>
          <w:p w14:paraId="2A282F94" w14:textId="5001C4EA" w:rsidR="0088171B" w:rsidRPr="00F677BA" w:rsidRDefault="0088171B" w:rsidP="00557425">
            <w:pPr>
              <w:spacing w:before="120" w:after="120"/>
              <w:rPr>
                <w:rFonts w:ascii="Arial" w:hAnsi="Arial" w:cs="Arial"/>
              </w:rPr>
            </w:pPr>
            <w:r w:rsidRPr="00F677BA">
              <w:rPr>
                <w:rFonts w:ascii="Arial" w:hAnsi="Arial" w:cs="Arial"/>
              </w:rPr>
              <w:t xml:space="preserve">The QPS </w:t>
            </w:r>
            <w:r w:rsidR="004269F8">
              <w:rPr>
                <w:rFonts w:ascii="Arial" w:hAnsi="Arial" w:cs="Arial"/>
              </w:rPr>
              <w:t>A&amp;RC</w:t>
            </w:r>
            <w:r w:rsidRPr="00F677BA">
              <w:rPr>
                <w:rFonts w:ascii="Arial" w:hAnsi="Arial" w:cs="Arial"/>
              </w:rPr>
              <w:t xml:space="preserve"> was established to assist the Commissioner and QPS Bo</w:t>
            </w:r>
            <w:r w:rsidR="004269F8">
              <w:rPr>
                <w:rFonts w:ascii="Arial" w:hAnsi="Arial" w:cs="Arial"/>
              </w:rPr>
              <w:t>M</w:t>
            </w:r>
            <w:r w:rsidRPr="00F677BA">
              <w:rPr>
                <w:rFonts w:ascii="Arial" w:hAnsi="Arial" w:cs="Arial"/>
              </w:rPr>
              <w:t xml:space="preserve"> in scrutinising, challenging and delivering oversight of the management responsibilities imposed on the Commissioner. This includes management responsibilities imposed on the Commissioner under the </w:t>
            </w:r>
            <w:r w:rsidRPr="002E7D01">
              <w:rPr>
                <w:rFonts w:ascii="Arial" w:hAnsi="Arial" w:cs="Arial"/>
                <w:i/>
              </w:rPr>
              <w:t>Police Service Administration Act 1990</w:t>
            </w:r>
            <w:r w:rsidRPr="00F677BA">
              <w:rPr>
                <w:rFonts w:ascii="Arial" w:hAnsi="Arial" w:cs="Arial"/>
              </w:rPr>
              <w:t xml:space="preserve">, the </w:t>
            </w:r>
            <w:r w:rsidRPr="002E7D01">
              <w:rPr>
                <w:rFonts w:ascii="Arial" w:hAnsi="Arial" w:cs="Arial"/>
                <w:i/>
              </w:rPr>
              <w:t>Financial Accountability Act 2009</w:t>
            </w:r>
            <w:r w:rsidRPr="00F677BA">
              <w:rPr>
                <w:rFonts w:ascii="Arial" w:hAnsi="Arial" w:cs="Arial"/>
              </w:rPr>
              <w:t xml:space="preserve"> and the </w:t>
            </w:r>
            <w:r w:rsidRPr="002E7D01">
              <w:rPr>
                <w:rFonts w:ascii="Arial" w:hAnsi="Arial" w:cs="Arial"/>
                <w:i/>
              </w:rPr>
              <w:t>Financial and Performance Management Standard 20</w:t>
            </w:r>
            <w:r w:rsidR="00EB3177">
              <w:rPr>
                <w:rFonts w:ascii="Arial" w:hAnsi="Arial" w:cs="Arial"/>
                <w:i/>
              </w:rPr>
              <w:t>1</w:t>
            </w:r>
            <w:r w:rsidRPr="002E7D01">
              <w:rPr>
                <w:rFonts w:ascii="Arial" w:hAnsi="Arial" w:cs="Arial"/>
                <w:i/>
              </w:rPr>
              <w:t>9</w:t>
            </w:r>
            <w:r w:rsidRPr="00F677BA">
              <w:rPr>
                <w:rFonts w:ascii="Arial" w:hAnsi="Arial" w:cs="Arial"/>
              </w:rPr>
              <w:t xml:space="preserve">. </w:t>
            </w:r>
          </w:p>
          <w:p w14:paraId="62B614AF" w14:textId="6EEC1434" w:rsidR="0088171B" w:rsidRPr="00F677BA" w:rsidRDefault="0088171B" w:rsidP="00557425">
            <w:pPr>
              <w:spacing w:before="120" w:after="120"/>
              <w:rPr>
                <w:rFonts w:ascii="Arial" w:hAnsi="Arial" w:cs="Arial"/>
              </w:rPr>
            </w:pPr>
            <w:r w:rsidRPr="00F677BA">
              <w:rPr>
                <w:rFonts w:ascii="Arial" w:hAnsi="Arial" w:cs="Arial"/>
              </w:rPr>
              <w:t>The committee assists the Bo</w:t>
            </w:r>
            <w:r w:rsidR="004269F8">
              <w:rPr>
                <w:rFonts w:ascii="Arial" w:hAnsi="Arial" w:cs="Arial"/>
              </w:rPr>
              <w:t>M</w:t>
            </w:r>
            <w:r w:rsidRPr="00F677BA">
              <w:rPr>
                <w:rFonts w:ascii="Arial" w:hAnsi="Arial" w:cs="Arial"/>
              </w:rPr>
              <w:t xml:space="preserve"> through review and monitoring of financial management and reporting processes, and review and oversight of risk management, internal control and compliance systems. </w:t>
            </w:r>
          </w:p>
          <w:p w14:paraId="7E446832" w14:textId="77777777" w:rsidR="0088171B" w:rsidRPr="00F677BA" w:rsidRDefault="0088171B" w:rsidP="00557425">
            <w:pPr>
              <w:spacing w:before="120" w:after="120"/>
              <w:rPr>
                <w:rFonts w:ascii="Arial" w:hAnsi="Arial" w:cs="Arial"/>
              </w:rPr>
            </w:pPr>
            <w:r w:rsidRPr="00F677BA">
              <w:rPr>
                <w:rFonts w:ascii="Arial" w:hAnsi="Arial" w:cs="Arial"/>
              </w:rPr>
              <w:t xml:space="preserve">The committee additionally provides oversight to processes which effectively: </w:t>
            </w:r>
          </w:p>
          <w:p w14:paraId="215E3236" w14:textId="77777777" w:rsidR="0088171B" w:rsidRPr="00F677BA" w:rsidRDefault="0088171B" w:rsidP="0088171B">
            <w:pPr>
              <w:pStyle w:val="ListParagraph"/>
              <w:numPr>
                <w:ilvl w:val="0"/>
                <w:numId w:val="9"/>
              </w:numPr>
              <w:spacing w:before="0" w:after="60"/>
              <w:ind w:left="357" w:hanging="357"/>
              <w:contextualSpacing w:val="0"/>
              <w:rPr>
                <w:rFonts w:ascii="Arial" w:hAnsi="Arial" w:cs="Arial"/>
              </w:rPr>
            </w:pPr>
            <w:r w:rsidRPr="00F677BA">
              <w:rPr>
                <w:rFonts w:ascii="Arial" w:hAnsi="Arial" w:cs="Arial"/>
              </w:rPr>
              <w:t>identify and manage significant business risks/business continuity</w:t>
            </w:r>
          </w:p>
          <w:p w14:paraId="35B918C2" w14:textId="77777777" w:rsidR="0088171B" w:rsidRPr="00F677BA" w:rsidRDefault="0088171B" w:rsidP="0088171B">
            <w:pPr>
              <w:pStyle w:val="ListParagraph"/>
              <w:numPr>
                <w:ilvl w:val="0"/>
                <w:numId w:val="9"/>
              </w:numPr>
              <w:spacing w:before="0" w:after="60"/>
              <w:ind w:left="357" w:hanging="357"/>
              <w:contextualSpacing w:val="0"/>
              <w:rPr>
                <w:rFonts w:ascii="Arial" w:hAnsi="Arial" w:cs="Arial"/>
              </w:rPr>
            </w:pPr>
            <w:r w:rsidRPr="00F677BA">
              <w:rPr>
                <w:rFonts w:ascii="Arial" w:hAnsi="Arial" w:cs="Arial"/>
              </w:rPr>
              <w:t>implement appropriate/adequate control, monitoring and reporting mechanisms</w:t>
            </w:r>
          </w:p>
          <w:p w14:paraId="18F7ADD6" w14:textId="77777777" w:rsidR="0088171B" w:rsidRPr="00F677BA" w:rsidRDefault="0088171B" w:rsidP="0088171B">
            <w:pPr>
              <w:pStyle w:val="ListParagraph"/>
              <w:numPr>
                <w:ilvl w:val="0"/>
                <w:numId w:val="9"/>
              </w:numPr>
              <w:spacing w:before="0" w:after="60"/>
              <w:ind w:left="357" w:hanging="357"/>
              <w:contextualSpacing w:val="0"/>
              <w:rPr>
                <w:rFonts w:ascii="Arial" w:hAnsi="Arial" w:cs="Arial"/>
              </w:rPr>
            </w:pPr>
            <w:r w:rsidRPr="00F677BA">
              <w:rPr>
                <w:rFonts w:ascii="Arial" w:hAnsi="Arial" w:cs="Arial"/>
              </w:rPr>
              <w:t>monitor emerging compliance issues</w:t>
            </w:r>
          </w:p>
          <w:p w14:paraId="70D498AC" w14:textId="77777777" w:rsidR="0088171B" w:rsidRPr="00F677BA" w:rsidRDefault="0088171B" w:rsidP="0088171B">
            <w:pPr>
              <w:pStyle w:val="ListParagraph"/>
              <w:numPr>
                <w:ilvl w:val="0"/>
                <w:numId w:val="9"/>
              </w:numPr>
              <w:spacing w:before="0" w:after="0"/>
              <w:rPr>
                <w:rFonts w:ascii="Arial" w:hAnsi="Arial" w:cs="Arial"/>
              </w:rPr>
            </w:pPr>
            <w:r w:rsidRPr="00F677BA">
              <w:rPr>
                <w:rFonts w:ascii="Arial" w:hAnsi="Arial" w:cs="Arial"/>
              </w:rPr>
              <w:t>monitor and assess the performance of internal and external auditors.</w:t>
            </w:r>
          </w:p>
          <w:p w14:paraId="26F1E596" w14:textId="77777777" w:rsidR="0088171B" w:rsidRPr="00557425" w:rsidRDefault="0088171B" w:rsidP="00557425">
            <w:pPr>
              <w:spacing w:before="120" w:after="120"/>
              <w:rPr>
                <w:rFonts w:ascii="Arial" w:hAnsi="Arial" w:cs="Arial"/>
              </w:rPr>
            </w:pPr>
            <w:r w:rsidRPr="00557425">
              <w:rPr>
                <w:rFonts w:ascii="Arial" w:hAnsi="Arial" w:cs="Arial"/>
              </w:rPr>
              <w:t>The committee meets quarterly or as determined by the Chair. During 2019-20, the committee met on three occasions.</w:t>
            </w:r>
            <w:r w:rsidR="00557425">
              <w:rPr>
                <w:rFonts w:ascii="Arial" w:hAnsi="Arial" w:cs="Arial"/>
              </w:rPr>
              <w:t xml:space="preserve">  </w:t>
            </w:r>
          </w:p>
          <w:p w14:paraId="290182EF" w14:textId="77777777" w:rsidR="0088171B" w:rsidRDefault="0088171B" w:rsidP="00557425">
            <w:pPr>
              <w:spacing w:before="120" w:after="120"/>
              <w:rPr>
                <w:rFonts w:ascii="Arial" w:hAnsi="Arial" w:cs="Arial"/>
              </w:rPr>
            </w:pPr>
            <w:r w:rsidRPr="00557425">
              <w:rPr>
                <w:rFonts w:ascii="Arial" w:hAnsi="Arial" w:cs="Arial"/>
              </w:rPr>
              <w:t>The two independent external members collectively received $6</w:t>
            </w:r>
            <w:r w:rsidR="00557425" w:rsidRPr="00557425">
              <w:rPr>
                <w:rFonts w:ascii="Arial" w:hAnsi="Arial" w:cs="Arial"/>
              </w:rPr>
              <w:t>,</w:t>
            </w:r>
            <w:r w:rsidRPr="00557425">
              <w:rPr>
                <w:rFonts w:ascii="Arial" w:hAnsi="Arial" w:cs="Arial"/>
              </w:rPr>
              <w:t>960 in remuneration. There were no other on-costs.</w:t>
            </w:r>
            <w:r w:rsidR="00557425">
              <w:rPr>
                <w:rFonts w:ascii="Arial" w:hAnsi="Arial" w:cs="Arial"/>
              </w:rPr>
              <w:t xml:space="preserve">  </w:t>
            </w:r>
          </w:p>
          <w:p w14:paraId="3A08E3B1" w14:textId="77777777" w:rsidR="0088171B" w:rsidRDefault="0088171B" w:rsidP="00557425">
            <w:pPr>
              <w:spacing w:before="120" w:after="120"/>
              <w:rPr>
                <w:rFonts w:ascii="Arial" w:hAnsi="Arial" w:cs="Arial"/>
              </w:rPr>
            </w:pPr>
            <w:r>
              <w:rPr>
                <w:rFonts w:ascii="Arial" w:hAnsi="Arial" w:cs="Arial"/>
              </w:rPr>
              <w:t xml:space="preserve">Mr David Evans ceased his role </w:t>
            </w:r>
            <w:r w:rsidR="00557425">
              <w:rPr>
                <w:rFonts w:ascii="Arial" w:hAnsi="Arial" w:cs="Arial"/>
              </w:rPr>
              <w:t xml:space="preserve">an independent external member for the A&amp;RC on </w:t>
            </w:r>
            <w:r>
              <w:rPr>
                <w:rFonts w:ascii="Arial" w:hAnsi="Arial" w:cs="Arial"/>
              </w:rPr>
              <w:t>30 June 2020.</w:t>
            </w:r>
          </w:p>
        </w:tc>
      </w:tr>
      <w:tr w:rsidR="0088171B" w14:paraId="39D69E40" w14:textId="77777777" w:rsidTr="00557425">
        <w:tc>
          <w:tcPr>
            <w:tcW w:w="9798" w:type="dxa"/>
          </w:tcPr>
          <w:p w14:paraId="4AE437C5" w14:textId="77777777" w:rsidR="0088171B" w:rsidRPr="00557425" w:rsidRDefault="0088171B" w:rsidP="00557425">
            <w:pPr>
              <w:spacing w:before="120" w:after="120"/>
              <w:rPr>
                <w:rFonts w:ascii="Arial" w:hAnsi="Arial" w:cs="Arial"/>
                <w:b/>
              </w:rPr>
            </w:pPr>
            <w:r w:rsidRPr="00557425">
              <w:rPr>
                <w:rFonts w:ascii="Arial" w:hAnsi="Arial" w:cs="Arial"/>
                <w:b/>
              </w:rPr>
              <w:t>Committee Members</w:t>
            </w:r>
          </w:p>
          <w:p w14:paraId="303C704A" w14:textId="77777777" w:rsidR="0088171B" w:rsidRPr="00557425" w:rsidRDefault="0088171B"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Jenny Walker (External Member</w:t>
            </w:r>
            <w:r w:rsidR="00BC1910">
              <w:rPr>
                <w:rFonts w:ascii="Arial" w:hAnsi="Arial" w:cs="Arial"/>
              </w:rPr>
              <w:t xml:space="preserve"> –</w:t>
            </w:r>
            <w:r w:rsidRPr="00557425">
              <w:rPr>
                <w:rFonts w:ascii="Arial" w:hAnsi="Arial" w:cs="Arial"/>
              </w:rPr>
              <w:t xml:space="preserve"> Chair)</w:t>
            </w:r>
          </w:p>
          <w:p w14:paraId="19AC8AB2" w14:textId="77777777" w:rsidR="0088171B" w:rsidRPr="00557425" w:rsidRDefault="0088171B"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David Evans (External Member)</w:t>
            </w:r>
          </w:p>
          <w:p w14:paraId="0B5190E7" w14:textId="77777777" w:rsidR="0088171B" w:rsidRPr="00557425" w:rsidRDefault="0088171B"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Deputy Commissioner Doug Smith</w:t>
            </w:r>
            <w:r w:rsidR="00557425">
              <w:rPr>
                <w:rFonts w:ascii="Arial" w:hAnsi="Arial" w:cs="Arial"/>
              </w:rPr>
              <w:t>, S</w:t>
            </w:r>
            <w:r w:rsidRPr="00557425">
              <w:rPr>
                <w:rFonts w:ascii="Arial" w:hAnsi="Arial" w:cs="Arial"/>
              </w:rPr>
              <w:t>trategy &amp; Corporate Services</w:t>
            </w:r>
          </w:p>
          <w:p w14:paraId="5330B746" w14:textId="77777777" w:rsidR="0088171B" w:rsidRPr="00557425" w:rsidRDefault="0088171B"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Cameron Harsley</w:t>
            </w:r>
            <w:r w:rsidR="00557425">
              <w:rPr>
                <w:rFonts w:ascii="Arial" w:hAnsi="Arial" w:cs="Arial"/>
              </w:rPr>
              <w:t xml:space="preserve">, </w:t>
            </w:r>
            <w:r w:rsidRPr="00557425">
              <w:rPr>
                <w:rFonts w:ascii="Arial" w:hAnsi="Arial" w:cs="Arial"/>
              </w:rPr>
              <w:t>Organisational Capability Command</w:t>
            </w:r>
          </w:p>
          <w:p w14:paraId="0EF3CB9A" w14:textId="77777777" w:rsidR="00557425" w:rsidRPr="00557425" w:rsidRDefault="0088171B"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Sharon Cowden</w:t>
            </w:r>
            <w:r w:rsidR="00557425">
              <w:rPr>
                <w:rFonts w:ascii="Arial" w:hAnsi="Arial" w:cs="Arial"/>
              </w:rPr>
              <w:t xml:space="preserve">, </w:t>
            </w:r>
            <w:r w:rsidRPr="00557425">
              <w:rPr>
                <w:rFonts w:ascii="Arial" w:hAnsi="Arial" w:cs="Arial"/>
              </w:rPr>
              <w:t>Ethical Standards Command</w:t>
            </w:r>
          </w:p>
        </w:tc>
      </w:tr>
      <w:tr w:rsidR="0088171B" w14:paraId="4ED3253F" w14:textId="77777777" w:rsidTr="00557425">
        <w:tc>
          <w:tcPr>
            <w:tcW w:w="9798" w:type="dxa"/>
          </w:tcPr>
          <w:p w14:paraId="7981C5C7" w14:textId="77777777" w:rsidR="0088171B" w:rsidRPr="000A5424" w:rsidRDefault="0088171B" w:rsidP="00557425">
            <w:pPr>
              <w:spacing w:before="120" w:after="120"/>
              <w:rPr>
                <w:rFonts w:ascii="Arial" w:hAnsi="Arial" w:cs="Arial"/>
                <w:b/>
              </w:rPr>
            </w:pPr>
            <w:r w:rsidRPr="000A5424">
              <w:rPr>
                <w:rFonts w:ascii="Arial" w:hAnsi="Arial" w:cs="Arial"/>
                <w:b/>
              </w:rPr>
              <w:t>Achievements</w:t>
            </w:r>
          </w:p>
          <w:p w14:paraId="028D5CE8" w14:textId="77777777" w:rsidR="0088171B" w:rsidRPr="00557425" w:rsidRDefault="0088171B" w:rsidP="00557425">
            <w:pPr>
              <w:spacing w:before="120" w:after="120"/>
              <w:rPr>
                <w:rFonts w:ascii="Arial" w:hAnsi="Arial" w:cs="Arial"/>
              </w:rPr>
            </w:pPr>
            <w:r w:rsidRPr="00557425">
              <w:rPr>
                <w:rFonts w:ascii="Arial" w:hAnsi="Arial" w:cs="Arial"/>
              </w:rPr>
              <w:t xml:space="preserve">During 2019-20, the </w:t>
            </w:r>
            <w:r w:rsidR="00557425">
              <w:rPr>
                <w:rFonts w:ascii="Arial" w:hAnsi="Arial" w:cs="Arial"/>
              </w:rPr>
              <w:t>c</w:t>
            </w:r>
            <w:r w:rsidRPr="00557425">
              <w:rPr>
                <w:rFonts w:ascii="Arial" w:hAnsi="Arial" w:cs="Arial"/>
              </w:rPr>
              <w:t>ommittee provided strategic advice and support to the BoM by considering</w:t>
            </w:r>
            <w:r w:rsidR="00557425">
              <w:rPr>
                <w:rFonts w:ascii="Arial" w:hAnsi="Arial" w:cs="Arial"/>
              </w:rPr>
              <w:t xml:space="preserve"> </w:t>
            </w:r>
            <w:r w:rsidRPr="00557425">
              <w:rPr>
                <w:rFonts w:ascii="Arial" w:hAnsi="Arial" w:cs="Arial"/>
              </w:rPr>
              <w:t>matters of risk management, internal control and compliance, financial compliance</w:t>
            </w:r>
            <w:r w:rsidR="00557425">
              <w:rPr>
                <w:rFonts w:ascii="Arial" w:hAnsi="Arial" w:cs="Arial"/>
              </w:rPr>
              <w:t xml:space="preserve"> and</w:t>
            </w:r>
            <w:r w:rsidRPr="00557425">
              <w:rPr>
                <w:rFonts w:ascii="Arial" w:hAnsi="Arial" w:cs="Arial"/>
              </w:rPr>
              <w:t xml:space="preserve"> audit reporting</w:t>
            </w:r>
            <w:r w:rsidR="00557425">
              <w:rPr>
                <w:rFonts w:ascii="Arial" w:hAnsi="Arial" w:cs="Arial"/>
              </w:rPr>
              <w:t xml:space="preserve"> including:  </w:t>
            </w:r>
          </w:p>
          <w:p w14:paraId="0431DC45" w14:textId="77777777" w:rsidR="0088171B" w:rsidRPr="00557425" w:rsidRDefault="0088171B"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QPS Strategic Risk Report</w:t>
            </w:r>
          </w:p>
          <w:p w14:paraId="07DBE816" w14:textId="77777777" w:rsidR="0088171B" w:rsidRPr="00557425" w:rsidRDefault="0088171B"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QPS Risk Appetite Statement</w:t>
            </w:r>
          </w:p>
          <w:p w14:paraId="1A635420" w14:textId="77777777" w:rsidR="0088171B" w:rsidRPr="00557425" w:rsidRDefault="0088171B"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Compliance and Inspections Program Findings</w:t>
            </w:r>
          </w:p>
          <w:p w14:paraId="6F9F066C" w14:textId="77777777" w:rsidR="0088171B" w:rsidRPr="00557425" w:rsidRDefault="0088171B"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Annual Financial Statements</w:t>
            </w:r>
          </w:p>
          <w:p w14:paraId="42C65C63" w14:textId="77777777" w:rsidR="0088171B" w:rsidRPr="00557425" w:rsidRDefault="0088171B"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Cyber Security Risk Register</w:t>
            </w:r>
          </w:p>
        </w:tc>
      </w:tr>
    </w:tbl>
    <w:p w14:paraId="1548AF37" w14:textId="77777777" w:rsidR="00557425" w:rsidRDefault="00557425">
      <w:pPr>
        <w:rPr>
          <w:rFonts w:ascii="Arial" w:hAnsi="Arial" w:cs="Arial"/>
        </w:rPr>
      </w:pPr>
    </w:p>
    <w:p w14:paraId="207695D8" w14:textId="77777777" w:rsidR="00557425" w:rsidRDefault="00557425">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9798"/>
      </w:tblGrid>
      <w:tr w:rsidR="00557425" w14:paraId="5EC7E45F" w14:textId="77777777" w:rsidTr="00A74725">
        <w:tc>
          <w:tcPr>
            <w:tcW w:w="9798" w:type="dxa"/>
            <w:shd w:val="clear" w:color="auto" w:fill="BFBFBF" w:themeFill="background1" w:themeFillShade="BF"/>
          </w:tcPr>
          <w:p w14:paraId="005F302D" w14:textId="6DD76066" w:rsidR="00557425" w:rsidRPr="000A5424" w:rsidRDefault="00557425" w:rsidP="00557425">
            <w:pPr>
              <w:spacing w:before="120" w:after="120"/>
              <w:rPr>
                <w:rFonts w:ascii="Arial" w:hAnsi="Arial" w:cs="Arial"/>
                <w:b/>
              </w:rPr>
            </w:pPr>
            <w:r>
              <w:rPr>
                <w:rFonts w:ascii="Arial" w:hAnsi="Arial" w:cs="Arial"/>
                <w:b/>
              </w:rPr>
              <w:lastRenderedPageBreak/>
              <w:t>QPS Executive Leadership Team</w:t>
            </w:r>
            <w:r w:rsidR="004269F8">
              <w:rPr>
                <w:rFonts w:ascii="Arial" w:hAnsi="Arial" w:cs="Arial"/>
                <w:b/>
              </w:rPr>
              <w:t xml:space="preserve"> (ELT)</w:t>
            </w:r>
          </w:p>
        </w:tc>
      </w:tr>
      <w:tr w:rsidR="00557425" w14:paraId="40D0B883" w14:textId="77777777" w:rsidTr="00557425">
        <w:tc>
          <w:tcPr>
            <w:tcW w:w="9798" w:type="dxa"/>
          </w:tcPr>
          <w:p w14:paraId="3590E8EE" w14:textId="71D00EDE" w:rsidR="00557425" w:rsidRPr="00F677BA" w:rsidRDefault="00557425" w:rsidP="00557425">
            <w:pPr>
              <w:spacing w:before="120" w:after="120"/>
              <w:rPr>
                <w:rFonts w:ascii="Arial" w:hAnsi="Arial" w:cs="Arial"/>
              </w:rPr>
            </w:pPr>
            <w:r w:rsidRPr="00F677BA">
              <w:rPr>
                <w:rFonts w:ascii="Arial" w:hAnsi="Arial" w:cs="Arial"/>
              </w:rPr>
              <w:t>The ELT is a ‘think tank’ assisting the Commissioner through support and advice in operational execution of decisions. The QPS Bo</w:t>
            </w:r>
            <w:r w:rsidR="004269F8">
              <w:rPr>
                <w:rFonts w:ascii="Arial" w:hAnsi="Arial" w:cs="Arial"/>
              </w:rPr>
              <w:t>M</w:t>
            </w:r>
            <w:r w:rsidRPr="00F677BA">
              <w:rPr>
                <w:rFonts w:ascii="Arial" w:hAnsi="Arial" w:cs="Arial"/>
              </w:rPr>
              <w:t xml:space="preserve"> also requests and relies on ELT recommendations and advice.  </w:t>
            </w:r>
          </w:p>
          <w:p w14:paraId="1344C137" w14:textId="21EE3655" w:rsidR="00557425" w:rsidRPr="00F677BA" w:rsidRDefault="00557425" w:rsidP="00557425">
            <w:pPr>
              <w:spacing w:before="120" w:after="120"/>
              <w:rPr>
                <w:rFonts w:ascii="Arial" w:hAnsi="Arial" w:cs="Arial"/>
              </w:rPr>
            </w:pPr>
            <w:r w:rsidRPr="00F677BA">
              <w:rPr>
                <w:rFonts w:ascii="Arial" w:hAnsi="Arial" w:cs="Arial"/>
              </w:rPr>
              <w:t>The ELT assists the Commissioner, the Bo</w:t>
            </w:r>
            <w:r w:rsidR="004269F8">
              <w:rPr>
                <w:rFonts w:ascii="Arial" w:hAnsi="Arial" w:cs="Arial"/>
              </w:rPr>
              <w:t>M</w:t>
            </w:r>
            <w:r w:rsidRPr="00F677BA">
              <w:rPr>
                <w:rFonts w:ascii="Arial" w:hAnsi="Arial" w:cs="Arial"/>
              </w:rPr>
              <w:t xml:space="preserve"> and entire governance structure through delivering a collaborative environment for:</w:t>
            </w:r>
            <w:r>
              <w:rPr>
                <w:rFonts w:ascii="Arial" w:hAnsi="Arial" w:cs="Arial"/>
              </w:rPr>
              <w:t xml:space="preserve"> </w:t>
            </w:r>
          </w:p>
          <w:p w14:paraId="4FB50AC9" w14:textId="77777777" w:rsidR="00557425" w:rsidRPr="00F677BA" w:rsidRDefault="00557425" w:rsidP="00557425">
            <w:pPr>
              <w:pStyle w:val="ListParagraph"/>
              <w:numPr>
                <w:ilvl w:val="0"/>
                <w:numId w:val="10"/>
              </w:numPr>
              <w:spacing w:before="0" w:after="60"/>
              <w:ind w:left="357" w:hanging="357"/>
              <w:contextualSpacing w:val="0"/>
              <w:rPr>
                <w:rFonts w:ascii="Arial" w:hAnsi="Arial" w:cs="Arial"/>
              </w:rPr>
            </w:pPr>
            <w:r w:rsidRPr="00F677BA">
              <w:rPr>
                <w:rFonts w:ascii="Arial" w:hAnsi="Arial" w:cs="Arial"/>
              </w:rPr>
              <w:t>provision of advice on the strategic direction of the QPS operationalising strategy</w:t>
            </w:r>
          </w:p>
          <w:p w14:paraId="6F6B9683" w14:textId="77777777" w:rsidR="00557425" w:rsidRPr="00F677BA" w:rsidRDefault="00557425" w:rsidP="00557425">
            <w:pPr>
              <w:pStyle w:val="ListParagraph"/>
              <w:numPr>
                <w:ilvl w:val="0"/>
                <w:numId w:val="10"/>
              </w:numPr>
              <w:spacing w:before="0" w:after="60"/>
              <w:ind w:left="357" w:hanging="357"/>
              <w:contextualSpacing w:val="0"/>
              <w:rPr>
                <w:rFonts w:ascii="Arial" w:hAnsi="Arial" w:cs="Arial"/>
              </w:rPr>
            </w:pPr>
            <w:r w:rsidRPr="00F677BA">
              <w:rPr>
                <w:rFonts w:ascii="Arial" w:hAnsi="Arial" w:cs="Arial"/>
              </w:rPr>
              <w:t>leading change management and promotion of the Commissioner’s intent</w:t>
            </w:r>
          </w:p>
          <w:p w14:paraId="0D7A0319" w14:textId="77777777" w:rsidR="00557425" w:rsidRPr="00F677BA" w:rsidRDefault="00557425" w:rsidP="00557425">
            <w:pPr>
              <w:pStyle w:val="ListParagraph"/>
              <w:numPr>
                <w:ilvl w:val="0"/>
                <w:numId w:val="10"/>
              </w:numPr>
              <w:spacing w:before="0" w:after="60"/>
              <w:ind w:left="357" w:hanging="357"/>
              <w:contextualSpacing w:val="0"/>
              <w:rPr>
                <w:rFonts w:ascii="Arial" w:hAnsi="Arial" w:cs="Arial"/>
              </w:rPr>
            </w:pPr>
            <w:r w:rsidRPr="00F677BA">
              <w:rPr>
                <w:rFonts w:ascii="Arial" w:hAnsi="Arial" w:cs="Arial"/>
              </w:rPr>
              <w:t>acting as a consultative forum on opportunities and risks arising from key changes to strategy, policy and operations within and outside the QPS</w:t>
            </w:r>
          </w:p>
          <w:p w14:paraId="1CD591F4" w14:textId="77777777" w:rsidR="00557425" w:rsidRPr="00F677BA" w:rsidRDefault="00557425" w:rsidP="00557425">
            <w:pPr>
              <w:pStyle w:val="ListParagraph"/>
              <w:numPr>
                <w:ilvl w:val="0"/>
                <w:numId w:val="10"/>
              </w:numPr>
              <w:spacing w:before="0" w:after="60"/>
              <w:ind w:left="357" w:hanging="357"/>
              <w:contextualSpacing w:val="0"/>
              <w:rPr>
                <w:rFonts w:ascii="Arial" w:hAnsi="Arial" w:cs="Arial"/>
              </w:rPr>
            </w:pPr>
            <w:r w:rsidRPr="00F677BA">
              <w:rPr>
                <w:rFonts w:ascii="Arial" w:hAnsi="Arial" w:cs="Arial"/>
              </w:rPr>
              <w:t>identifying opportunities for creating efficiencies</w:t>
            </w:r>
          </w:p>
          <w:p w14:paraId="484CF623" w14:textId="77777777" w:rsidR="00557425" w:rsidRPr="00F677BA" w:rsidRDefault="00557425" w:rsidP="00557425">
            <w:pPr>
              <w:pStyle w:val="ListParagraph"/>
              <w:numPr>
                <w:ilvl w:val="0"/>
                <w:numId w:val="10"/>
              </w:numPr>
              <w:spacing w:before="0" w:after="60"/>
              <w:ind w:left="357" w:hanging="357"/>
              <w:contextualSpacing w:val="0"/>
              <w:rPr>
                <w:rFonts w:ascii="Arial" w:hAnsi="Arial" w:cs="Arial"/>
              </w:rPr>
            </w:pPr>
            <w:r w:rsidRPr="00F677BA">
              <w:rPr>
                <w:rFonts w:ascii="Arial" w:hAnsi="Arial" w:cs="Arial"/>
              </w:rPr>
              <w:t>uncovering opportunities to improve the quality of service delivery and for fostering an environment for innovation</w:t>
            </w:r>
          </w:p>
          <w:p w14:paraId="4B8B74E8" w14:textId="77777777" w:rsidR="00557425" w:rsidRPr="00F677BA" w:rsidRDefault="00557425" w:rsidP="00557425">
            <w:pPr>
              <w:pStyle w:val="ListParagraph"/>
              <w:numPr>
                <w:ilvl w:val="0"/>
                <w:numId w:val="10"/>
              </w:numPr>
              <w:rPr>
                <w:rFonts w:ascii="Arial" w:hAnsi="Arial" w:cs="Arial"/>
              </w:rPr>
            </w:pPr>
            <w:r w:rsidRPr="00F677BA">
              <w:rPr>
                <w:rFonts w:ascii="Arial" w:hAnsi="Arial" w:cs="Arial"/>
              </w:rPr>
              <w:t>identifying new or emerging opportunities, technologies, better practice and risks for the QPS.</w:t>
            </w:r>
          </w:p>
          <w:p w14:paraId="4010BA1A" w14:textId="77777777" w:rsidR="00557425" w:rsidRPr="00557425" w:rsidRDefault="00557425" w:rsidP="00557425">
            <w:pPr>
              <w:spacing w:before="120" w:after="120"/>
              <w:rPr>
                <w:rFonts w:ascii="Arial" w:hAnsi="Arial" w:cs="Arial"/>
              </w:rPr>
            </w:pPr>
            <w:r w:rsidRPr="00F677BA">
              <w:rPr>
                <w:rFonts w:ascii="Arial" w:hAnsi="Arial" w:cs="Arial"/>
              </w:rPr>
              <w:t xml:space="preserve">The </w:t>
            </w:r>
            <w:r w:rsidRPr="00557425">
              <w:rPr>
                <w:rFonts w:ascii="Arial" w:hAnsi="Arial" w:cs="Arial"/>
              </w:rPr>
              <w:t xml:space="preserve">ELT meets via video conference each week and in person on a monthly basis, or as determined by the Chair. The ELT also met via Microsoft Teams on a regular basis due to </w:t>
            </w:r>
            <w:r>
              <w:rPr>
                <w:rFonts w:ascii="Arial" w:hAnsi="Arial" w:cs="Arial"/>
              </w:rPr>
              <w:br/>
            </w:r>
            <w:r w:rsidRPr="00557425">
              <w:rPr>
                <w:rFonts w:ascii="Arial" w:hAnsi="Arial" w:cs="Arial"/>
              </w:rPr>
              <w:t xml:space="preserve">COVID-19 implications. </w:t>
            </w:r>
          </w:p>
          <w:p w14:paraId="5CC05EC5" w14:textId="77777777" w:rsidR="00557425" w:rsidRPr="00557425" w:rsidRDefault="00557425" w:rsidP="00557425">
            <w:pPr>
              <w:spacing w:before="120" w:after="120"/>
              <w:rPr>
                <w:rFonts w:ascii="Arial" w:hAnsi="Arial" w:cs="Arial"/>
              </w:rPr>
            </w:pPr>
            <w:r w:rsidRPr="00557425">
              <w:rPr>
                <w:rFonts w:ascii="Arial" w:hAnsi="Arial" w:cs="Arial"/>
              </w:rPr>
              <w:t xml:space="preserve">During 2019-20, the ELT met on 10 occasions (in-person) including meetings at RNA Show Grounds (Brisbane Region), Gold Coast (South Eastern Region) and Emerald (Central Region). </w:t>
            </w:r>
          </w:p>
          <w:p w14:paraId="5B0097E9" w14:textId="6242987E" w:rsidR="00557425" w:rsidRDefault="00557425" w:rsidP="00557425">
            <w:pPr>
              <w:spacing w:before="120" w:after="120"/>
              <w:rPr>
                <w:rFonts w:ascii="Arial" w:hAnsi="Arial" w:cs="Arial"/>
              </w:rPr>
            </w:pPr>
            <w:r w:rsidRPr="00557425">
              <w:rPr>
                <w:rFonts w:ascii="Arial" w:hAnsi="Arial" w:cs="Arial"/>
              </w:rPr>
              <w:t>The independent external members of the QPS Bo</w:t>
            </w:r>
            <w:r w:rsidR="004269F8">
              <w:rPr>
                <w:rFonts w:ascii="Arial" w:hAnsi="Arial" w:cs="Arial"/>
              </w:rPr>
              <w:t>M</w:t>
            </w:r>
            <w:r w:rsidRPr="00557425">
              <w:rPr>
                <w:rFonts w:ascii="Arial" w:hAnsi="Arial" w:cs="Arial"/>
              </w:rPr>
              <w:t xml:space="preserve"> and </w:t>
            </w:r>
            <w:r w:rsidR="004269F8">
              <w:rPr>
                <w:rFonts w:ascii="Arial" w:hAnsi="Arial" w:cs="Arial"/>
              </w:rPr>
              <w:t xml:space="preserve">A&amp;RC </w:t>
            </w:r>
            <w:r w:rsidRPr="00557425">
              <w:rPr>
                <w:rFonts w:ascii="Arial" w:hAnsi="Arial" w:cs="Arial"/>
              </w:rPr>
              <w:t>attended one ELT meeting as guests in 2019-20.  The</w:t>
            </w:r>
            <w:r w:rsidR="00EB3177">
              <w:rPr>
                <w:rFonts w:ascii="Arial" w:hAnsi="Arial" w:cs="Arial"/>
              </w:rPr>
              <w:t xml:space="preserve"> independent</w:t>
            </w:r>
            <w:r w:rsidRPr="00557425">
              <w:rPr>
                <w:rFonts w:ascii="Arial" w:hAnsi="Arial" w:cs="Arial"/>
              </w:rPr>
              <w:t xml:space="preserve"> </w:t>
            </w:r>
            <w:r w:rsidR="008977CD">
              <w:rPr>
                <w:rFonts w:ascii="Arial" w:hAnsi="Arial" w:cs="Arial"/>
              </w:rPr>
              <w:t xml:space="preserve">external </w:t>
            </w:r>
            <w:r w:rsidRPr="00557425">
              <w:rPr>
                <w:rFonts w:ascii="Arial" w:hAnsi="Arial" w:cs="Arial"/>
              </w:rPr>
              <w:t>members collectively received $2,000 in remuneration.  There were no other on-costs.</w:t>
            </w:r>
          </w:p>
        </w:tc>
      </w:tr>
      <w:tr w:rsidR="00557425" w14:paraId="56DF0B96" w14:textId="77777777" w:rsidTr="00557425">
        <w:tc>
          <w:tcPr>
            <w:tcW w:w="9798" w:type="dxa"/>
          </w:tcPr>
          <w:p w14:paraId="22433E87" w14:textId="77777777" w:rsidR="00557425" w:rsidRPr="00557425" w:rsidRDefault="00557425" w:rsidP="00557425">
            <w:pPr>
              <w:spacing w:before="120" w:after="120"/>
              <w:rPr>
                <w:rFonts w:ascii="Arial" w:hAnsi="Arial" w:cs="Arial"/>
                <w:b/>
              </w:rPr>
            </w:pPr>
            <w:r w:rsidRPr="00557425">
              <w:rPr>
                <w:rFonts w:ascii="Arial" w:hAnsi="Arial" w:cs="Arial"/>
                <w:b/>
              </w:rPr>
              <w:t>ELT Members</w:t>
            </w:r>
          </w:p>
          <w:p w14:paraId="08C278B8"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Commissioner Katarina Carroll (Chair)</w:t>
            </w:r>
          </w:p>
          <w:p w14:paraId="279DDCBF"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Deputy Commissioner Stephen Gollschewski</w:t>
            </w:r>
            <w:r w:rsidR="00BC1910">
              <w:rPr>
                <w:rFonts w:ascii="Arial" w:hAnsi="Arial" w:cs="Arial"/>
              </w:rPr>
              <w:t xml:space="preserve">, </w:t>
            </w:r>
            <w:r w:rsidRPr="00557425">
              <w:rPr>
                <w:rFonts w:ascii="Arial" w:hAnsi="Arial" w:cs="Arial"/>
              </w:rPr>
              <w:t>Southern Queensland</w:t>
            </w:r>
          </w:p>
          <w:p w14:paraId="6E2A642D"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Deputy Commissioner Tracy Linford</w:t>
            </w:r>
            <w:r w:rsidR="00BC1910">
              <w:rPr>
                <w:rFonts w:ascii="Arial" w:hAnsi="Arial" w:cs="Arial"/>
              </w:rPr>
              <w:t xml:space="preserve">, </w:t>
            </w:r>
            <w:r w:rsidRPr="00557425">
              <w:rPr>
                <w:rFonts w:ascii="Arial" w:hAnsi="Arial" w:cs="Arial"/>
              </w:rPr>
              <w:t>Crime, Counter-Terrorism and Specialist Operations</w:t>
            </w:r>
          </w:p>
          <w:p w14:paraId="6B51F58D"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Deputy Commissioner Paul Taylor</w:t>
            </w:r>
            <w:r w:rsidR="00BC1910">
              <w:rPr>
                <w:rFonts w:ascii="Arial" w:hAnsi="Arial" w:cs="Arial"/>
              </w:rPr>
              <w:t xml:space="preserve">, </w:t>
            </w:r>
            <w:r w:rsidRPr="00557425">
              <w:rPr>
                <w:rFonts w:ascii="Arial" w:hAnsi="Arial" w:cs="Arial"/>
              </w:rPr>
              <w:t>Regional Queensland</w:t>
            </w:r>
          </w:p>
          <w:p w14:paraId="42460EF2"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Deputy Commissioner Doug Smith</w:t>
            </w:r>
            <w:r w:rsidR="00BC1910">
              <w:rPr>
                <w:rFonts w:ascii="Arial" w:hAnsi="Arial" w:cs="Arial"/>
              </w:rPr>
              <w:t xml:space="preserve">, </w:t>
            </w:r>
            <w:r w:rsidRPr="00557425">
              <w:rPr>
                <w:rFonts w:ascii="Arial" w:hAnsi="Arial" w:cs="Arial"/>
              </w:rPr>
              <w:t>Strategy &amp; Corporate Services</w:t>
            </w:r>
          </w:p>
          <w:p w14:paraId="14B822F9"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Maurice Carless</w:t>
            </w:r>
            <w:r w:rsidR="00BC1910">
              <w:rPr>
                <w:rFonts w:ascii="Arial" w:hAnsi="Arial" w:cs="Arial"/>
              </w:rPr>
              <w:t xml:space="preserve">, </w:t>
            </w:r>
            <w:r w:rsidRPr="00557425">
              <w:rPr>
                <w:rFonts w:ascii="Arial" w:hAnsi="Arial" w:cs="Arial"/>
              </w:rPr>
              <w:t>State Discipline</w:t>
            </w:r>
          </w:p>
          <w:p w14:paraId="772261C0"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Shane Chelepy</w:t>
            </w:r>
            <w:r w:rsidR="00BC1910">
              <w:rPr>
                <w:rFonts w:ascii="Arial" w:hAnsi="Arial" w:cs="Arial"/>
              </w:rPr>
              <w:t xml:space="preserve">, </w:t>
            </w:r>
            <w:r w:rsidRPr="00557425">
              <w:rPr>
                <w:rFonts w:ascii="Arial" w:hAnsi="Arial" w:cs="Arial"/>
              </w:rPr>
              <w:t>Operations Support Command</w:t>
            </w:r>
          </w:p>
          <w:p w14:paraId="7D0D04E6"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Brian Codd</w:t>
            </w:r>
            <w:r w:rsidR="00BC1910">
              <w:rPr>
                <w:rFonts w:ascii="Arial" w:hAnsi="Arial" w:cs="Arial"/>
              </w:rPr>
              <w:t xml:space="preserve">, </w:t>
            </w:r>
            <w:r w:rsidRPr="00557425">
              <w:rPr>
                <w:rFonts w:ascii="Arial" w:hAnsi="Arial" w:cs="Arial"/>
              </w:rPr>
              <w:t>Brisbane Region</w:t>
            </w:r>
          </w:p>
          <w:p w14:paraId="7781D906"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Mike Condon</w:t>
            </w:r>
            <w:r w:rsidR="00BC1910">
              <w:rPr>
                <w:rFonts w:ascii="Arial" w:hAnsi="Arial" w:cs="Arial"/>
              </w:rPr>
              <w:t xml:space="preserve">, </w:t>
            </w:r>
            <w:r w:rsidRPr="00557425">
              <w:rPr>
                <w:rFonts w:ascii="Arial" w:hAnsi="Arial" w:cs="Arial"/>
              </w:rPr>
              <w:t>Southern Region</w:t>
            </w:r>
          </w:p>
          <w:p w14:paraId="4B6FA38E"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Sharon Cowden</w:t>
            </w:r>
            <w:r w:rsidR="00BC1910">
              <w:rPr>
                <w:rFonts w:ascii="Arial" w:hAnsi="Arial" w:cs="Arial"/>
              </w:rPr>
              <w:t xml:space="preserve">, </w:t>
            </w:r>
            <w:r w:rsidRPr="00557425">
              <w:rPr>
                <w:rFonts w:ascii="Arial" w:hAnsi="Arial" w:cs="Arial"/>
              </w:rPr>
              <w:t>Ethical Standards Command</w:t>
            </w:r>
          </w:p>
          <w:p w14:paraId="14E2597A"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Peter Fleming</w:t>
            </w:r>
            <w:r w:rsidR="00BC1910">
              <w:rPr>
                <w:rFonts w:ascii="Arial" w:hAnsi="Arial" w:cs="Arial"/>
              </w:rPr>
              <w:t xml:space="preserve">, </w:t>
            </w:r>
            <w:r w:rsidRPr="00557425">
              <w:rPr>
                <w:rFonts w:ascii="Arial" w:hAnsi="Arial" w:cs="Arial"/>
              </w:rPr>
              <w:t>State Crime Command</w:t>
            </w:r>
          </w:p>
          <w:p w14:paraId="4A8F5D75"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Kevin Guteridge</w:t>
            </w:r>
            <w:r w:rsidR="00BC1910">
              <w:rPr>
                <w:rFonts w:ascii="Arial" w:hAnsi="Arial" w:cs="Arial"/>
              </w:rPr>
              <w:t xml:space="preserve">, </w:t>
            </w:r>
            <w:r w:rsidRPr="00557425">
              <w:rPr>
                <w:rFonts w:ascii="Arial" w:hAnsi="Arial" w:cs="Arial"/>
              </w:rPr>
              <w:t>Central Region</w:t>
            </w:r>
          </w:p>
          <w:p w14:paraId="79013DEC"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Cameron Harsley</w:t>
            </w:r>
            <w:r w:rsidR="00BC1910">
              <w:rPr>
                <w:rFonts w:ascii="Arial" w:hAnsi="Arial" w:cs="Arial"/>
              </w:rPr>
              <w:t xml:space="preserve">, </w:t>
            </w:r>
            <w:r w:rsidRPr="00557425">
              <w:rPr>
                <w:rFonts w:ascii="Arial" w:hAnsi="Arial" w:cs="Arial"/>
              </w:rPr>
              <w:t>Organisational Capability Command</w:t>
            </w:r>
          </w:p>
          <w:p w14:paraId="3FB18091"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Mike Keating</w:t>
            </w:r>
            <w:r w:rsidR="00BC1910">
              <w:rPr>
                <w:rFonts w:ascii="Arial" w:hAnsi="Arial" w:cs="Arial"/>
              </w:rPr>
              <w:t xml:space="preserve">, </w:t>
            </w:r>
            <w:r w:rsidRPr="00557425">
              <w:rPr>
                <w:rFonts w:ascii="Arial" w:hAnsi="Arial" w:cs="Arial"/>
              </w:rPr>
              <w:t>Road Policing Command</w:t>
            </w:r>
          </w:p>
          <w:p w14:paraId="179E2201"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Ben Marcus</w:t>
            </w:r>
            <w:r w:rsidR="00BC1910">
              <w:rPr>
                <w:rFonts w:ascii="Arial" w:hAnsi="Arial" w:cs="Arial"/>
              </w:rPr>
              <w:t xml:space="preserve">, </w:t>
            </w:r>
            <w:r w:rsidRPr="00557425">
              <w:rPr>
                <w:rFonts w:ascii="Arial" w:hAnsi="Arial" w:cs="Arial"/>
              </w:rPr>
              <w:t>Community Contact Command</w:t>
            </w:r>
          </w:p>
          <w:p w14:paraId="288B4659"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Charysse Pond</w:t>
            </w:r>
            <w:r w:rsidR="00BC1910">
              <w:rPr>
                <w:rFonts w:ascii="Arial" w:hAnsi="Arial" w:cs="Arial"/>
              </w:rPr>
              <w:t xml:space="preserve">, </w:t>
            </w:r>
            <w:r w:rsidRPr="00557425">
              <w:rPr>
                <w:rFonts w:ascii="Arial" w:hAnsi="Arial" w:cs="Arial"/>
              </w:rPr>
              <w:t>People Capability Command</w:t>
            </w:r>
          </w:p>
          <w:p w14:paraId="021690D7"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Cheryl Scanlon</w:t>
            </w:r>
            <w:r w:rsidR="00BC1910">
              <w:rPr>
                <w:rFonts w:ascii="Arial" w:hAnsi="Arial" w:cs="Arial"/>
              </w:rPr>
              <w:t xml:space="preserve">, </w:t>
            </w:r>
            <w:r w:rsidRPr="00557425">
              <w:rPr>
                <w:rFonts w:ascii="Arial" w:hAnsi="Arial" w:cs="Arial"/>
              </w:rPr>
              <w:t>Security and Counter-Terrorism Command</w:t>
            </w:r>
          </w:p>
          <w:p w14:paraId="36BF26AD" w14:textId="77777777"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Assistant Commissioner Brett Schafferius</w:t>
            </w:r>
            <w:r w:rsidR="00BC1910">
              <w:rPr>
                <w:rFonts w:ascii="Arial" w:hAnsi="Arial" w:cs="Arial"/>
              </w:rPr>
              <w:t xml:space="preserve">, </w:t>
            </w:r>
            <w:r w:rsidRPr="00557425">
              <w:rPr>
                <w:rFonts w:ascii="Arial" w:hAnsi="Arial" w:cs="Arial"/>
              </w:rPr>
              <w:t>Northern Region</w:t>
            </w:r>
          </w:p>
          <w:p w14:paraId="5E3B98E2" w14:textId="77777777" w:rsid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lastRenderedPageBreak/>
              <w:t>Assistant Commissioner Brian Wilkins</w:t>
            </w:r>
            <w:r w:rsidR="00BC1910">
              <w:rPr>
                <w:rFonts w:ascii="Arial" w:hAnsi="Arial" w:cs="Arial"/>
              </w:rPr>
              <w:t xml:space="preserve">, </w:t>
            </w:r>
            <w:r w:rsidRPr="00557425">
              <w:rPr>
                <w:rFonts w:ascii="Arial" w:hAnsi="Arial" w:cs="Arial"/>
              </w:rPr>
              <w:t>South Eastern Region</w:t>
            </w:r>
          </w:p>
          <w:p w14:paraId="2F65055F" w14:textId="77777777" w:rsidR="00BC1910" w:rsidRDefault="00BC1910" w:rsidP="00BC1910">
            <w:pPr>
              <w:pStyle w:val="ListParagraph"/>
              <w:numPr>
                <w:ilvl w:val="0"/>
                <w:numId w:val="5"/>
              </w:numPr>
              <w:spacing w:before="0"/>
              <w:ind w:left="357" w:hanging="357"/>
              <w:contextualSpacing w:val="0"/>
              <w:rPr>
                <w:rFonts w:ascii="Arial" w:hAnsi="Arial" w:cs="Arial"/>
              </w:rPr>
            </w:pPr>
            <w:r w:rsidRPr="00557425">
              <w:rPr>
                <w:rFonts w:ascii="Arial" w:hAnsi="Arial" w:cs="Arial"/>
              </w:rPr>
              <w:t>Michelle Tayler, A</w:t>
            </w:r>
            <w:r w:rsidR="0078308A">
              <w:rPr>
                <w:rFonts w:ascii="Arial" w:hAnsi="Arial" w:cs="Arial"/>
              </w:rPr>
              <w:t xml:space="preserve">cting </w:t>
            </w:r>
            <w:r w:rsidRPr="00557425">
              <w:rPr>
                <w:rFonts w:ascii="Arial" w:hAnsi="Arial" w:cs="Arial"/>
              </w:rPr>
              <w:t>Executive Director</w:t>
            </w:r>
            <w:r>
              <w:rPr>
                <w:rFonts w:ascii="Arial" w:hAnsi="Arial" w:cs="Arial"/>
              </w:rPr>
              <w:t xml:space="preserve">, </w:t>
            </w:r>
            <w:r w:rsidRPr="00557425">
              <w:rPr>
                <w:rFonts w:ascii="Arial" w:hAnsi="Arial" w:cs="Arial"/>
              </w:rPr>
              <w:t>Communications, Culture and Engagement Division</w:t>
            </w:r>
          </w:p>
          <w:p w14:paraId="518BDD3C" w14:textId="77777777" w:rsidR="00BC1910" w:rsidRPr="00557425" w:rsidRDefault="00BC1910" w:rsidP="00BC1910">
            <w:pPr>
              <w:pStyle w:val="ListParagraph"/>
              <w:numPr>
                <w:ilvl w:val="0"/>
                <w:numId w:val="5"/>
              </w:numPr>
              <w:spacing w:before="0"/>
              <w:ind w:left="357" w:hanging="357"/>
              <w:contextualSpacing w:val="0"/>
              <w:rPr>
                <w:rFonts w:ascii="Arial" w:hAnsi="Arial" w:cs="Arial"/>
              </w:rPr>
            </w:pPr>
            <w:r w:rsidRPr="00557425">
              <w:rPr>
                <w:rFonts w:ascii="Arial" w:hAnsi="Arial" w:cs="Arial"/>
              </w:rPr>
              <w:t>Paul Friedman, A</w:t>
            </w:r>
            <w:r>
              <w:rPr>
                <w:rFonts w:ascii="Arial" w:hAnsi="Arial" w:cs="Arial"/>
              </w:rPr>
              <w:t xml:space="preserve">cting </w:t>
            </w:r>
            <w:r w:rsidRPr="00557425">
              <w:rPr>
                <w:rFonts w:ascii="Arial" w:hAnsi="Arial" w:cs="Arial"/>
              </w:rPr>
              <w:t>Executive Director</w:t>
            </w:r>
            <w:r>
              <w:rPr>
                <w:rFonts w:ascii="Arial" w:hAnsi="Arial" w:cs="Arial"/>
              </w:rPr>
              <w:t xml:space="preserve">, </w:t>
            </w:r>
            <w:r w:rsidRPr="00557425">
              <w:rPr>
                <w:rFonts w:ascii="Arial" w:hAnsi="Arial" w:cs="Arial"/>
              </w:rPr>
              <w:t>Policy and Performance Division</w:t>
            </w:r>
          </w:p>
          <w:p w14:paraId="7DB32AD3" w14:textId="77777777" w:rsidR="00BC1910" w:rsidRPr="00557425" w:rsidRDefault="00BC1910" w:rsidP="00BC1910">
            <w:pPr>
              <w:pStyle w:val="ListParagraph"/>
              <w:numPr>
                <w:ilvl w:val="0"/>
                <w:numId w:val="5"/>
              </w:numPr>
              <w:spacing w:before="0"/>
              <w:ind w:left="357" w:hanging="357"/>
              <w:contextualSpacing w:val="0"/>
              <w:rPr>
                <w:rFonts w:ascii="Arial" w:hAnsi="Arial" w:cs="Arial"/>
              </w:rPr>
            </w:pPr>
            <w:r w:rsidRPr="00557425">
              <w:rPr>
                <w:rFonts w:ascii="Arial" w:hAnsi="Arial" w:cs="Arial"/>
              </w:rPr>
              <w:t>Carolyn Harrison, Executive Director</w:t>
            </w:r>
            <w:r>
              <w:rPr>
                <w:rFonts w:ascii="Arial" w:hAnsi="Arial" w:cs="Arial"/>
              </w:rPr>
              <w:t xml:space="preserve">, </w:t>
            </w:r>
            <w:r w:rsidRPr="00557425">
              <w:rPr>
                <w:rFonts w:ascii="Arial" w:hAnsi="Arial" w:cs="Arial"/>
              </w:rPr>
              <w:t>Legal Division</w:t>
            </w:r>
          </w:p>
          <w:p w14:paraId="5D7ECD4C" w14:textId="77777777" w:rsidR="00BC1910" w:rsidRPr="00BC1910" w:rsidRDefault="00BC1910" w:rsidP="00BC1910">
            <w:pPr>
              <w:pStyle w:val="ListParagraph"/>
              <w:numPr>
                <w:ilvl w:val="0"/>
                <w:numId w:val="5"/>
              </w:numPr>
              <w:spacing w:before="0"/>
              <w:ind w:left="357" w:hanging="357"/>
              <w:contextualSpacing w:val="0"/>
              <w:rPr>
                <w:rFonts w:ascii="Arial" w:hAnsi="Arial" w:cs="Arial"/>
              </w:rPr>
            </w:pPr>
            <w:r w:rsidRPr="00557425">
              <w:rPr>
                <w:rFonts w:ascii="Arial" w:hAnsi="Arial" w:cs="Arial"/>
              </w:rPr>
              <w:t>Chief Superintendent Daryl Johnson</w:t>
            </w:r>
            <w:r>
              <w:rPr>
                <w:rFonts w:ascii="Arial" w:hAnsi="Arial" w:cs="Arial"/>
              </w:rPr>
              <w:t xml:space="preserve">, </w:t>
            </w:r>
            <w:r w:rsidRPr="00557425">
              <w:rPr>
                <w:rFonts w:ascii="Arial" w:hAnsi="Arial" w:cs="Arial"/>
              </w:rPr>
              <w:t>Crime and Corruption Commission</w:t>
            </w:r>
            <w:r>
              <w:rPr>
                <w:rFonts w:ascii="Arial" w:hAnsi="Arial" w:cs="Arial"/>
              </w:rPr>
              <w:t xml:space="preserve"> – Police Group</w:t>
            </w:r>
          </w:p>
          <w:p w14:paraId="6496C522" w14:textId="77777777" w:rsidR="00557425" w:rsidRPr="00BC1910" w:rsidRDefault="00557425" w:rsidP="00557425">
            <w:pPr>
              <w:rPr>
                <w:rFonts w:ascii="Arial" w:hAnsi="Arial" w:cs="Arial"/>
                <w:b/>
              </w:rPr>
            </w:pPr>
            <w:r w:rsidRPr="00BC1910">
              <w:rPr>
                <w:rFonts w:ascii="Arial" w:hAnsi="Arial" w:cs="Arial"/>
                <w:b/>
              </w:rPr>
              <w:t>Standing Invited Attendees</w:t>
            </w:r>
          </w:p>
          <w:p w14:paraId="0715921B" w14:textId="77777777" w:rsidR="00557425" w:rsidRPr="00557425" w:rsidRDefault="00557425" w:rsidP="00557425">
            <w:pPr>
              <w:pStyle w:val="ListParagraph"/>
              <w:numPr>
                <w:ilvl w:val="0"/>
                <w:numId w:val="11"/>
              </w:numPr>
              <w:ind w:left="357" w:hanging="357"/>
              <w:contextualSpacing w:val="0"/>
              <w:rPr>
                <w:rFonts w:ascii="Arial" w:hAnsi="Arial" w:cs="Arial"/>
              </w:rPr>
            </w:pPr>
            <w:r w:rsidRPr="00557425">
              <w:rPr>
                <w:rFonts w:ascii="Arial" w:hAnsi="Arial" w:cs="Arial"/>
              </w:rPr>
              <w:t>Simon Kelly, Director</w:t>
            </w:r>
            <w:r w:rsidR="00BC1910">
              <w:rPr>
                <w:rFonts w:ascii="Arial" w:hAnsi="Arial" w:cs="Arial"/>
              </w:rPr>
              <w:t xml:space="preserve">, </w:t>
            </w:r>
            <w:r w:rsidRPr="00557425">
              <w:rPr>
                <w:rFonts w:ascii="Arial" w:hAnsi="Arial" w:cs="Arial"/>
              </w:rPr>
              <w:t>Media and Public Affairs Group</w:t>
            </w:r>
          </w:p>
          <w:p w14:paraId="6192C6BC" w14:textId="0F3FCD32" w:rsidR="00557425" w:rsidRPr="00557425" w:rsidRDefault="00557425" w:rsidP="00557425">
            <w:pPr>
              <w:pStyle w:val="ListParagraph"/>
              <w:numPr>
                <w:ilvl w:val="0"/>
                <w:numId w:val="5"/>
              </w:numPr>
              <w:spacing w:before="0"/>
              <w:ind w:left="357" w:hanging="357"/>
              <w:contextualSpacing w:val="0"/>
              <w:rPr>
                <w:rFonts w:ascii="Arial" w:hAnsi="Arial" w:cs="Arial"/>
              </w:rPr>
            </w:pPr>
            <w:r w:rsidRPr="00557425">
              <w:rPr>
                <w:rFonts w:ascii="Arial" w:hAnsi="Arial" w:cs="Arial"/>
              </w:rPr>
              <w:t>Superintendent Marcus Hill</w:t>
            </w:r>
            <w:r w:rsidR="00BC1910">
              <w:rPr>
                <w:rFonts w:ascii="Arial" w:hAnsi="Arial" w:cs="Arial"/>
              </w:rPr>
              <w:t xml:space="preserve">, </w:t>
            </w:r>
            <w:r w:rsidRPr="00557425">
              <w:rPr>
                <w:rFonts w:ascii="Arial" w:hAnsi="Arial" w:cs="Arial"/>
              </w:rPr>
              <w:t>Commissioner</w:t>
            </w:r>
            <w:r w:rsidR="008977CD">
              <w:rPr>
                <w:rFonts w:ascii="Arial" w:hAnsi="Arial" w:cs="Arial"/>
              </w:rPr>
              <w:t>’</w:t>
            </w:r>
            <w:r w:rsidRPr="00557425">
              <w:rPr>
                <w:rFonts w:ascii="Arial" w:hAnsi="Arial" w:cs="Arial"/>
              </w:rPr>
              <w:t>s Office</w:t>
            </w:r>
          </w:p>
        </w:tc>
      </w:tr>
      <w:tr w:rsidR="00557425" w14:paraId="4D3296DE" w14:textId="77777777" w:rsidTr="0078308A">
        <w:trPr>
          <w:trHeight w:val="7809"/>
        </w:trPr>
        <w:tc>
          <w:tcPr>
            <w:tcW w:w="9798" w:type="dxa"/>
          </w:tcPr>
          <w:p w14:paraId="45CC6BE8" w14:textId="77777777" w:rsidR="00557425" w:rsidRPr="00557425" w:rsidRDefault="00557425" w:rsidP="00557425">
            <w:pPr>
              <w:spacing w:before="120" w:after="120"/>
              <w:rPr>
                <w:rFonts w:ascii="Arial" w:hAnsi="Arial" w:cs="Arial"/>
                <w:b/>
              </w:rPr>
            </w:pPr>
            <w:r w:rsidRPr="00557425">
              <w:rPr>
                <w:rFonts w:ascii="Arial" w:hAnsi="Arial" w:cs="Arial"/>
                <w:b/>
              </w:rPr>
              <w:lastRenderedPageBreak/>
              <w:t>Achievements</w:t>
            </w:r>
          </w:p>
          <w:p w14:paraId="4E548B22" w14:textId="77777777" w:rsidR="00557425" w:rsidRPr="00557425" w:rsidRDefault="00557425" w:rsidP="00557425">
            <w:pPr>
              <w:spacing w:before="120" w:after="120"/>
              <w:rPr>
                <w:rFonts w:ascii="Arial" w:hAnsi="Arial" w:cs="Arial"/>
              </w:rPr>
            </w:pPr>
            <w:r w:rsidRPr="00557425">
              <w:rPr>
                <w:rFonts w:ascii="Arial" w:hAnsi="Arial" w:cs="Arial"/>
              </w:rPr>
              <w:t xml:space="preserve">During 2019-20, the ELT considered significant matters including: </w:t>
            </w:r>
          </w:p>
          <w:p w14:paraId="1C6A67C1" w14:textId="77777777" w:rsidR="00D075B2" w:rsidRPr="00557425" w:rsidRDefault="00D075B2" w:rsidP="00D075B2">
            <w:pPr>
              <w:pStyle w:val="ListParagraph"/>
              <w:numPr>
                <w:ilvl w:val="0"/>
                <w:numId w:val="5"/>
              </w:numPr>
              <w:spacing w:before="0" w:after="60"/>
              <w:ind w:left="357" w:hanging="357"/>
              <w:contextualSpacing w:val="0"/>
              <w:rPr>
                <w:rFonts w:ascii="Arial" w:hAnsi="Arial" w:cs="Arial"/>
              </w:rPr>
            </w:pPr>
            <w:r w:rsidRPr="00557425">
              <w:rPr>
                <w:rFonts w:ascii="Arial" w:hAnsi="Arial" w:cs="Arial"/>
              </w:rPr>
              <w:t>COVID-19 – planning, challenges and opportunities, living with COVID-19</w:t>
            </w:r>
          </w:p>
          <w:p w14:paraId="391B06C5" w14:textId="77777777" w:rsidR="00D075B2" w:rsidRDefault="00D075B2"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QPS Review and Service Realignment Program (SAP)</w:t>
            </w:r>
          </w:p>
          <w:p w14:paraId="5CDF7B1F"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 xml:space="preserve">2019-20 </w:t>
            </w:r>
            <w:r w:rsidR="00C03D71">
              <w:rPr>
                <w:rFonts w:ascii="Arial" w:hAnsi="Arial" w:cs="Arial"/>
              </w:rPr>
              <w:t>i</w:t>
            </w:r>
            <w:r w:rsidRPr="00557425">
              <w:rPr>
                <w:rFonts w:ascii="Arial" w:hAnsi="Arial" w:cs="Arial"/>
              </w:rPr>
              <w:t xml:space="preserve">nternal QPS </w:t>
            </w:r>
            <w:r>
              <w:rPr>
                <w:rFonts w:ascii="Arial" w:hAnsi="Arial" w:cs="Arial"/>
              </w:rPr>
              <w:t>b</w:t>
            </w:r>
            <w:r w:rsidRPr="00557425">
              <w:rPr>
                <w:rFonts w:ascii="Arial" w:hAnsi="Arial" w:cs="Arial"/>
              </w:rPr>
              <w:t xml:space="preserve">udget matters </w:t>
            </w:r>
          </w:p>
          <w:p w14:paraId="04834003"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c</w:t>
            </w:r>
            <w:r w:rsidRPr="00557425">
              <w:rPr>
                <w:rFonts w:ascii="Arial" w:hAnsi="Arial" w:cs="Arial"/>
              </w:rPr>
              <w:t xml:space="preserve">apital </w:t>
            </w:r>
            <w:r>
              <w:rPr>
                <w:rFonts w:ascii="Arial" w:hAnsi="Arial" w:cs="Arial"/>
              </w:rPr>
              <w:t>w</w:t>
            </w:r>
            <w:r w:rsidRPr="00557425">
              <w:rPr>
                <w:rFonts w:ascii="Arial" w:hAnsi="Arial" w:cs="Arial"/>
              </w:rPr>
              <w:t xml:space="preserve">orks </w:t>
            </w:r>
            <w:r>
              <w:rPr>
                <w:rFonts w:ascii="Arial" w:hAnsi="Arial" w:cs="Arial"/>
              </w:rPr>
              <w:t>p</w:t>
            </w:r>
            <w:r w:rsidRPr="00557425">
              <w:rPr>
                <w:rFonts w:ascii="Arial" w:hAnsi="Arial" w:cs="Arial"/>
              </w:rPr>
              <w:t xml:space="preserve">rogram </w:t>
            </w:r>
            <w:r>
              <w:rPr>
                <w:rFonts w:ascii="Arial" w:hAnsi="Arial" w:cs="Arial"/>
              </w:rPr>
              <w:t>b</w:t>
            </w:r>
            <w:r w:rsidRPr="00557425">
              <w:rPr>
                <w:rFonts w:ascii="Arial" w:hAnsi="Arial" w:cs="Arial"/>
              </w:rPr>
              <w:t>uild</w:t>
            </w:r>
          </w:p>
          <w:p w14:paraId="3A3B6E35" w14:textId="77777777" w:rsidR="00557425" w:rsidRPr="00557425" w:rsidRDefault="00C03D71" w:rsidP="00557425">
            <w:pPr>
              <w:pStyle w:val="ListParagraph"/>
              <w:numPr>
                <w:ilvl w:val="0"/>
                <w:numId w:val="5"/>
              </w:numPr>
              <w:spacing w:before="0" w:after="60"/>
              <w:ind w:left="357" w:hanging="357"/>
              <w:contextualSpacing w:val="0"/>
              <w:rPr>
                <w:rFonts w:ascii="Arial" w:hAnsi="Arial" w:cs="Arial"/>
              </w:rPr>
            </w:pPr>
            <w:r>
              <w:rPr>
                <w:rFonts w:ascii="Arial" w:hAnsi="Arial" w:cs="Arial"/>
              </w:rPr>
              <w:t>c</w:t>
            </w:r>
            <w:r w:rsidR="00557425" w:rsidRPr="00557425">
              <w:rPr>
                <w:rFonts w:ascii="Arial" w:hAnsi="Arial" w:cs="Arial"/>
              </w:rPr>
              <w:t xml:space="preserve">omplaints </w:t>
            </w:r>
            <w:r>
              <w:rPr>
                <w:rFonts w:ascii="Arial" w:hAnsi="Arial" w:cs="Arial"/>
              </w:rPr>
              <w:t>r</w:t>
            </w:r>
            <w:r w:rsidR="00557425" w:rsidRPr="00557425">
              <w:rPr>
                <w:rFonts w:ascii="Arial" w:hAnsi="Arial" w:cs="Arial"/>
              </w:rPr>
              <w:t xml:space="preserve">eform </w:t>
            </w:r>
            <w:r>
              <w:rPr>
                <w:rFonts w:ascii="Arial" w:hAnsi="Arial" w:cs="Arial"/>
              </w:rPr>
              <w:t>p</w:t>
            </w:r>
            <w:r w:rsidR="00557425" w:rsidRPr="00557425">
              <w:rPr>
                <w:rFonts w:ascii="Arial" w:hAnsi="Arial" w:cs="Arial"/>
              </w:rPr>
              <w:t xml:space="preserve">roject and </w:t>
            </w:r>
            <w:r>
              <w:rPr>
                <w:rFonts w:ascii="Arial" w:hAnsi="Arial" w:cs="Arial"/>
              </w:rPr>
              <w:t>h</w:t>
            </w:r>
            <w:r w:rsidR="00557425" w:rsidRPr="00557425">
              <w:rPr>
                <w:rFonts w:ascii="Arial" w:hAnsi="Arial" w:cs="Arial"/>
              </w:rPr>
              <w:t xml:space="preserve">uman </w:t>
            </w:r>
            <w:r>
              <w:rPr>
                <w:rFonts w:ascii="Arial" w:hAnsi="Arial" w:cs="Arial"/>
              </w:rPr>
              <w:t>r</w:t>
            </w:r>
            <w:r w:rsidR="00557425" w:rsidRPr="00557425">
              <w:rPr>
                <w:rFonts w:ascii="Arial" w:hAnsi="Arial" w:cs="Arial"/>
              </w:rPr>
              <w:t>ights</w:t>
            </w:r>
          </w:p>
          <w:p w14:paraId="14FFCD29"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d</w:t>
            </w:r>
            <w:r w:rsidRPr="00557425">
              <w:rPr>
                <w:rFonts w:ascii="Arial" w:hAnsi="Arial" w:cs="Arial"/>
              </w:rPr>
              <w:t xml:space="preserve">iscipline </w:t>
            </w:r>
            <w:r>
              <w:rPr>
                <w:rFonts w:ascii="Arial" w:hAnsi="Arial" w:cs="Arial"/>
              </w:rPr>
              <w:t>s</w:t>
            </w:r>
            <w:r w:rsidRPr="00557425">
              <w:rPr>
                <w:rFonts w:ascii="Arial" w:hAnsi="Arial" w:cs="Arial"/>
              </w:rPr>
              <w:t>ystem</w:t>
            </w:r>
          </w:p>
          <w:p w14:paraId="346E5292"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QPS Strategic Plan</w:t>
            </w:r>
          </w:p>
          <w:p w14:paraId="0762791E"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 xml:space="preserve">Working for Queensland </w:t>
            </w:r>
            <w:r w:rsidR="00C03D71">
              <w:rPr>
                <w:rFonts w:ascii="Arial" w:hAnsi="Arial" w:cs="Arial"/>
              </w:rPr>
              <w:t>s</w:t>
            </w:r>
            <w:r w:rsidRPr="00557425">
              <w:rPr>
                <w:rFonts w:ascii="Arial" w:hAnsi="Arial" w:cs="Arial"/>
              </w:rPr>
              <w:t xml:space="preserve">urvey </w:t>
            </w:r>
            <w:r w:rsidR="00C03D71">
              <w:rPr>
                <w:rFonts w:ascii="Arial" w:hAnsi="Arial" w:cs="Arial"/>
              </w:rPr>
              <w:t>r</w:t>
            </w:r>
            <w:r w:rsidRPr="00557425">
              <w:rPr>
                <w:rFonts w:ascii="Arial" w:hAnsi="Arial" w:cs="Arial"/>
              </w:rPr>
              <w:t>esults</w:t>
            </w:r>
          </w:p>
          <w:p w14:paraId="67CD31B6"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i</w:t>
            </w:r>
            <w:r w:rsidRPr="00557425">
              <w:rPr>
                <w:rFonts w:ascii="Arial" w:hAnsi="Arial" w:cs="Arial"/>
              </w:rPr>
              <w:t xml:space="preserve">nternal </w:t>
            </w:r>
            <w:r>
              <w:rPr>
                <w:rFonts w:ascii="Arial" w:hAnsi="Arial" w:cs="Arial"/>
              </w:rPr>
              <w:t>c</w:t>
            </w:r>
            <w:r w:rsidRPr="00557425">
              <w:rPr>
                <w:rFonts w:ascii="Arial" w:hAnsi="Arial" w:cs="Arial"/>
              </w:rPr>
              <w:t xml:space="preserve">ommunications </w:t>
            </w:r>
            <w:r>
              <w:rPr>
                <w:rFonts w:ascii="Arial" w:hAnsi="Arial" w:cs="Arial"/>
              </w:rPr>
              <w:t>p</w:t>
            </w:r>
            <w:r w:rsidRPr="00557425">
              <w:rPr>
                <w:rFonts w:ascii="Arial" w:hAnsi="Arial" w:cs="Arial"/>
              </w:rPr>
              <w:t>latform</w:t>
            </w:r>
          </w:p>
          <w:p w14:paraId="45F90DB3"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h</w:t>
            </w:r>
            <w:r w:rsidRPr="00557425">
              <w:rPr>
                <w:rFonts w:ascii="Arial" w:hAnsi="Arial" w:cs="Arial"/>
              </w:rPr>
              <w:t xml:space="preserve">uman </w:t>
            </w:r>
            <w:r>
              <w:rPr>
                <w:rFonts w:ascii="Arial" w:hAnsi="Arial" w:cs="Arial"/>
              </w:rPr>
              <w:t>r</w:t>
            </w:r>
            <w:r w:rsidRPr="00557425">
              <w:rPr>
                <w:rFonts w:ascii="Arial" w:hAnsi="Arial" w:cs="Arial"/>
              </w:rPr>
              <w:t>esources and the safety and wellbeing of members</w:t>
            </w:r>
          </w:p>
          <w:p w14:paraId="7E8F6C28"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l</w:t>
            </w:r>
            <w:r w:rsidRPr="00557425">
              <w:rPr>
                <w:rFonts w:ascii="Arial" w:hAnsi="Arial" w:cs="Arial"/>
              </w:rPr>
              <w:t>eadership training</w:t>
            </w:r>
          </w:p>
          <w:p w14:paraId="5F353C75"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 xml:space="preserve">Transfer Advisory Committee and </w:t>
            </w:r>
            <w:r>
              <w:rPr>
                <w:rFonts w:ascii="Arial" w:hAnsi="Arial" w:cs="Arial"/>
              </w:rPr>
              <w:t>p</w:t>
            </w:r>
            <w:r w:rsidRPr="00557425">
              <w:rPr>
                <w:rFonts w:ascii="Arial" w:hAnsi="Arial" w:cs="Arial"/>
              </w:rPr>
              <w:t xml:space="preserve">romotion </w:t>
            </w:r>
            <w:r>
              <w:rPr>
                <w:rFonts w:ascii="Arial" w:hAnsi="Arial" w:cs="Arial"/>
              </w:rPr>
              <w:t>p</w:t>
            </w:r>
            <w:r w:rsidRPr="00557425">
              <w:rPr>
                <w:rFonts w:ascii="Arial" w:hAnsi="Arial" w:cs="Arial"/>
              </w:rPr>
              <w:t>rocess</w:t>
            </w:r>
          </w:p>
          <w:p w14:paraId="185D2D26" w14:textId="77777777" w:rsidR="00557425" w:rsidRDefault="00557425"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 xml:space="preserve">QPS </w:t>
            </w:r>
            <w:r w:rsidR="00C03D71">
              <w:rPr>
                <w:rFonts w:ascii="Arial" w:hAnsi="Arial" w:cs="Arial"/>
              </w:rPr>
              <w:t>v</w:t>
            </w:r>
            <w:r w:rsidRPr="00557425">
              <w:rPr>
                <w:rFonts w:ascii="Arial" w:hAnsi="Arial" w:cs="Arial"/>
              </w:rPr>
              <w:t xml:space="preserve">alues and </w:t>
            </w:r>
            <w:r w:rsidR="00C03D71">
              <w:rPr>
                <w:rFonts w:ascii="Arial" w:hAnsi="Arial" w:cs="Arial"/>
              </w:rPr>
              <w:t>c</w:t>
            </w:r>
            <w:r w:rsidRPr="00557425">
              <w:rPr>
                <w:rFonts w:ascii="Arial" w:hAnsi="Arial" w:cs="Arial"/>
              </w:rPr>
              <w:t xml:space="preserve">ulture </w:t>
            </w:r>
          </w:p>
          <w:p w14:paraId="4999B9B6"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r</w:t>
            </w:r>
            <w:r w:rsidRPr="00557425">
              <w:rPr>
                <w:rFonts w:ascii="Arial" w:hAnsi="Arial" w:cs="Arial"/>
              </w:rPr>
              <w:t xml:space="preserve">egional and </w:t>
            </w:r>
            <w:r>
              <w:rPr>
                <w:rFonts w:ascii="Arial" w:hAnsi="Arial" w:cs="Arial"/>
              </w:rPr>
              <w:t>d</w:t>
            </w:r>
            <w:r w:rsidRPr="00557425">
              <w:rPr>
                <w:rFonts w:ascii="Arial" w:hAnsi="Arial" w:cs="Arial"/>
              </w:rPr>
              <w:t xml:space="preserve">istrict </w:t>
            </w:r>
            <w:r>
              <w:rPr>
                <w:rFonts w:ascii="Arial" w:hAnsi="Arial" w:cs="Arial"/>
              </w:rPr>
              <w:t>p</w:t>
            </w:r>
            <w:r w:rsidRPr="00557425">
              <w:rPr>
                <w:rFonts w:ascii="Arial" w:hAnsi="Arial" w:cs="Arial"/>
              </w:rPr>
              <w:t>erformance</w:t>
            </w:r>
          </w:p>
          <w:p w14:paraId="297649B8"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c</w:t>
            </w:r>
            <w:r w:rsidRPr="00557425">
              <w:rPr>
                <w:rFonts w:ascii="Arial" w:hAnsi="Arial" w:cs="Arial"/>
              </w:rPr>
              <w:t xml:space="preserve">rime </w:t>
            </w:r>
            <w:r>
              <w:rPr>
                <w:rFonts w:ascii="Arial" w:hAnsi="Arial" w:cs="Arial"/>
              </w:rPr>
              <w:t>s</w:t>
            </w:r>
            <w:r w:rsidRPr="00557425">
              <w:rPr>
                <w:rFonts w:ascii="Arial" w:hAnsi="Arial" w:cs="Arial"/>
              </w:rPr>
              <w:t xml:space="preserve">tatistics and </w:t>
            </w:r>
            <w:r>
              <w:rPr>
                <w:rFonts w:ascii="Arial" w:hAnsi="Arial" w:cs="Arial"/>
              </w:rPr>
              <w:t>p</w:t>
            </w:r>
            <w:r w:rsidRPr="00557425">
              <w:rPr>
                <w:rFonts w:ascii="Arial" w:hAnsi="Arial" w:cs="Arial"/>
              </w:rPr>
              <w:t>erformance</w:t>
            </w:r>
          </w:p>
          <w:p w14:paraId="39F6E013"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o</w:t>
            </w:r>
            <w:r w:rsidRPr="00557425">
              <w:rPr>
                <w:rFonts w:ascii="Arial" w:hAnsi="Arial" w:cs="Arial"/>
              </w:rPr>
              <w:t xml:space="preserve">perational environments </w:t>
            </w:r>
          </w:p>
          <w:p w14:paraId="2B144DF9" w14:textId="67F6914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d</w:t>
            </w:r>
            <w:r w:rsidRPr="00557425">
              <w:rPr>
                <w:rFonts w:ascii="Arial" w:hAnsi="Arial" w:cs="Arial"/>
              </w:rPr>
              <w:t xml:space="preserve">omestic and </w:t>
            </w:r>
            <w:r>
              <w:rPr>
                <w:rFonts w:ascii="Arial" w:hAnsi="Arial" w:cs="Arial"/>
              </w:rPr>
              <w:t>f</w:t>
            </w:r>
            <w:r w:rsidRPr="00557425">
              <w:rPr>
                <w:rFonts w:ascii="Arial" w:hAnsi="Arial" w:cs="Arial"/>
              </w:rPr>
              <w:t xml:space="preserve">amily </w:t>
            </w:r>
            <w:r>
              <w:rPr>
                <w:rFonts w:ascii="Arial" w:hAnsi="Arial" w:cs="Arial"/>
              </w:rPr>
              <w:t>v</w:t>
            </w:r>
            <w:r w:rsidRPr="00557425">
              <w:rPr>
                <w:rFonts w:ascii="Arial" w:hAnsi="Arial" w:cs="Arial"/>
              </w:rPr>
              <w:t xml:space="preserve">iolence </w:t>
            </w:r>
            <w:r>
              <w:rPr>
                <w:rFonts w:ascii="Arial" w:hAnsi="Arial" w:cs="Arial"/>
              </w:rPr>
              <w:t>p</w:t>
            </w:r>
            <w:r w:rsidRPr="00557425">
              <w:rPr>
                <w:rFonts w:ascii="Arial" w:hAnsi="Arial" w:cs="Arial"/>
              </w:rPr>
              <w:t xml:space="preserve">rocess </w:t>
            </w:r>
            <w:r w:rsidR="008A681A">
              <w:rPr>
                <w:rFonts w:ascii="Arial" w:hAnsi="Arial" w:cs="Arial"/>
              </w:rPr>
              <w:t>enhancement</w:t>
            </w:r>
          </w:p>
          <w:p w14:paraId="45000C5E"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sidRPr="00557425">
              <w:rPr>
                <w:rFonts w:ascii="Arial" w:hAnsi="Arial" w:cs="Arial"/>
              </w:rPr>
              <w:t xml:space="preserve">Criminal Justice System Reform Framework and development of </w:t>
            </w:r>
            <w:r>
              <w:rPr>
                <w:rFonts w:ascii="Arial" w:hAnsi="Arial" w:cs="Arial"/>
              </w:rPr>
              <w:t>d</w:t>
            </w:r>
            <w:r w:rsidRPr="00557425">
              <w:rPr>
                <w:rFonts w:ascii="Arial" w:hAnsi="Arial" w:cs="Arial"/>
              </w:rPr>
              <w:t xml:space="preserve">emand </w:t>
            </w:r>
            <w:r>
              <w:rPr>
                <w:rFonts w:ascii="Arial" w:hAnsi="Arial" w:cs="Arial"/>
              </w:rPr>
              <w:t>m</w:t>
            </w:r>
            <w:r w:rsidRPr="00557425">
              <w:rPr>
                <w:rFonts w:ascii="Arial" w:hAnsi="Arial" w:cs="Arial"/>
              </w:rPr>
              <w:t>odel</w:t>
            </w:r>
          </w:p>
          <w:p w14:paraId="2DE753DB"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r</w:t>
            </w:r>
            <w:r w:rsidRPr="00557425">
              <w:rPr>
                <w:rFonts w:ascii="Arial" w:hAnsi="Arial" w:cs="Arial"/>
              </w:rPr>
              <w:t xml:space="preserve">eduction of </w:t>
            </w:r>
            <w:r>
              <w:rPr>
                <w:rFonts w:ascii="Arial" w:hAnsi="Arial" w:cs="Arial"/>
              </w:rPr>
              <w:t>r</w:t>
            </w:r>
            <w:r w:rsidRPr="00557425">
              <w:rPr>
                <w:rFonts w:ascii="Arial" w:hAnsi="Arial" w:cs="Arial"/>
              </w:rPr>
              <w:t xml:space="preserve">ed </w:t>
            </w:r>
            <w:r>
              <w:rPr>
                <w:rFonts w:ascii="Arial" w:hAnsi="Arial" w:cs="Arial"/>
              </w:rPr>
              <w:t>t</w:t>
            </w:r>
            <w:r w:rsidRPr="00557425">
              <w:rPr>
                <w:rFonts w:ascii="Arial" w:hAnsi="Arial" w:cs="Arial"/>
              </w:rPr>
              <w:t>ape</w:t>
            </w:r>
          </w:p>
          <w:p w14:paraId="1E88CD01"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c</w:t>
            </w:r>
            <w:r w:rsidRPr="00557425">
              <w:rPr>
                <w:rFonts w:ascii="Arial" w:hAnsi="Arial" w:cs="Arial"/>
              </w:rPr>
              <w:t xml:space="preserve">rime </w:t>
            </w:r>
            <w:r>
              <w:rPr>
                <w:rFonts w:ascii="Arial" w:hAnsi="Arial" w:cs="Arial"/>
              </w:rPr>
              <w:t>p</w:t>
            </w:r>
            <w:r w:rsidRPr="00557425">
              <w:rPr>
                <w:rFonts w:ascii="Arial" w:hAnsi="Arial" w:cs="Arial"/>
              </w:rPr>
              <w:t>revention</w:t>
            </w:r>
          </w:p>
          <w:p w14:paraId="012D6E0B" w14:textId="77777777" w:rsidR="00557425" w:rsidRPr="00557425" w:rsidRDefault="00557425" w:rsidP="00557425">
            <w:pPr>
              <w:pStyle w:val="ListParagraph"/>
              <w:numPr>
                <w:ilvl w:val="0"/>
                <w:numId w:val="5"/>
              </w:numPr>
              <w:spacing w:before="0" w:after="60"/>
              <w:ind w:left="357" w:hanging="357"/>
              <w:contextualSpacing w:val="0"/>
              <w:rPr>
                <w:rFonts w:ascii="Arial" w:hAnsi="Arial" w:cs="Arial"/>
              </w:rPr>
            </w:pPr>
            <w:r>
              <w:rPr>
                <w:rFonts w:ascii="Arial" w:hAnsi="Arial" w:cs="Arial"/>
              </w:rPr>
              <w:t>i</w:t>
            </w:r>
            <w:r w:rsidRPr="00557425">
              <w:rPr>
                <w:rFonts w:ascii="Arial" w:hAnsi="Arial" w:cs="Arial"/>
              </w:rPr>
              <w:t xml:space="preserve">nternal </w:t>
            </w:r>
            <w:r>
              <w:rPr>
                <w:rFonts w:ascii="Arial" w:hAnsi="Arial" w:cs="Arial"/>
              </w:rPr>
              <w:t>a</w:t>
            </w:r>
            <w:r w:rsidRPr="00557425">
              <w:rPr>
                <w:rFonts w:ascii="Arial" w:hAnsi="Arial" w:cs="Arial"/>
              </w:rPr>
              <w:t>udit matters</w:t>
            </w:r>
          </w:p>
          <w:p w14:paraId="17D478FF" w14:textId="46733D96" w:rsidR="00557425" w:rsidRPr="00C03D71" w:rsidRDefault="00C03D71">
            <w:pPr>
              <w:pStyle w:val="ListParagraph"/>
              <w:numPr>
                <w:ilvl w:val="0"/>
                <w:numId w:val="5"/>
              </w:numPr>
              <w:spacing w:before="0"/>
              <w:ind w:left="357" w:hanging="357"/>
              <w:contextualSpacing w:val="0"/>
              <w:rPr>
                <w:rFonts w:ascii="Arial" w:hAnsi="Arial" w:cs="Arial"/>
              </w:rPr>
            </w:pPr>
            <w:r>
              <w:rPr>
                <w:rFonts w:ascii="Arial" w:hAnsi="Arial" w:cs="Arial"/>
              </w:rPr>
              <w:t>g</w:t>
            </w:r>
            <w:r w:rsidR="00557425" w:rsidRPr="00557425">
              <w:rPr>
                <w:rFonts w:ascii="Arial" w:hAnsi="Arial" w:cs="Arial"/>
              </w:rPr>
              <w:t>overnance framework</w:t>
            </w:r>
          </w:p>
        </w:tc>
      </w:tr>
      <w:bookmarkEnd w:id="58"/>
    </w:tbl>
    <w:p w14:paraId="28D2A063" w14:textId="77777777" w:rsidR="0088171B" w:rsidRDefault="0088171B">
      <w:pPr>
        <w:rPr>
          <w:rFonts w:ascii="Arial" w:hAnsi="Arial" w:cs="Arial"/>
        </w:rPr>
      </w:pPr>
    </w:p>
    <w:p w14:paraId="335FB25C" w14:textId="77777777" w:rsidR="00B47C74" w:rsidRDefault="00B47C74">
      <w:pPr>
        <w:rPr>
          <w:rFonts w:ascii="Arial" w:hAnsi="Arial" w:cs="Arial"/>
        </w:rPr>
      </w:pPr>
      <w:r>
        <w:rPr>
          <w:rFonts w:ascii="Arial" w:hAnsi="Arial" w:cs="Arial"/>
        </w:rPr>
        <w:br w:type="page"/>
      </w:r>
    </w:p>
    <w:p w14:paraId="794A3654" w14:textId="77777777" w:rsidR="00B47C74" w:rsidRPr="00BE1382" w:rsidRDefault="00B47C74" w:rsidP="00C03D71">
      <w:pPr>
        <w:spacing w:after="240"/>
        <w:rPr>
          <w:rFonts w:ascii="Arial" w:hAnsi="Arial" w:cs="Arial"/>
          <w:b/>
          <w:i/>
          <w:sz w:val="36"/>
          <w:szCs w:val="36"/>
        </w:rPr>
      </w:pPr>
      <w:r w:rsidRPr="00BE1382">
        <w:rPr>
          <w:rFonts w:ascii="Arial" w:hAnsi="Arial" w:cs="Arial"/>
          <w:b/>
          <w:i/>
          <w:sz w:val="36"/>
          <w:szCs w:val="36"/>
        </w:rPr>
        <w:lastRenderedPageBreak/>
        <w:t>Government bodies</w:t>
      </w:r>
    </w:p>
    <w:p w14:paraId="2F133C96" w14:textId="77777777" w:rsidR="00B47C74" w:rsidRDefault="00B47C74" w:rsidP="00B47C74">
      <w:pPr>
        <w:pStyle w:val="ListParagraph"/>
        <w:numPr>
          <w:ilvl w:val="0"/>
          <w:numId w:val="1"/>
        </w:numPr>
        <w:ind w:left="357" w:hanging="357"/>
        <w:contextualSpacing w:val="0"/>
        <w:rPr>
          <w:rFonts w:ascii="Arial" w:hAnsi="Arial" w:cs="Arial"/>
        </w:rPr>
      </w:pPr>
      <w:r>
        <w:rPr>
          <w:rFonts w:ascii="Arial" w:hAnsi="Arial" w:cs="Arial"/>
        </w:rPr>
        <w:t>Commissioner for Police Service Reviews</w:t>
      </w:r>
    </w:p>
    <w:p w14:paraId="10081AF1" w14:textId="77777777" w:rsidR="00B47C74" w:rsidRDefault="00B47C74" w:rsidP="00B47C74">
      <w:pPr>
        <w:pStyle w:val="ListParagraph"/>
        <w:numPr>
          <w:ilvl w:val="0"/>
          <w:numId w:val="1"/>
        </w:numPr>
        <w:ind w:left="357" w:hanging="357"/>
        <w:contextualSpacing w:val="0"/>
        <w:rPr>
          <w:rFonts w:ascii="Arial" w:hAnsi="Arial" w:cs="Arial"/>
        </w:rPr>
      </w:pPr>
      <w:r>
        <w:rPr>
          <w:rFonts w:ascii="Arial" w:hAnsi="Arial" w:cs="Arial"/>
        </w:rPr>
        <w:t>Controlled Operations Committee</w:t>
      </w:r>
    </w:p>
    <w:p w14:paraId="21FE37DD" w14:textId="77777777" w:rsidR="00B47C74" w:rsidRPr="00D43AD8" w:rsidRDefault="00B47C74" w:rsidP="00B47C74">
      <w:pPr>
        <w:pStyle w:val="ListParagraph"/>
        <w:numPr>
          <w:ilvl w:val="0"/>
          <w:numId w:val="1"/>
        </w:numPr>
        <w:ind w:left="357" w:hanging="357"/>
        <w:contextualSpacing w:val="0"/>
        <w:rPr>
          <w:rFonts w:ascii="Arial" w:hAnsi="Arial" w:cs="Arial"/>
        </w:rPr>
      </w:pPr>
      <w:r>
        <w:rPr>
          <w:rFonts w:ascii="Arial" w:hAnsi="Arial" w:cs="Arial"/>
        </w:rPr>
        <w:t>Public Interest Monitor</w:t>
      </w:r>
    </w:p>
    <w:p w14:paraId="30B1E87C" w14:textId="4A501E76" w:rsidR="00B47C74" w:rsidRDefault="00B47C74" w:rsidP="00E868C0">
      <w:pPr>
        <w:spacing w:after="120"/>
        <w:rPr>
          <w:rFonts w:ascii="Arial" w:hAnsi="Arial" w:cs="Arial"/>
        </w:rPr>
      </w:pPr>
      <w:r>
        <w:rPr>
          <w:rFonts w:ascii="Arial" w:hAnsi="Arial" w:cs="Arial"/>
        </w:rPr>
        <w:t xml:space="preserve">For further information about the Government Bodies refer to page </w:t>
      </w:r>
      <w:r w:rsidR="00A9336D">
        <w:rPr>
          <w:rFonts w:ascii="Arial" w:hAnsi="Arial" w:cs="Arial"/>
        </w:rPr>
        <w:t>97</w:t>
      </w:r>
      <w:r>
        <w:rPr>
          <w:rFonts w:ascii="Arial" w:hAnsi="Arial" w:cs="Arial"/>
        </w:rPr>
        <w:t xml:space="preserve"> within the appendices. </w:t>
      </w:r>
    </w:p>
    <w:p w14:paraId="3430B6AA" w14:textId="77777777" w:rsidR="00B47C74" w:rsidRPr="00BE1382" w:rsidRDefault="00B47C74" w:rsidP="00BC1910">
      <w:pPr>
        <w:spacing w:after="120"/>
        <w:rPr>
          <w:rFonts w:ascii="Arial" w:hAnsi="Arial" w:cs="Arial"/>
          <w:b/>
        </w:rPr>
      </w:pPr>
      <w:bookmarkStart w:id="59" w:name="_Hlk51574200"/>
      <w:r w:rsidRPr="00BE1382">
        <w:rPr>
          <w:rFonts w:ascii="Arial" w:hAnsi="Arial" w:cs="Arial"/>
          <w:b/>
        </w:rPr>
        <w:t>Ethics and code of conduct</w:t>
      </w:r>
    </w:p>
    <w:p w14:paraId="4BDC5486" w14:textId="5CA57CA2" w:rsidR="000970E8" w:rsidRPr="000970E8" w:rsidRDefault="000970E8" w:rsidP="000970E8">
      <w:pPr>
        <w:spacing w:after="120" w:line="240" w:lineRule="auto"/>
        <w:rPr>
          <w:rFonts w:ascii="Arial" w:hAnsi="Arial" w:cs="Arial"/>
        </w:rPr>
      </w:pPr>
      <w:r w:rsidRPr="000970E8">
        <w:rPr>
          <w:rFonts w:ascii="Arial" w:hAnsi="Arial" w:cs="Arial"/>
        </w:rPr>
        <w:t xml:space="preserve">The delivery of professional policing services must be underpinned by ethical decisions and actions. These ethical decisions and actions provide the QPS with its most </w:t>
      </w:r>
      <w:r w:rsidR="00352F64">
        <w:rPr>
          <w:rFonts w:ascii="Arial" w:hAnsi="Arial" w:cs="Arial"/>
        </w:rPr>
        <w:t xml:space="preserve">valuable asset, namely its </w:t>
      </w:r>
      <w:r w:rsidRPr="000970E8">
        <w:rPr>
          <w:rFonts w:ascii="Arial" w:hAnsi="Arial" w:cs="Arial"/>
        </w:rPr>
        <w:t xml:space="preserve"> reputation</w:t>
      </w:r>
      <w:r w:rsidR="00352F64">
        <w:rPr>
          <w:rFonts w:ascii="Arial" w:hAnsi="Arial" w:cs="Arial"/>
        </w:rPr>
        <w:t xml:space="preserve"> and the </w:t>
      </w:r>
      <w:r w:rsidRPr="000970E8">
        <w:rPr>
          <w:rFonts w:ascii="Arial" w:hAnsi="Arial" w:cs="Arial"/>
        </w:rPr>
        <w:t>confidence and trust that such a reputation inspires in the community.  The QPS has a broad range of programs, policies and initiatives that support professional and ethical practice including a robust internal complaints system, policies on declarable associations, gifts and benefits as well as discipline and ethical awareness training. The QPS Values, Standard of Practice and Procedural Guidelines for Professional Conduct supplement the Queensland Government values and the Code of Conduct for the Queensland Public Service and outline appropriate behaviour expected of all QPS employees.</w:t>
      </w:r>
    </w:p>
    <w:p w14:paraId="5EA37E6E" w14:textId="53AB4411" w:rsidR="000970E8" w:rsidRPr="000970E8" w:rsidRDefault="000970E8" w:rsidP="000970E8">
      <w:pPr>
        <w:spacing w:after="120" w:line="240" w:lineRule="auto"/>
        <w:rPr>
          <w:rFonts w:ascii="Arial" w:hAnsi="Arial" w:cs="Arial"/>
        </w:rPr>
      </w:pPr>
      <w:r w:rsidRPr="000970E8">
        <w:rPr>
          <w:rFonts w:ascii="Arial" w:hAnsi="Arial" w:cs="Arial"/>
        </w:rPr>
        <w:t xml:space="preserve">Members of the QPS continue to operate under the organisation’s Integrity Framework. This framework approach allows specific issues to be brought into focus more clearly by highlighting the principles that drive integrity and ethics management in the </w:t>
      </w:r>
      <w:r w:rsidR="00352F64">
        <w:rPr>
          <w:rFonts w:ascii="Arial" w:hAnsi="Arial" w:cs="Arial"/>
        </w:rPr>
        <w:t>S</w:t>
      </w:r>
      <w:r w:rsidRPr="000970E8">
        <w:rPr>
          <w:rFonts w:ascii="Arial" w:hAnsi="Arial" w:cs="Arial"/>
        </w:rPr>
        <w:t xml:space="preserve">ervice. The framework seeks to promote an actionable process of thinking about integrity and then integrating that thinking into all planning, implementation, monitoring and evaluation processes across the QPS.  </w:t>
      </w:r>
    </w:p>
    <w:p w14:paraId="4136356D" w14:textId="77777777" w:rsidR="000970E8" w:rsidRPr="000970E8" w:rsidRDefault="000970E8" w:rsidP="000970E8">
      <w:pPr>
        <w:spacing w:after="120" w:line="240" w:lineRule="auto"/>
        <w:rPr>
          <w:rFonts w:ascii="Arial" w:hAnsi="Arial" w:cs="Arial"/>
        </w:rPr>
      </w:pPr>
      <w:r w:rsidRPr="000970E8">
        <w:rPr>
          <w:rFonts w:ascii="Arial" w:hAnsi="Arial" w:cs="Arial"/>
        </w:rPr>
        <w:t xml:space="preserve">During 2019-20, Ethical Standards Command (ESC) continued to promote, monitor and enforce ethical behaviour, discipline and professional practice through education, deterrence and systems improvements.  ESC is the principal work unit for communication between QPS and oversight bodies such as the Crime and Corruption Commission.  </w:t>
      </w:r>
    </w:p>
    <w:p w14:paraId="57AC6CEA" w14:textId="77777777" w:rsidR="000970E8" w:rsidRPr="000970E8" w:rsidRDefault="000970E8" w:rsidP="000970E8">
      <w:pPr>
        <w:spacing w:after="120" w:line="240" w:lineRule="auto"/>
        <w:rPr>
          <w:rFonts w:ascii="Arial" w:hAnsi="Arial" w:cs="Arial"/>
        </w:rPr>
      </w:pPr>
      <w:r w:rsidRPr="000970E8">
        <w:rPr>
          <w:rFonts w:ascii="Arial" w:hAnsi="Arial" w:cs="Arial"/>
        </w:rPr>
        <w:t xml:space="preserve">Reported complaints are continually monitored and reviewed by the QPS to identify primary contributing factors and/or trends which may arise from complaint types and/or the complaint data more generally. All complaints are considered, actioned and investigated as required. In 2019-20, the QPS received 1,072 complaints by members of the public against officers on or off duty. This figure counts the number of distinct individuals who have either lodged a complaint or lodged a complaint on behalf of another person even if it relates to the same incident. When applying relevant context to this figure, the QPS undertakes millions of interactions with people in the community each day and moreover, each year. Comparatively, very few of those interactions result in complaints relating to the conduct of police.  </w:t>
      </w:r>
    </w:p>
    <w:p w14:paraId="0CDB3071" w14:textId="6C5F2B9F" w:rsidR="000970E8" w:rsidRPr="000970E8" w:rsidRDefault="000970E8" w:rsidP="000970E8">
      <w:pPr>
        <w:spacing w:after="120" w:line="240" w:lineRule="auto"/>
        <w:rPr>
          <w:rFonts w:ascii="Arial" w:hAnsi="Arial" w:cs="Arial"/>
        </w:rPr>
      </w:pPr>
      <w:r w:rsidRPr="000970E8">
        <w:rPr>
          <w:rFonts w:ascii="Arial" w:hAnsi="Arial" w:cs="Arial"/>
        </w:rPr>
        <w:t xml:space="preserve">The </w:t>
      </w:r>
      <w:r w:rsidRPr="00C2106D">
        <w:rPr>
          <w:rFonts w:ascii="Arial" w:hAnsi="Arial" w:cs="Arial"/>
          <w:i/>
        </w:rPr>
        <w:t>Police Service Administration (Discipline Reform) and Other Legislation Amendment Bill 2019</w:t>
      </w:r>
      <w:r w:rsidRPr="000970E8">
        <w:rPr>
          <w:rFonts w:ascii="Arial" w:hAnsi="Arial" w:cs="Arial"/>
        </w:rPr>
        <w:t xml:space="preserve"> (the legislation) passed through parliament on 17 October 2019 and received assent on </w:t>
      </w:r>
      <w:r w:rsidR="00C2106D">
        <w:rPr>
          <w:rFonts w:ascii="Arial" w:hAnsi="Arial" w:cs="Arial"/>
        </w:rPr>
        <w:br/>
      </w:r>
      <w:r w:rsidRPr="000970E8">
        <w:rPr>
          <w:rFonts w:ascii="Arial" w:hAnsi="Arial" w:cs="Arial"/>
        </w:rPr>
        <w:t xml:space="preserve">30 October 2019. To support the legislation, ESC developed (in consultation with key stakeholders) new </w:t>
      </w:r>
      <w:r w:rsidR="00C2106D">
        <w:rPr>
          <w:rFonts w:ascii="Arial" w:hAnsi="Arial" w:cs="Arial"/>
        </w:rPr>
        <w:t>c</w:t>
      </w:r>
      <w:r w:rsidRPr="000970E8">
        <w:rPr>
          <w:rFonts w:ascii="Arial" w:hAnsi="Arial" w:cs="Arial"/>
        </w:rPr>
        <w:t xml:space="preserve">omplaint </w:t>
      </w:r>
      <w:r w:rsidR="00C2106D">
        <w:rPr>
          <w:rFonts w:ascii="Arial" w:hAnsi="Arial" w:cs="Arial"/>
        </w:rPr>
        <w:t>r</w:t>
      </w:r>
      <w:r w:rsidRPr="000970E8">
        <w:rPr>
          <w:rFonts w:ascii="Arial" w:hAnsi="Arial" w:cs="Arial"/>
        </w:rPr>
        <w:t xml:space="preserve">esolution </w:t>
      </w:r>
      <w:r w:rsidR="00C2106D">
        <w:rPr>
          <w:rFonts w:ascii="Arial" w:hAnsi="Arial" w:cs="Arial"/>
        </w:rPr>
        <w:t>g</w:t>
      </w:r>
      <w:r w:rsidRPr="000970E8">
        <w:rPr>
          <w:rFonts w:ascii="Arial" w:hAnsi="Arial" w:cs="Arial"/>
        </w:rPr>
        <w:t xml:space="preserve">uidelines, </w:t>
      </w:r>
      <w:r w:rsidR="00C2106D">
        <w:rPr>
          <w:rFonts w:ascii="Arial" w:hAnsi="Arial" w:cs="Arial"/>
        </w:rPr>
        <w:t>d</w:t>
      </w:r>
      <w:r w:rsidRPr="000970E8">
        <w:rPr>
          <w:rFonts w:ascii="Arial" w:hAnsi="Arial" w:cs="Arial"/>
        </w:rPr>
        <w:t xml:space="preserve">iscipline </w:t>
      </w:r>
      <w:r w:rsidR="00C2106D">
        <w:rPr>
          <w:rFonts w:ascii="Arial" w:hAnsi="Arial" w:cs="Arial"/>
        </w:rPr>
        <w:t>p</w:t>
      </w:r>
      <w:r w:rsidRPr="000970E8">
        <w:rPr>
          <w:rFonts w:ascii="Arial" w:hAnsi="Arial" w:cs="Arial"/>
        </w:rPr>
        <w:t xml:space="preserve">olicy and supporting forms.  The legislation has introduced a broader and fairer range of sanctions which will be used in conjunction with professional development strategies to provide a holistic response to allegations of misconduct. Statutory timeframes to commence a disciplinary proceeding are now in effect for all complaint matters ensuring the process is more fair, timely and consistent across the </w:t>
      </w:r>
      <w:r w:rsidR="00093FB1">
        <w:rPr>
          <w:rFonts w:ascii="Arial" w:hAnsi="Arial" w:cs="Arial"/>
        </w:rPr>
        <w:t>S</w:t>
      </w:r>
      <w:r w:rsidRPr="000970E8">
        <w:rPr>
          <w:rFonts w:ascii="Arial" w:hAnsi="Arial" w:cs="Arial"/>
        </w:rPr>
        <w:t xml:space="preserve">ervice. </w:t>
      </w:r>
    </w:p>
    <w:p w14:paraId="4FDE13F3" w14:textId="1A195EBC" w:rsidR="000970E8" w:rsidRPr="000970E8" w:rsidRDefault="000970E8" w:rsidP="000970E8">
      <w:pPr>
        <w:spacing w:after="120" w:line="240" w:lineRule="auto"/>
        <w:rPr>
          <w:rFonts w:ascii="Arial" w:hAnsi="Arial" w:cs="Arial"/>
        </w:rPr>
      </w:pPr>
      <w:r w:rsidRPr="000970E8">
        <w:rPr>
          <w:rFonts w:ascii="Arial" w:hAnsi="Arial" w:cs="Arial"/>
        </w:rPr>
        <w:t xml:space="preserve">As part of its monitoring role, ESC undertakes a range of inspections and evaluations of operational establishments, including their functions and duties. During 2019-20, ESC performed 64 </w:t>
      </w:r>
      <w:r w:rsidR="00093FB1">
        <w:rPr>
          <w:rFonts w:ascii="Arial" w:hAnsi="Arial" w:cs="Arial"/>
        </w:rPr>
        <w:t>w</w:t>
      </w:r>
      <w:r w:rsidRPr="000970E8">
        <w:rPr>
          <w:rFonts w:ascii="Arial" w:hAnsi="Arial" w:cs="Arial"/>
        </w:rPr>
        <w:t xml:space="preserve">atchhouse inspections involved in the </w:t>
      </w:r>
      <w:r w:rsidR="008977CD">
        <w:rPr>
          <w:rFonts w:ascii="Arial" w:hAnsi="Arial" w:cs="Arial"/>
        </w:rPr>
        <w:t>“</w:t>
      </w:r>
      <w:r w:rsidRPr="000970E8">
        <w:rPr>
          <w:rFonts w:ascii="Arial" w:hAnsi="Arial" w:cs="Arial"/>
        </w:rPr>
        <w:t>Operation Protocol to the Convention against Torture</w:t>
      </w:r>
      <w:r w:rsidR="008977CD">
        <w:rPr>
          <w:rFonts w:ascii="Arial" w:hAnsi="Arial" w:cs="Arial"/>
        </w:rPr>
        <w:t>”</w:t>
      </w:r>
      <w:r w:rsidRPr="000970E8">
        <w:rPr>
          <w:rFonts w:ascii="Arial" w:hAnsi="Arial" w:cs="Arial"/>
        </w:rPr>
        <w:t xml:space="preserve"> (OPCAT) and conducted compliance inspections of 15 stations and establishments.  ESC also undertook quality assurance on all audits conducted independently by regions and commands.  </w:t>
      </w:r>
    </w:p>
    <w:p w14:paraId="15B03443" w14:textId="77777777" w:rsidR="000970E8" w:rsidRPr="000970E8" w:rsidRDefault="000970E8" w:rsidP="000970E8">
      <w:pPr>
        <w:spacing w:after="120" w:line="240" w:lineRule="auto"/>
        <w:rPr>
          <w:rFonts w:ascii="Arial" w:hAnsi="Arial" w:cs="Arial"/>
          <w:i/>
          <w:u w:val="single"/>
        </w:rPr>
      </w:pPr>
      <w:r w:rsidRPr="000970E8">
        <w:rPr>
          <w:rFonts w:ascii="Arial" w:hAnsi="Arial" w:cs="Arial"/>
          <w:i/>
          <w:u w:val="single"/>
        </w:rPr>
        <w:t>Education and training</w:t>
      </w:r>
    </w:p>
    <w:p w14:paraId="23D19FCB" w14:textId="58AEB70A" w:rsidR="000970E8" w:rsidRPr="000970E8" w:rsidRDefault="000970E8" w:rsidP="000970E8">
      <w:pPr>
        <w:spacing w:after="120" w:line="240" w:lineRule="auto"/>
        <w:rPr>
          <w:rFonts w:ascii="Arial" w:hAnsi="Arial" w:cs="Arial"/>
        </w:rPr>
      </w:pPr>
      <w:r w:rsidRPr="000970E8">
        <w:rPr>
          <w:rFonts w:ascii="Arial" w:hAnsi="Arial" w:cs="Arial"/>
        </w:rPr>
        <w:t>The Professional Standards Training Continuum provides an ethics and integrity-based approach to all members of the QPS.  All employees are required to undertake compulsory online and face-to-</w:t>
      </w:r>
      <w:r w:rsidRPr="000970E8">
        <w:rPr>
          <w:rFonts w:ascii="Arial" w:hAnsi="Arial" w:cs="Arial"/>
        </w:rPr>
        <w:lastRenderedPageBreak/>
        <w:t xml:space="preserve">face training on the Queensland Public Service Code of Conduct, ethical decision making and the </w:t>
      </w:r>
      <w:r w:rsidRPr="000970E8">
        <w:rPr>
          <w:rFonts w:ascii="Arial" w:hAnsi="Arial" w:cs="Arial"/>
          <w:i/>
        </w:rPr>
        <w:t xml:space="preserve">Public Service </w:t>
      </w:r>
      <w:r w:rsidRPr="00C903D4">
        <w:rPr>
          <w:rFonts w:ascii="Arial" w:hAnsi="Arial" w:cs="Arial"/>
          <w:i/>
        </w:rPr>
        <w:t xml:space="preserve">Act </w:t>
      </w:r>
      <w:r w:rsidR="00C903D4" w:rsidRPr="00C903D4">
        <w:rPr>
          <w:rFonts w:ascii="Arial" w:hAnsi="Arial" w:cs="Arial"/>
          <w:i/>
        </w:rPr>
        <w:t>2008</w:t>
      </w:r>
      <w:r w:rsidRPr="00450659">
        <w:rPr>
          <w:rFonts w:ascii="Arial" w:hAnsi="Arial" w:cs="Arial"/>
        </w:rPr>
        <w:t>.</w:t>
      </w:r>
      <w:r w:rsidRPr="00C903D4">
        <w:rPr>
          <w:rFonts w:ascii="Arial" w:hAnsi="Arial" w:cs="Arial"/>
        </w:rPr>
        <w:t xml:space="preserve">  ESC</w:t>
      </w:r>
      <w:r w:rsidRPr="000970E8">
        <w:rPr>
          <w:rFonts w:ascii="Arial" w:hAnsi="Arial" w:cs="Arial"/>
        </w:rPr>
        <w:t xml:space="preserve"> also provides an Ethics and Ethical Decision-Making online learning product (OLP). While this OLP is not mandatory all employees are strongly encouraged to undertake this training within six months of commencing with the QPS.  </w:t>
      </w:r>
    </w:p>
    <w:p w14:paraId="3BEC0417" w14:textId="5A542265" w:rsidR="000970E8" w:rsidRPr="000970E8" w:rsidRDefault="000970E8" w:rsidP="000970E8">
      <w:pPr>
        <w:spacing w:after="120" w:line="240" w:lineRule="auto"/>
        <w:rPr>
          <w:rFonts w:ascii="Arial" w:hAnsi="Arial" w:cs="Arial"/>
        </w:rPr>
      </w:pPr>
      <w:r w:rsidRPr="000970E8">
        <w:rPr>
          <w:rFonts w:ascii="Arial" w:hAnsi="Arial" w:cs="Arial"/>
        </w:rPr>
        <w:t xml:space="preserve">The QPS also publishes deidentified disciplinary outcomes in the monthly </w:t>
      </w:r>
      <w:r w:rsidR="00093FB1">
        <w:rPr>
          <w:rFonts w:ascii="Arial" w:hAnsi="Arial" w:cs="Arial"/>
        </w:rPr>
        <w:t>QPS</w:t>
      </w:r>
      <w:r w:rsidRPr="000970E8">
        <w:rPr>
          <w:rFonts w:ascii="Arial" w:hAnsi="Arial" w:cs="Arial"/>
        </w:rPr>
        <w:t xml:space="preserve"> Bulletin to provide members with increased visibility and confidence in our internal discipline system.  The intention is to proactively encourage organisational and individual behavioural change through heightened awareness of the issues that impact us all.  The QPS relies on its high levels of integrity and is committed to maintaining a culture of the highest professional standards.  </w:t>
      </w:r>
    </w:p>
    <w:p w14:paraId="212A617D" w14:textId="77777777" w:rsidR="00B47C74" w:rsidRDefault="00B47C74" w:rsidP="000970E8">
      <w:pPr>
        <w:spacing w:after="120" w:line="240" w:lineRule="auto"/>
        <w:rPr>
          <w:rFonts w:ascii="Arial" w:hAnsi="Arial" w:cs="Arial"/>
        </w:rPr>
      </w:pPr>
    </w:p>
    <w:p w14:paraId="71EAB5A0" w14:textId="77777777" w:rsidR="00B47C74" w:rsidRDefault="00B47C74">
      <w:pPr>
        <w:rPr>
          <w:rFonts w:ascii="Arial" w:hAnsi="Arial" w:cs="Arial"/>
        </w:rPr>
      </w:pPr>
      <w:r>
        <w:rPr>
          <w:rFonts w:ascii="Arial" w:hAnsi="Arial" w:cs="Arial"/>
        </w:rPr>
        <w:br w:type="page"/>
      </w:r>
    </w:p>
    <w:p w14:paraId="5446A453" w14:textId="77777777" w:rsidR="00B47C74" w:rsidRPr="00BE1382" w:rsidRDefault="00B47C74" w:rsidP="00013AFD">
      <w:pPr>
        <w:spacing w:after="0"/>
        <w:rPr>
          <w:rFonts w:ascii="Arial" w:hAnsi="Arial" w:cs="Arial"/>
          <w:b/>
          <w:i/>
          <w:sz w:val="36"/>
          <w:szCs w:val="36"/>
        </w:rPr>
      </w:pPr>
      <w:r w:rsidRPr="00BE1382">
        <w:rPr>
          <w:rFonts w:ascii="Arial" w:hAnsi="Arial" w:cs="Arial"/>
          <w:b/>
          <w:i/>
          <w:sz w:val="36"/>
          <w:szCs w:val="36"/>
        </w:rPr>
        <w:lastRenderedPageBreak/>
        <w:t>Risk management and accountability</w:t>
      </w:r>
    </w:p>
    <w:p w14:paraId="351ADEE4" w14:textId="77777777" w:rsidR="00B47C74" w:rsidRDefault="00B47C74" w:rsidP="00013AFD">
      <w:pPr>
        <w:spacing w:after="0"/>
        <w:rPr>
          <w:rFonts w:ascii="Arial" w:hAnsi="Arial" w:cs="Arial"/>
        </w:rPr>
      </w:pPr>
    </w:p>
    <w:p w14:paraId="62E5A964" w14:textId="77777777" w:rsidR="00B47C74" w:rsidRPr="00B47C74" w:rsidRDefault="00B47C74">
      <w:pPr>
        <w:spacing w:after="120"/>
        <w:rPr>
          <w:rFonts w:ascii="Arial" w:hAnsi="Arial" w:cs="Arial"/>
          <w:b/>
          <w:sz w:val="28"/>
          <w:szCs w:val="28"/>
        </w:rPr>
      </w:pPr>
      <w:bookmarkStart w:id="60" w:name="_Hlk49166538"/>
      <w:r w:rsidRPr="00B47C74">
        <w:rPr>
          <w:rFonts w:ascii="Arial" w:hAnsi="Arial" w:cs="Arial"/>
          <w:b/>
          <w:sz w:val="28"/>
          <w:szCs w:val="28"/>
        </w:rPr>
        <w:t>Risk management</w:t>
      </w:r>
    </w:p>
    <w:p w14:paraId="65526C50" w14:textId="77777777" w:rsidR="001F1E1F" w:rsidRPr="00034001" w:rsidRDefault="001F1E1F" w:rsidP="00450659">
      <w:pPr>
        <w:spacing w:after="120"/>
        <w:rPr>
          <w:rFonts w:ascii="Arial" w:hAnsi="Arial" w:cs="Arial"/>
        </w:rPr>
      </w:pPr>
      <w:r w:rsidRPr="00034001">
        <w:rPr>
          <w:rFonts w:ascii="Arial" w:hAnsi="Arial" w:cs="Arial"/>
        </w:rPr>
        <w:t>The QPS has adopted an Enterprise Risk Management approach, where risk is fully integrated into the management processes of the organisation. The Commissioner and Senior Executive are committed to the management of risk. The QPS has an Enterprise Risk Management Framework in compliance with Queensland Government standards, which provides a process for managing risk in the QPS.</w:t>
      </w:r>
    </w:p>
    <w:p w14:paraId="2612349F" w14:textId="77777777" w:rsidR="001F1E1F" w:rsidRPr="00034001" w:rsidRDefault="001F1E1F" w:rsidP="00450659">
      <w:pPr>
        <w:spacing w:after="120"/>
        <w:rPr>
          <w:rFonts w:ascii="Arial" w:hAnsi="Arial" w:cs="Arial"/>
        </w:rPr>
      </w:pPr>
      <w:r w:rsidRPr="00034001">
        <w:rPr>
          <w:rFonts w:ascii="Arial" w:hAnsi="Arial" w:cs="Arial"/>
        </w:rPr>
        <w:t xml:space="preserve">The QPS produces a yearly Risk Appetite Statement which outlines the key risk categories and the QPS risk approach to those risks.  The QPS embeds risk management into all planning processes and activities. Risk management planning and processes are aligned to the QPS Strategic Plan and Operational Plan, linking organisational objectives with identified strategic risks and challenges. </w:t>
      </w:r>
    </w:p>
    <w:p w14:paraId="23797F65" w14:textId="39B18308" w:rsidR="001F1E1F" w:rsidRDefault="001F1E1F" w:rsidP="00450659">
      <w:pPr>
        <w:spacing w:after="120"/>
        <w:rPr>
          <w:rFonts w:ascii="Arial" w:hAnsi="Arial" w:cs="Arial"/>
        </w:rPr>
      </w:pPr>
      <w:r w:rsidRPr="00034001">
        <w:rPr>
          <w:rFonts w:ascii="Arial" w:hAnsi="Arial" w:cs="Arial"/>
        </w:rPr>
        <w:t xml:space="preserve">Risk management in the QPS is overviewed by the QPS Audit and Risk Committee (for further information regarding the committee refer to page </w:t>
      </w:r>
      <w:r w:rsidR="00A9336D">
        <w:rPr>
          <w:rFonts w:ascii="Arial" w:hAnsi="Arial" w:cs="Arial"/>
        </w:rPr>
        <w:t>53</w:t>
      </w:r>
      <w:r w:rsidRPr="00034001">
        <w:rPr>
          <w:rFonts w:ascii="Arial" w:hAnsi="Arial" w:cs="Arial"/>
        </w:rPr>
        <w:t>). The Chief Risk Officer, promotes best practice, identifies whole-of-state risk issues, scans for emerging risk and provides advice and support on risk management practices.  International Standard ISO 31000:20</w:t>
      </w:r>
      <w:r w:rsidR="00235B4A" w:rsidRPr="00034001">
        <w:rPr>
          <w:rFonts w:ascii="Arial" w:hAnsi="Arial" w:cs="Arial"/>
        </w:rPr>
        <w:t>18</w:t>
      </w:r>
      <w:r w:rsidRPr="00034001">
        <w:rPr>
          <w:rFonts w:ascii="Arial" w:hAnsi="Arial" w:cs="Arial"/>
        </w:rPr>
        <w:t xml:space="preserve"> Risk management – </w:t>
      </w:r>
      <w:r w:rsidR="00235B4A" w:rsidRPr="00034001">
        <w:rPr>
          <w:rFonts w:ascii="Arial" w:hAnsi="Arial" w:cs="Arial"/>
        </w:rPr>
        <w:t>G</w:t>
      </w:r>
      <w:r w:rsidRPr="00034001">
        <w:rPr>
          <w:rFonts w:ascii="Arial" w:hAnsi="Arial" w:cs="Arial"/>
        </w:rPr>
        <w:t>uidelines has been applied to the QPS risk management framework and elements of the policy are drawn from this standard.</w:t>
      </w:r>
      <w:r>
        <w:rPr>
          <w:rFonts w:ascii="Arial" w:hAnsi="Arial" w:cs="Arial"/>
        </w:rPr>
        <w:t xml:space="preserve"> </w:t>
      </w:r>
    </w:p>
    <w:bookmarkEnd w:id="60"/>
    <w:bookmarkEnd w:id="59"/>
    <w:p w14:paraId="07B12409" w14:textId="77777777" w:rsidR="00B47C74" w:rsidRPr="00450659" w:rsidRDefault="00B47C74" w:rsidP="00D00611">
      <w:pPr>
        <w:spacing w:after="120" w:line="240" w:lineRule="auto"/>
        <w:rPr>
          <w:rFonts w:ascii="Arial" w:hAnsi="Arial" w:cs="Arial"/>
          <w:b/>
        </w:rPr>
      </w:pPr>
      <w:r w:rsidRPr="00450659">
        <w:rPr>
          <w:rFonts w:ascii="Arial" w:hAnsi="Arial" w:cs="Arial"/>
          <w:b/>
        </w:rPr>
        <w:t>External Scrutiny</w:t>
      </w:r>
    </w:p>
    <w:p w14:paraId="62491348" w14:textId="481CEB6E" w:rsidR="00AA38C6" w:rsidRPr="00D04BAB" w:rsidRDefault="00AA38C6" w:rsidP="00E868C0">
      <w:pPr>
        <w:spacing w:after="120" w:line="240" w:lineRule="auto"/>
        <w:textAlignment w:val="baseline"/>
        <w:rPr>
          <w:rFonts w:ascii="Arial" w:eastAsia="Times New Roman" w:hAnsi="Arial" w:cs="Arial"/>
          <w:lang w:eastAsia="en-AU"/>
        </w:rPr>
      </w:pPr>
      <w:r w:rsidRPr="00D04BAB">
        <w:rPr>
          <w:rFonts w:ascii="Arial" w:eastAsia="Times New Roman" w:hAnsi="Arial" w:cs="Arial"/>
          <w:lang w:eastAsia="en-AU"/>
        </w:rPr>
        <w:t>This section provides information about external agencies and processes which examined the operations of QPS or other agencies with findings/issues requiring consideration by, or impacting on, QPS:</w:t>
      </w:r>
    </w:p>
    <w:p w14:paraId="3FC33FF5" w14:textId="59E81DB3" w:rsidR="00213E42" w:rsidRPr="00450659" w:rsidRDefault="00AA38C6" w:rsidP="00450659">
      <w:pPr>
        <w:pStyle w:val="paragraph"/>
        <w:spacing w:after="120"/>
        <w:textAlignment w:val="baseline"/>
        <w:rPr>
          <w:rFonts w:ascii="Arial" w:hAnsi="Arial" w:cs="Arial"/>
          <w:sz w:val="22"/>
          <w:szCs w:val="22"/>
        </w:rPr>
      </w:pPr>
      <w:r w:rsidRPr="00450659">
        <w:rPr>
          <w:rFonts w:ascii="Arial" w:hAnsi="Arial" w:cs="Arial"/>
          <w:b/>
          <w:bCs/>
          <w:sz w:val="22"/>
          <w:szCs w:val="22"/>
        </w:rPr>
        <w:t xml:space="preserve">Crime </w:t>
      </w:r>
      <w:r w:rsidR="00213E42" w:rsidRPr="00D04BAB">
        <w:rPr>
          <w:rStyle w:val="normaltextrun"/>
          <w:rFonts w:ascii="Arial" w:hAnsi="Arial" w:cs="Arial"/>
          <w:b/>
          <w:bCs/>
          <w:sz w:val="22"/>
          <w:szCs w:val="22"/>
        </w:rPr>
        <w:t>and Corruption Commission</w:t>
      </w:r>
      <w:r w:rsidR="00213E42" w:rsidRPr="00D04BAB">
        <w:rPr>
          <w:rStyle w:val="eop"/>
          <w:rFonts w:ascii="Arial" w:hAnsi="Arial" w:cs="Arial"/>
          <w:sz w:val="22"/>
          <w:szCs w:val="22"/>
        </w:rPr>
        <w:t> </w:t>
      </w:r>
    </w:p>
    <w:p w14:paraId="4079817B" w14:textId="77777777"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sz w:val="22"/>
          <w:szCs w:val="22"/>
        </w:rPr>
        <w:t>The Crime and Corruption Commission (CCC) is a statutory body established to combat and reduce the incidence of major crime and corruption in the public sector in Queensland. Its functions and powers are set out in the </w:t>
      </w:r>
      <w:r w:rsidRPr="00D04BAB">
        <w:rPr>
          <w:rStyle w:val="normaltextrun"/>
          <w:rFonts w:ascii="Arial" w:hAnsi="Arial" w:cs="Arial"/>
          <w:i/>
          <w:iCs/>
          <w:sz w:val="22"/>
          <w:szCs w:val="22"/>
        </w:rPr>
        <w:t>Crime and Corruption Act 2001</w:t>
      </w:r>
      <w:r w:rsidRPr="00D04BAB">
        <w:rPr>
          <w:rStyle w:val="normaltextrun"/>
          <w:rFonts w:ascii="Arial" w:hAnsi="Arial" w:cs="Arial"/>
          <w:sz w:val="22"/>
          <w:szCs w:val="22"/>
        </w:rPr>
        <w:t>. The Commission investigates both crime and corruption, has oversight of both the police and the public sector, and protects witnesses. </w:t>
      </w:r>
      <w:r w:rsidRPr="00D04BAB">
        <w:rPr>
          <w:rStyle w:val="eop"/>
          <w:rFonts w:ascii="Arial" w:hAnsi="Arial" w:cs="Arial"/>
          <w:sz w:val="22"/>
          <w:szCs w:val="22"/>
        </w:rPr>
        <w:t> </w:t>
      </w:r>
    </w:p>
    <w:p w14:paraId="10691F9B" w14:textId="69FCA8C3"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sz w:val="22"/>
          <w:szCs w:val="22"/>
        </w:rPr>
        <w:t>Crime and Corruption Commission reports are available online at</w:t>
      </w:r>
      <w:r w:rsidR="00090CF1">
        <w:rPr>
          <w:rStyle w:val="normaltextrun"/>
          <w:rFonts w:ascii="Arial" w:hAnsi="Arial" w:cs="Arial"/>
          <w:sz w:val="22"/>
          <w:szCs w:val="22"/>
        </w:rPr>
        <w:t xml:space="preserve"> </w:t>
      </w:r>
      <w:hyperlink r:id="rId63" w:tgtFrame="_blank" w:history="1">
        <w:r w:rsidRPr="00450659">
          <w:rPr>
            <w:rStyle w:val="normaltextrun"/>
            <w:rFonts w:ascii="Arial" w:hAnsi="Arial" w:cs="Arial"/>
            <w:sz w:val="22"/>
            <w:szCs w:val="22"/>
            <w:u w:val="single"/>
          </w:rPr>
          <w:t>http://www.ccc.qld.gov.au/research-and-publications</w:t>
        </w:r>
      </w:hyperlink>
      <w:r w:rsidRPr="00D04BAB">
        <w:rPr>
          <w:rStyle w:val="normaltextrun"/>
          <w:rFonts w:ascii="Arial" w:hAnsi="Arial" w:cs="Arial"/>
          <w:sz w:val="22"/>
          <w:szCs w:val="22"/>
        </w:rPr>
        <w:t>.</w:t>
      </w:r>
      <w:r w:rsidR="00C903D4" w:rsidRPr="00450659">
        <w:rPr>
          <w:rStyle w:val="eop"/>
          <w:rFonts w:ascii="Arial" w:hAnsi="Arial" w:cs="Arial"/>
          <w:sz w:val="22"/>
          <w:szCs w:val="22"/>
        </w:rPr>
        <w:t xml:space="preserve">  </w:t>
      </w:r>
    </w:p>
    <w:p w14:paraId="6E5643B8" w14:textId="7D0607FD"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sz w:val="22"/>
          <w:szCs w:val="22"/>
          <w:u w:val="single"/>
        </w:rPr>
        <w:t>Operation Impala</w:t>
      </w:r>
      <w:r w:rsidR="00EE0AE1" w:rsidRPr="00450659">
        <w:rPr>
          <w:rStyle w:val="normaltextrun"/>
          <w:rFonts w:ascii="Arial" w:hAnsi="Arial" w:cs="Arial"/>
          <w:sz w:val="22"/>
          <w:szCs w:val="22"/>
          <w:u w:val="single"/>
        </w:rPr>
        <w:t xml:space="preserve"> – A report on misuse of confidential information in the Queensland public sector</w:t>
      </w:r>
    </w:p>
    <w:p w14:paraId="7E70E732" w14:textId="5503D783" w:rsidR="00213E42" w:rsidRPr="00450659" w:rsidRDefault="00213E42" w:rsidP="00450659">
      <w:pPr>
        <w:pStyle w:val="paragraph"/>
        <w:spacing w:after="120"/>
        <w:textAlignment w:val="baseline"/>
        <w:rPr>
          <w:rFonts w:ascii="Arial" w:hAnsi="Arial" w:cs="Arial"/>
          <w:sz w:val="22"/>
          <w:szCs w:val="22"/>
        </w:rPr>
      </w:pPr>
      <w:r w:rsidRPr="00450659">
        <w:rPr>
          <w:rStyle w:val="normaltextrun"/>
          <w:rFonts w:ascii="Arial" w:hAnsi="Arial" w:cs="Arial"/>
          <w:sz w:val="22"/>
          <w:szCs w:val="22"/>
        </w:rPr>
        <w:t xml:space="preserve">Operation Impala was a Queensland CCC investigation authorised by virtue of sections 176 and 177(2)(c)(ii) of the </w:t>
      </w:r>
      <w:r w:rsidRPr="00450659">
        <w:rPr>
          <w:rStyle w:val="normaltextrun"/>
          <w:rFonts w:ascii="Arial" w:hAnsi="Arial" w:cs="Arial"/>
          <w:i/>
          <w:sz w:val="22"/>
          <w:szCs w:val="22"/>
        </w:rPr>
        <w:t>Crime and Corruption Act 2001</w:t>
      </w:r>
      <w:r w:rsidRPr="00450659">
        <w:rPr>
          <w:rStyle w:val="normaltextrun"/>
          <w:rFonts w:ascii="Arial" w:hAnsi="Arial" w:cs="Arial"/>
          <w:sz w:val="22"/>
          <w:szCs w:val="22"/>
        </w:rPr>
        <w:t xml:space="preserve"> {Qld} to examine the practices of a representative group of Queensland </w:t>
      </w:r>
      <w:r w:rsidR="00C903D4" w:rsidRPr="00450659">
        <w:rPr>
          <w:rStyle w:val="normaltextrun"/>
          <w:rFonts w:ascii="Arial" w:hAnsi="Arial" w:cs="Arial"/>
          <w:sz w:val="22"/>
          <w:szCs w:val="22"/>
        </w:rPr>
        <w:t>P</w:t>
      </w:r>
      <w:r w:rsidRPr="00450659">
        <w:rPr>
          <w:rStyle w:val="normaltextrun"/>
          <w:rFonts w:ascii="Arial" w:hAnsi="Arial" w:cs="Arial"/>
          <w:sz w:val="22"/>
          <w:szCs w:val="22"/>
        </w:rPr>
        <w:t>ublic</w:t>
      </w:r>
      <w:r w:rsidR="00C903D4" w:rsidRPr="00450659">
        <w:rPr>
          <w:rStyle w:val="normaltextrun"/>
          <w:rFonts w:ascii="Arial" w:hAnsi="Arial" w:cs="Arial"/>
          <w:sz w:val="22"/>
          <w:szCs w:val="22"/>
        </w:rPr>
        <w:t xml:space="preserve"> S</w:t>
      </w:r>
      <w:r w:rsidRPr="00450659">
        <w:rPr>
          <w:rStyle w:val="normaltextrun"/>
          <w:rFonts w:ascii="Arial" w:hAnsi="Arial" w:cs="Arial"/>
          <w:sz w:val="22"/>
          <w:szCs w:val="22"/>
        </w:rPr>
        <w:t>ector agencies regarding their management of confidential information.</w:t>
      </w:r>
      <w:r w:rsidR="00C903D4" w:rsidRPr="00450659">
        <w:rPr>
          <w:rStyle w:val="eop"/>
          <w:rFonts w:ascii="Arial" w:hAnsi="Arial" w:cs="Arial"/>
          <w:sz w:val="22"/>
          <w:szCs w:val="22"/>
        </w:rPr>
        <w:t xml:space="preserve"> </w:t>
      </w:r>
    </w:p>
    <w:p w14:paraId="4C626505" w14:textId="05D64AEE" w:rsidR="00213E42" w:rsidRPr="00450659" w:rsidRDefault="00213E42" w:rsidP="00450659">
      <w:pPr>
        <w:pStyle w:val="paragraph"/>
        <w:spacing w:after="120"/>
        <w:textAlignment w:val="baseline"/>
        <w:rPr>
          <w:rFonts w:ascii="Arial" w:hAnsi="Arial" w:cs="Arial"/>
          <w:sz w:val="22"/>
          <w:szCs w:val="22"/>
        </w:rPr>
      </w:pPr>
      <w:r w:rsidRPr="00450659">
        <w:rPr>
          <w:rStyle w:val="normaltextrun"/>
          <w:rFonts w:ascii="Arial" w:hAnsi="Arial" w:cs="Arial"/>
          <w:sz w:val="22"/>
          <w:szCs w:val="22"/>
        </w:rPr>
        <w:t>During nine days of public hearings in November 2019, the CCC examined:</w:t>
      </w:r>
      <w:r w:rsidR="00C903D4" w:rsidRPr="00450659">
        <w:rPr>
          <w:rStyle w:val="eop"/>
          <w:rFonts w:ascii="Arial" w:hAnsi="Arial" w:cs="Arial"/>
          <w:sz w:val="22"/>
          <w:szCs w:val="22"/>
        </w:rPr>
        <w:t xml:space="preserve"> </w:t>
      </w:r>
    </w:p>
    <w:p w14:paraId="75CA5465" w14:textId="0F6FA3EB" w:rsidR="00213E42" w:rsidRPr="00D04BAB" w:rsidRDefault="00C903D4" w:rsidP="00450659">
      <w:pPr>
        <w:pStyle w:val="paragraph"/>
        <w:numPr>
          <w:ilvl w:val="0"/>
          <w:numId w:val="93"/>
        </w:numPr>
        <w:spacing w:after="60"/>
        <w:textAlignment w:val="baseline"/>
        <w:rPr>
          <w:rFonts w:ascii="Arial" w:hAnsi="Arial" w:cs="Arial"/>
          <w:sz w:val="22"/>
          <w:szCs w:val="22"/>
        </w:rPr>
      </w:pPr>
      <w:r w:rsidRPr="00450659">
        <w:rPr>
          <w:rStyle w:val="normaltextrun"/>
          <w:rFonts w:ascii="Arial" w:hAnsi="Arial" w:cs="Arial"/>
          <w:sz w:val="22"/>
          <w:szCs w:val="22"/>
        </w:rPr>
        <w:t>f</w:t>
      </w:r>
      <w:r w:rsidR="00213E42" w:rsidRPr="00450659">
        <w:rPr>
          <w:rStyle w:val="normaltextrun"/>
          <w:rFonts w:ascii="Arial" w:hAnsi="Arial" w:cs="Arial"/>
          <w:sz w:val="22"/>
          <w:szCs w:val="22"/>
        </w:rPr>
        <w:t>actors which facilitate misuse of information within the Queensland public sector, by examination of the technical, people, and systems components of information management within identified agencies; including the</w:t>
      </w:r>
      <w:r w:rsidRPr="00450659">
        <w:rPr>
          <w:rStyle w:val="normaltextrun"/>
          <w:rFonts w:ascii="Arial" w:hAnsi="Arial" w:cs="Arial"/>
          <w:sz w:val="22"/>
          <w:szCs w:val="22"/>
        </w:rPr>
        <w:t xml:space="preserve"> QPS</w:t>
      </w:r>
      <w:r w:rsidR="00093FB1">
        <w:rPr>
          <w:rStyle w:val="normaltextrun"/>
          <w:rFonts w:ascii="Arial" w:hAnsi="Arial" w:cs="Arial"/>
          <w:sz w:val="22"/>
          <w:szCs w:val="22"/>
        </w:rPr>
        <w:t xml:space="preserve">; </w:t>
      </w:r>
    </w:p>
    <w:p w14:paraId="6E148FE3" w14:textId="25E0BCE5" w:rsidR="00213E42" w:rsidRPr="00D04BAB" w:rsidRDefault="00C903D4" w:rsidP="00450659">
      <w:pPr>
        <w:pStyle w:val="paragraph"/>
        <w:numPr>
          <w:ilvl w:val="0"/>
          <w:numId w:val="93"/>
        </w:numPr>
        <w:spacing w:after="60"/>
        <w:textAlignment w:val="baseline"/>
        <w:rPr>
          <w:rFonts w:ascii="Arial" w:hAnsi="Arial" w:cs="Arial"/>
          <w:sz w:val="22"/>
          <w:szCs w:val="22"/>
        </w:rPr>
      </w:pPr>
      <w:r w:rsidRPr="00450659">
        <w:rPr>
          <w:rStyle w:val="normaltextrun"/>
          <w:rFonts w:ascii="Arial" w:hAnsi="Arial" w:cs="Arial"/>
          <w:sz w:val="22"/>
          <w:szCs w:val="22"/>
        </w:rPr>
        <w:t>f</w:t>
      </w:r>
      <w:r w:rsidR="00213E42" w:rsidRPr="00450659">
        <w:rPr>
          <w:rStyle w:val="normaltextrun"/>
          <w:rFonts w:ascii="Arial" w:hAnsi="Arial" w:cs="Arial"/>
          <w:sz w:val="22"/>
          <w:szCs w:val="22"/>
        </w:rPr>
        <w:t>eatures of the legislative, policy and operational environment within each agency that may enable corrupt conduct to occur or are vulnerable to corrupt conduct; and</w:t>
      </w:r>
      <w:r w:rsidR="00213E42" w:rsidRPr="00450659">
        <w:rPr>
          <w:rStyle w:val="eop"/>
          <w:rFonts w:ascii="Arial" w:hAnsi="Arial" w:cs="Arial"/>
          <w:sz w:val="22"/>
          <w:szCs w:val="22"/>
        </w:rPr>
        <w:t> </w:t>
      </w:r>
    </w:p>
    <w:p w14:paraId="25E0F891" w14:textId="39BB5670" w:rsidR="00213E42" w:rsidRPr="00D04BAB" w:rsidRDefault="00C903D4" w:rsidP="00450659">
      <w:pPr>
        <w:pStyle w:val="paragraph"/>
        <w:numPr>
          <w:ilvl w:val="0"/>
          <w:numId w:val="93"/>
        </w:numPr>
        <w:spacing w:after="120"/>
        <w:textAlignment w:val="baseline"/>
        <w:rPr>
          <w:rFonts w:ascii="Arial" w:hAnsi="Arial" w:cs="Arial"/>
          <w:sz w:val="22"/>
          <w:szCs w:val="22"/>
        </w:rPr>
      </w:pPr>
      <w:r w:rsidRPr="00450659">
        <w:rPr>
          <w:rStyle w:val="normaltextrun"/>
          <w:rFonts w:ascii="Arial" w:hAnsi="Arial" w:cs="Arial"/>
          <w:sz w:val="22"/>
          <w:szCs w:val="22"/>
        </w:rPr>
        <w:t>r</w:t>
      </w:r>
      <w:r w:rsidR="00213E42" w:rsidRPr="00450659">
        <w:rPr>
          <w:rStyle w:val="normaltextrun"/>
          <w:rFonts w:ascii="Arial" w:hAnsi="Arial" w:cs="Arial"/>
          <w:sz w:val="22"/>
          <w:szCs w:val="22"/>
        </w:rPr>
        <w:t>eforms to better prevent, detect and deal with corrupt conduct relating to misuse of information within the identified agencies, and lessons that can be extrapolated to the broader Queensland public sector.</w:t>
      </w:r>
      <w:r w:rsidR="00213E42" w:rsidRPr="00450659">
        <w:rPr>
          <w:rStyle w:val="eop"/>
          <w:rFonts w:ascii="Arial" w:hAnsi="Arial" w:cs="Arial"/>
          <w:sz w:val="22"/>
          <w:szCs w:val="22"/>
        </w:rPr>
        <w:t> </w:t>
      </w:r>
    </w:p>
    <w:p w14:paraId="02C6EC21" w14:textId="06C04D41" w:rsidR="00C903D4" w:rsidRPr="00253714" w:rsidRDefault="00213E42" w:rsidP="00C903D4">
      <w:pPr>
        <w:pStyle w:val="paragraph"/>
        <w:spacing w:after="120"/>
        <w:textAlignment w:val="baseline"/>
        <w:rPr>
          <w:rStyle w:val="normaltextrun"/>
          <w:rFonts w:ascii="Arial" w:hAnsi="Arial" w:cs="Arial"/>
          <w:sz w:val="22"/>
          <w:szCs w:val="22"/>
        </w:rPr>
      </w:pPr>
      <w:r w:rsidRPr="00034001">
        <w:rPr>
          <w:rStyle w:val="normaltextrun"/>
          <w:rFonts w:ascii="Arial" w:hAnsi="Arial" w:cs="Arial"/>
          <w:sz w:val="22"/>
          <w:szCs w:val="22"/>
        </w:rPr>
        <w:t>In</w:t>
      </w:r>
      <w:r w:rsidR="00C903D4" w:rsidRPr="00253714">
        <w:rPr>
          <w:rStyle w:val="normaltextrun"/>
          <w:rFonts w:ascii="Arial" w:hAnsi="Arial" w:cs="Arial"/>
          <w:sz w:val="22"/>
          <w:szCs w:val="22"/>
        </w:rPr>
        <w:t xml:space="preserve"> </w:t>
      </w:r>
      <w:r w:rsidRPr="00034001">
        <w:rPr>
          <w:rStyle w:val="normaltextrun"/>
          <w:rFonts w:ascii="Arial" w:hAnsi="Arial" w:cs="Arial"/>
          <w:sz w:val="22"/>
          <w:szCs w:val="22"/>
        </w:rPr>
        <w:t>February 2020, the CCC published its report on Operation Impala and made 18 recommendations</w:t>
      </w:r>
      <w:r w:rsidR="00C903D4" w:rsidRPr="00253714">
        <w:rPr>
          <w:rStyle w:val="normaltextrun"/>
          <w:rFonts w:ascii="Arial" w:hAnsi="Arial" w:cs="Arial"/>
          <w:sz w:val="22"/>
          <w:szCs w:val="22"/>
        </w:rPr>
        <w:t xml:space="preserve"> </w:t>
      </w:r>
      <w:r w:rsidRPr="00034001">
        <w:rPr>
          <w:rStyle w:val="normaltextrun"/>
          <w:rFonts w:ascii="Arial" w:hAnsi="Arial" w:cs="Arial"/>
          <w:sz w:val="22"/>
          <w:szCs w:val="22"/>
        </w:rPr>
        <w:t xml:space="preserve">to assist Queensland </w:t>
      </w:r>
      <w:r w:rsidR="00C903D4" w:rsidRPr="00253714">
        <w:rPr>
          <w:rStyle w:val="normaltextrun"/>
          <w:rFonts w:ascii="Arial" w:hAnsi="Arial" w:cs="Arial"/>
          <w:sz w:val="22"/>
          <w:szCs w:val="22"/>
        </w:rPr>
        <w:t>G</w:t>
      </w:r>
      <w:r w:rsidRPr="00034001">
        <w:rPr>
          <w:rStyle w:val="normaltextrun"/>
          <w:rFonts w:ascii="Arial" w:hAnsi="Arial" w:cs="Arial"/>
          <w:sz w:val="22"/>
          <w:szCs w:val="22"/>
        </w:rPr>
        <w:t xml:space="preserve">overnment agencies strengthen their individual practices as well as improve consistency across the wider public sector. Of the total 18 recommendations, 13 have applicability for the </w:t>
      </w:r>
      <w:r w:rsidR="00C903D4" w:rsidRPr="00253714">
        <w:rPr>
          <w:rStyle w:val="normaltextrun"/>
          <w:rFonts w:ascii="Arial" w:hAnsi="Arial" w:cs="Arial"/>
          <w:sz w:val="22"/>
          <w:szCs w:val="22"/>
        </w:rPr>
        <w:t>QPS</w:t>
      </w:r>
      <w:r w:rsidRPr="00034001">
        <w:rPr>
          <w:rStyle w:val="normaltextrun"/>
          <w:rFonts w:ascii="Arial" w:hAnsi="Arial" w:cs="Arial"/>
          <w:sz w:val="22"/>
          <w:szCs w:val="22"/>
        </w:rPr>
        <w:t>. The QPS fully supports the recommendations and the importance of information privacy.</w:t>
      </w:r>
      <w:r w:rsidR="00C903D4" w:rsidRPr="00253714">
        <w:rPr>
          <w:rStyle w:val="eop"/>
          <w:rFonts w:ascii="Arial" w:hAnsi="Arial" w:cs="Arial"/>
          <w:sz w:val="22"/>
          <w:szCs w:val="22"/>
        </w:rPr>
        <w:t xml:space="preserve"> </w:t>
      </w:r>
    </w:p>
    <w:p w14:paraId="512BAC6E" w14:textId="4733803F" w:rsidR="00213E42" w:rsidRPr="00450659" w:rsidRDefault="00C903D4" w:rsidP="00450659">
      <w:pPr>
        <w:pStyle w:val="paragraph"/>
        <w:spacing w:after="120"/>
        <w:textAlignment w:val="baseline"/>
        <w:rPr>
          <w:rFonts w:ascii="Arial" w:hAnsi="Arial" w:cs="Arial"/>
          <w:sz w:val="22"/>
          <w:szCs w:val="22"/>
        </w:rPr>
      </w:pPr>
      <w:r w:rsidRPr="00450659">
        <w:rPr>
          <w:rStyle w:val="normaltextrun"/>
          <w:rFonts w:ascii="Arial" w:hAnsi="Arial" w:cs="Arial"/>
          <w:sz w:val="22"/>
          <w:szCs w:val="22"/>
        </w:rPr>
        <w:lastRenderedPageBreak/>
        <w:t>S</w:t>
      </w:r>
      <w:r w:rsidR="00213E42" w:rsidRPr="00450659">
        <w:rPr>
          <w:rStyle w:val="normaltextrun"/>
          <w:rFonts w:ascii="Arial" w:hAnsi="Arial" w:cs="Arial"/>
          <w:sz w:val="22"/>
          <w:szCs w:val="22"/>
        </w:rPr>
        <w:t>everal</w:t>
      </w:r>
      <w:r w:rsidRPr="00450659">
        <w:rPr>
          <w:rStyle w:val="normaltextrun"/>
          <w:rFonts w:ascii="Arial" w:hAnsi="Arial" w:cs="Arial"/>
          <w:sz w:val="22"/>
          <w:szCs w:val="22"/>
        </w:rPr>
        <w:t xml:space="preserve"> </w:t>
      </w:r>
      <w:r w:rsidR="00213E42" w:rsidRPr="00450659">
        <w:rPr>
          <w:rStyle w:val="normaltextrun"/>
          <w:rFonts w:ascii="Arial" w:hAnsi="Arial" w:cs="Arial"/>
          <w:sz w:val="22"/>
          <w:szCs w:val="22"/>
        </w:rPr>
        <w:t xml:space="preserve">recommendations required the strengthening of internal policies and a broader range of prevention strategies to be considered and adopted. The QPS has commenced the implementation process and this is being coordinated </w:t>
      </w:r>
      <w:r w:rsidR="00EE0AE1" w:rsidRPr="00450659">
        <w:rPr>
          <w:rStyle w:val="normaltextrun"/>
          <w:rFonts w:ascii="Arial" w:hAnsi="Arial" w:cs="Arial"/>
          <w:sz w:val="22"/>
          <w:szCs w:val="22"/>
        </w:rPr>
        <w:t xml:space="preserve">by </w:t>
      </w:r>
      <w:r w:rsidR="00093FB1">
        <w:rPr>
          <w:rStyle w:val="normaltextrun"/>
          <w:rFonts w:ascii="Arial" w:hAnsi="Arial" w:cs="Arial"/>
          <w:sz w:val="22"/>
          <w:szCs w:val="22"/>
        </w:rPr>
        <w:t xml:space="preserve">ESC.  </w:t>
      </w:r>
    </w:p>
    <w:p w14:paraId="51D4E14D" w14:textId="4EB22D90"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b/>
          <w:bCs/>
          <w:sz w:val="22"/>
          <w:szCs w:val="22"/>
        </w:rPr>
        <w:t>Queensland Ombudsman</w:t>
      </w:r>
    </w:p>
    <w:p w14:paraId="6ED42169" w14:textId="7D2EDC01"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sz w:val="22"/>
          <w:szCs w:val="22"/>
        </w:rPr>
        <w:t>The Queensland Ombudsman investigates complaints about the actions and decisions of state government departments and agencies, local councils and public universities.  Their role is to improve the quality of decision making and administrative practice in public organisations through identifying, investigating and publicly reporting serious systematic issues and making recommendations to improve decisions making practices.</w:t>
      </w:r>
      <w:r w:rsidR="00C903D4" w:rsidRPr="00450659">
        <w:rPr>
          <w:rStyle w:val="eop"/>
          <w:rFonts w:ascii="Arial" w:hAnsi="Arial" w:cs="Arial"/>
          <w:sz w:val="22"/>
          <w:szCs w:val="22"/>
        </w:rPr>
        <w:t xml:space="preserve">  </w:t>
      </w:r>
    </w:p>
    <w:p w14:paraId="5B129C33" w14:textId="272E6941"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sz w:val="22"/>
          <w:szCs w:val="22"/>
        </w:rPr>
        <w:t>Investigative reports prepared by the Queensland Ombudsman are available at</w:t>
      </w:r>
      <w:r w:rsidR="00D04BAB" w:rsidRPr="00450659">
        <w:rPr>
          <w:rStyle w:val="normaltextrun"/>
          <w:rFonts w:ascii="Arial" w:hAnsi="Arial" w:cs="Arial"/>
          <w:sz w:val="22"/>
          <w:szCs w:val="22"/>
        </w:rPr>
        <w:t xml:space="preserve"> </w:t>
      </w:r>
      <w:r w:rsidRPr="00D04BAB">
        <w:rPr>
          <w:rStyle w:val="normaltextrun"/>
          <w:rFonts w:ascii="Arial" w:hAnsi="Arial" w:cs="Arial"/>
          <w:sz w:val="22"/>
          <w:szCs w:val="22"/>
        </w:rPr>
        <w:t xml:space="preserve"> </w:t>
      </w:r>
      <w:hyperlink r:id="rId64" w:history="1">
        <w:r w:rsidRPr="00450659">
          <w:rPr>
            <w:rStyle w:val="Hyperlink"/>
            <w:rFonts w:ascii="Arial" w:hAnsi="Arial" w:cs="Arial"/>
            <w:color w:val="auto"/>
            <w:sz w:val="22"/>
            <w:szCs w:val="22"/>
          </w:rPr>
          <w:t>https://www.ombudsman.qld.gov.au/improve-public-administration/reports-and-case-studies/investigative-reports</w:t>
        </w:r>
      </w:hyperlink>
      <w:r w:rsidR="00C903D4" w:rsidRPr="00450659">
        <w:rPr>
          <w:rStyle w:val="Hyperlink"/>
          <w:rFonts w:ascii="Arial" w:hAnsi="Arial" w:cs="Arial"/>
          <w:color w:val="auto"/>
          <w:sz w:val="22"/>
          <w:szCs w:val="22"/>
        </w:rPr>
        <w:t xml:space="preserve">. </w:t>
      </w:r>
    </w:p>
    <w:p w14:paraId="1FCCA107" w14:textId="5D4F98E9"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sz w:val="22"/>
          <w:szCs w:val="22"/>
          <w:u w:val="single"/>
        </w:rPr>
        <w:t>The Forensic Disability Service report</w:t>
      </w:r>
      <w:r w:rsidR="0054065D" w:rsidRPr="00450659">
        <w:rPr>
          <w:rStyle w:val="normaltextrun"/>
          <w:rFonts w:ascii="Arial" w:hAnsi="Arial" w:cs="Arial"/>
          <w:sz w:val="22"/>
          <w:szCs w:val="22"/>
          <w:u w:val="single"/>
        </w:rPr>
        <w:t xml:space="preserve">: An </w:t>
      </w:r>
      <w:r w:rsidR="00D04BAB" w:rsidRPr="00450659">
        <w:rPr>
          <w:rStyle w:val="normaltextrun"/>
          <w:rFonts w:ascii="Arial" w:hAnsi="Arial" w:cs="Arial"/>
          <w:sz w:val="22"/>
          <w:szCs w:val="22"/>
          <w:u w:val="single"/>
        </w:rPr>
        <w:t>investigation into the detention of people at the Forensic Disability Service</w:t>
      </w:r>
    </w:p>
    <w:p w14:paraId="084A5766" w14:textId="5E011033" w:rsidR="00213E42" w:rsidRPr="00450659" w:rsidRDefault="00213E42" w:rsidP="00450659">
      <w:pPr>
        <w:pStyle w:val="paragraph"/>
        <w:spacing w:after="120"/>
        <w:textAlignment w:val="baseline"/>
        <w:rPr>
          <w:rFonts w:ascii="Arial" w:hAnsi="Arial" w:cs="Arial"/>
          <w:sz w:val="22"/>
          <w:szCs w:val="22"/>
        </w:rPr>
      </w:pPr>
      <w:r w:rsidRPr="00D04BAB">
        <w:rPr>
          <w:rStyle w:val="normaltextrun"/>
          <w:rFonts w:ascii="Arial" w:hAnsi="Arial" w:cs="Arial"/>
          <w:sz w:val="22"/>
          <w:szCs w:val="22"/>
        </w:rPr>
        <w:t>In August 2019</w:t>
      </w:r>
      <w:r w:rsidR="00943073" w:rsidRPr="00450659">
        <w:rPr>
          <w:rStyle w:val="normaltextrun"/>
          <w:rFonts w:ascii="Arial" w:hAnsi="Arial" w:cs="Arial"/>
          <w:sz w:val="22"/>
          <w:szCs w:val="22"/>
        </w:rPr>
        <w:t>,</w:t>
      </w:r>
      <w:r w:rsidRPr="00D04BAB">
        <w:rPr>
          <w:rStyle w:val="normaltextrun"/>
          <w:rFonts w:ascii="Arial" w:hAnsi="Arial" w:cs="Arial"/>
          <w:sz w:val="22"/>
          <w:szCs w:val="22"/>
        </w:rPr>
        <w:t xml:space="preserve"> the Ombudsman released their findings into an investigation relating to the treatment of people detained at the Forensic Disability Service (FDS) which is a medium secu</w:t>
      </w:r>
      <w:r w:rsidR="00943073" w:rsidRPr="00450659">
        <w:rPr>
          <w:rStyle w:val="normaltextrun"/>
          <w:rFonts w:ascii="Arial" w:hAnsi="Arial" w:cs="Arial"/>
          <w:sz w:val="22"/>
          <w:szCs w:val="22"/>
        </w:rPr>
        <w:t>rity</w:t>
      </w:r>
      <w:r w:rsidRPr="00D04BAB">
        <w:rPr>
          <w:rStyle w:val="normaltextrun"/>
          <w:rFonts w:ascii="Arial" w:hAnsi="Arial" w:cs="Arial"/>
          <w:sz w:val="22"/>
          <w:szCs w:val="22"/>
        </w:rPr>
        <w:t xml:space="preserve"> 10-bed facility at Wacol,</w:t>
      </w:r>
      <w:r w:rsidR="00943073" w:rsidRPr="00450659">
        <w:rPr>
          <w:rStyle w:val="normaltextrun"/>
          <w:rFonts w:ascii="Arial" w:hAnsi="Arial" w:cs="Arial"/>
          <w:sz w:val="22"/>
          <w:szCs w:val="22"/>
        </w:rPr>
        <w:t xml:space="preserve"> in </w:t>
      </w:r>
      <w:r w:rsidRPr="00D04BAB">
        <w:rPr>
          <w:rStyle w:val="normaltextrun"/>
          <w:rFonts w:ascii="Arial" w:hAnsi="Arial" w:cs="Arial"/>
          <w:sz w:val="22"/>
          <w:szCs w:val="22"/>
        </w:rPr>
        <w:t>Brisbane. The FDS is for the involuntary detention of people found unfit for trial as a result on an intellectual or cognitive disability and require secure care. The facility is operated by the Department of Communities, Disability Services and Seniors (</w:t>
      </w:r>
      <w:r w:rsidR="00D04BAB" w:rsidRPr="00450659">
        <w:rPr>
          <w:rStyle w:val="normaltextrun"/>
          <w:rFonts w:ascii="Arial" w:hAnsi="Arial" w:cs="Arial"/>
          <w:sz w:val="22"/>
          <w:szCs w:val="22"/>
        </w:rPr>
        <w:t>DCDSS</w:t>
      </w:r>
      <w:r w:rsidRPr="00D04BAB">
        <w:rPr>
          <w:rStyle w:val="normaltextrun"/>
          <w:rFonts w:ascii="Arial" w:hAnsi="Arial" w:cs="Arial"/>
          <w:sz w:val="22"/>
          <w:szCs w:val="22"/>
        </w:rPr>
        <w:t>) with oversight from the Director of Forensic Disability (the Director).</w:t>
      </w:r>
      <w:r w:rsidR="00943073" w:rsidRPr="00450659">
        <w:rPr>
          <w:rStyle w:val="eop"/>
          <w:rFonts w:ascii="Arial" w:hAnsi="Arial" w:cs="Arial"/>
          <w:sz w:val="22"/>
          <w:szCs w:val="22"/>
        </w:rPr>
        <w:t xml:space="preserve">  </w:t>
      </w:r>
    </w:p>
    <w:p w14:paraId="19514888" w14:textId="6932F0AC" w:rsidR="00C903D4" w:rsidRPr="00F81025" w:rsidRDefault="00213E42" w:rsidP="00450659">
      <w:pPr>
        <w:spacing w:after="120"/>
        <w:rPr>
          <w:rFonts w:ascii="Arial" w:hAnsi="Arial" w:cs="Arial"/>
          <w:i/>
          <w:iCs/>
        </w:rPr>
      </w:pPr>
      <w:r w:rsidRPr="00D04BAB">
        <w:rPr>
          <w:rStyle w:val="normaltextrun"/>
          <w:rFonts w:ascii="Arial" w:hAnsi="Arial" w:cs="Arial"/>
        </w:rPr>
        <w:t>The report made 15 recommendations</w:t>
      </w:r>
      <w:r w:rsidR="00D04BAB" w:rsidRPr="00450659">
        <w:rPr>
          <w:rStyle w:val="normaltextrun"/>
          <w:rFonts w:ascii="Arial" w:hAnsi="Arial" w:cs="Arial"/>
        </w:rPr>
        <w:t xml:space="preserve"> which were </w:t>
      </w:r>
      <w:r w:rsidRPr="00D04BAB">
        <w:rPr>
          <w:rStyle w:val="normaltextrun"/>
          <w:rFonts w:ascii="Arial" w:hAnsi="Arial" w:cs="Arial"/>
        </w:rPr>
        <w:t xml:space="preserve">directed to </w:t>
      </w:r>
      <w:r w:rsidR="00D04BAB" w:rsidRPr="00450659">
        <w:rPr>
          <w:rStyle w:val="normaltextrun"/>
          <w:rFonts w:ascii="Arial" w:hAnsi="Arial" w:cs="Arial"/>
        </w:rPr>
        <w:t xml:space="preserve">DCDSS or the </w:t>
      </w:r>
      <w:r w:rsidRPr="00D04BAB">
        <w:rPr>
          <w:rStyle w:val="normaltextrun"/>
          <w:rFonts w:ascii="Arial" w:hAnsi="Arial" w:cs="Arial"/>
        </w:rPr>
        <w:t>Director.</w:t>
      </w:r>
      <w:r w:rsidR="00C903D4" w:rsidRPr="00450659">
        <w:rPr>
          <w:rStyle w:val="normaltextrun"/>
          <w:rFonts w:ascii="Arial" w:hAnsi="Arial" w:cs="Arial"/>
        </w:rPr>
        <w:t xml:space="preserve">  </w:t>
      </w:r>
      <w:r w:rsidRPr="00D04BAB">
        <w:rPr>
          <w:rStyle w:val="normaltextrun"/>
          <w:rFonts w:ascii="Arial" w:hAnsi="Arial" w:cs="Arial"/>
        </w:rPr>
        <w:t>One recommendation</w:t>
      </w:r>
      <w:r w:rsidR="00C903D4" w:rsidRPr="00450659">
        <w:rPr>
          <w:rStyle w:val="normaltextrun"/>
          <w:rFonts w:ascii="Arial" w:hAnsi="Arial" w:cs="Arial"/>
        </w:rPr>
        <w:t xml:space="preserve"> </w:t>
      </w:r>
      <w:r w:rsidRPr="00D04BAB">
        <w:rPr>
          <w:rStyle w:val="normaltextrun"/>
          <w:rFonts w:ascii="Arial" w:hAnsi="Arial" w:cs="Arial"/>
        </w:rPr>
        <w:t>referred</w:t>
      </w:r>
      <w:r w:rsidR="00C903D4" w:rsidRPr="00450659">
        <w:rPr>
          <w:rStyle w:val="normaltextrun"/>
          <w:rFonts w:ascii="Arial" w:hAnsi="Arial" w:cs="Arial"/>
        </w:rPr>
        <w:t xml:space="preserve"> </w:t>
      </w:r>
      <w:r w:rsidR="00D04BAB" w:rsidRPr="00450659">
        <w:rPr>
          <w:rStyle w:val="normaltextrun"/>
          <w:rFonts w:ascii="Arial" w:hAnsi="Arial" w:cs="Arial"/>
        </w:rPr>
        <w:t xml:space="preserve">to the QPS and the manner in which </w:t>
      </w:r>
      <w:r w:rsidR="00C903D4" w:rsidRPr="00450659">
        <w:rPr>
          <w:rStyle w:val="normaltextrun"/>
          <w:rFonts w:ascii="Arial" w:hAnsi="Arial" w:cs="Arial"/>
        </w:rPr>
        <w:t>p</w:t>
      </w:r>
      <w:r w:rsidRPr="00D04BAB">
        <w:rPr>
          <w:rStyle w:val="normaltextrun"/>
          <w:rFonts w:ascii="Arial" w:hAnsi="Arial" w:cs="Arial"/>
        </w:rPr>
        <w:t>olice respond</w:t>
      </w:r>
      <w:r w:rsidR="00D04BAB" w:rsidRPr="00450659">
        <w:rPr>
          <w:rStyle w:val="normaltextrun"/>
          <w:rFonts w:ascii="Arial" w:hAnsi="Arial" w:cs="Arial"/>
        </w:rPr>
        <w:t xml:space="preserve"> </w:t>
      </w:r>
      <w:r w:rsidRPr="00D04BAB">
        <w:rPr>
          <w:rStyle w:val="normaltextrun"/>
          <w:rFonts w:ascii="Arial" w:hAnsi="Arial" w:cs="Arial"/>
        </w:rPr>
        <w:t>to</w:t>
      </w:r>
      <w:r w:rsidR="00D04BAB" w:rsidRPr="00450659">
        <w:rPr>
          <w:rStyle w:val="normaltextrun"/>
          <w:rFonts w:ascii="Arial" w:hAnsi="Arial" w:cs="Arial"/>
        </w:rPr>
        <w:t xml:space="preserve"> an </w:t>
      </w:r>
      <w:r w:rsidRPr="00D04BAB">
        <w:rPr>
          <w:rStyle w:val="normaltextrun"/>
          <w:rFonts w:ascii="Arial" w:hAnsi="Arial" w:cs="Arial"/>
        </w:rPr>
        <w:t>incident at the FDS.</w:t>
      </w:r>
      <w:r w:rsidR="00C903D4" w:rsidRPr="00450659">
        <w:rPr>
          <w:rFonts w:ascii="Arial" w:hAnsi="Arial" w:cs="Arial"/>
          <w:iCs/>
        </w:rPr>
        <w:t xml:space="preserve">  The QPS has a strong working relationship with the Wacol Forensic Disability Services facility and continues to work with the Office of the Director to improve policing responses to vulnerable </w:t>
      </w:r>
      <w:r w:rsidR="00C903D4" w:rsidRPr="00F81025">
        <w:rPr>
          <w:rFonts w:ascii="Arial" w:hAnsi="Arial" w:cs="Arial"/>
          <w:iCs/>
        </w:rPr>
        <w:t>persons at the facility.</w:t>
      </w:r>
      <w:r w:rsidR="00C903D4" w:rsidRPr="00F81025">
        <w:rPr>
          <w:rFonts w:ascii="Arial" w:hAnsi="Arial" w:cs="Arial"/>
          <w:i/>
          <w:iCs/>
        </w:rPr>
        <w:t xml:space="preserve">  </w:t>
      </w:r>
    </w:p>
    <w:p w14:paraId="7A7AFB08" w14:textId="77777777" w:rsidR="00EA708C" w:rsidRPr="00F81025" w:rsidRDefault="00EA708C" w:rsidP="00EA708C">
      <w:pPr>
        <w:spacing w:after="120"/>
        <w:rPr>
          <w:rFonts w:ascii="Arial" w:hAnsi="Arial" w:cs="Arial"/>
          <w:b/>
        </w:rPr>
      </w:pPr>
      <w:r w:rsidRPr="00F81025">
        <w:rPr>
          <w:rFonts w:ascii="Arial" w:hAnsi="Arial" w:cs="Arial"/>
          <w:b/>
        </w:rPr>
        <w:t>Queensland Coroner</w:t>
      </w:r>
    </w:p>
    <w:p w14:paraId="5C2C5644" w14:textId="3A889E1B" w:rsidR="00EA708C" w:rsidRPr="00F81025" w:rsidRDefault="00EA708C" w:rsidP="00EA708C">
      <w:pPr>
        <w:spacing w:after="120"/>
        <w:rPr>
          <w:rFonts w:ascii="Arial" w:hAnsi="Arial" w:cs="Arial"/>
        </w:rPr>
      </w:pPr>
      <w:r w:rsidRPr="00F81025">
        <w:rPr>
          <w:rFonts w:ascii="Arial" w:hAnsi="Arial" w:cs="Arial"/>
        </w:rPr>
        <w:t xml:space="preserve">During 2019-20, four recommendations arising from four coronial inquests were directed to QPS.  The Findings of Inquest and the Government’s responses are available at </w:t>
      </w:r>
      <w:hyperlink r:id="rId65" w:history="1">
        <w:r w:rsidRPr="00034001">
          <w:rPr>
            <w:rStyle w:val="Hyperlink"/>
            <w:rFonts w:ascii="Arial" w:hAnsi="Arial" w:cs="Arial"/>
            <w:color w:val="auto"/>
          </w:rPr>
          <w:t>www.courts.qld.gov.au/courts/coroners-court/findings</w:t>
        </w:r>
      </w:hyperlink>
      <w:r w:rsidRPr="00F81025">
        <w:rPr>
          <w:rFonts w:ascii="Arial" w:hAnsi="Arial" w:cs="Arial"/>
        </w:rPr>
        <w:t xml:space="preserve">. </w:t>
      </w:r>
    </w:p>
    <w:p w14:paraId="5045C529" w14:textId="77777777" w:rsidR="008A681A" w:rsidRPr="00450659" w:rsidRDefault="008A681A" w:rsidP="008A681A">
      <w:pPr>
        <w:pStyle w:val="paragraph"/>
        <w:spacing w:after="120"/>
        <w:textAlignment w:val="baseline"/>
        <w:rPr>
          <w:rFonts w:ascii="Arial" w:hAnsi="Arial" w:cs="Arial"/>
          <w:sz w:val="22"/>
          <w:szCs w:val="22"/>
        </w:rPr>
      </w:pPr>
      <w:r w:rsidRPr="00D04BAB">
        <w:rPr>
          <w:rStyle w:val="normaltextrun"/>
          <w:rFonts w:ascii="Arial" w:hAnsi="Arial" w:cs="Arial"/>
          <w:b/>
          <w:bCs/>
          <w:sz w:val="22"/>
          <w:szCs w:val="22"/>
        </w:rPr>
        <w:t>Queensland Audit Office (QAO)</w:t>
      </w:r>
      <w:r w:rsidRPr="00450659">
        <w:rPr>
          <w:rStyle w:val="eop"/>
          <w:rFonts w:ascii="Arial" w:hAnsi="Arial" w:cs="Arial"/>
          <w:sz w:val="22"/>
          <w:szCs w:val="22"/>
        </w:rPr>
        <w:t xml:space="preserve"> </w:t>
      </w:r>
    </w:p>
    <w:p w14:paraId="1FA9A47E" w14:textId="26265431" w:rsidR="008A681A" w:rsidRDefault="008A681A" w:rsidP="008A681A">
      <w:pPr>
        <w:pStyle w:val="paragraph"/>
        <w:spacing w:after="120"/>
        <w:textAlignment w:val="baseline"/>
        <w:rPr>
          <w:rStyle w:val="eop"/>
          <w:rFonts w:ascii="Arial" w:hAnsi="Arial" w:cs="Arial"/>
          <w:sz w:val="22"/>
          <w:szCs w:val="22"/>
        </w:rPr>
      </w:pPr>
      <w:r w:rsidRPr="00D04BAB">
        <w:rPr>
          <w:rStyle w:val="normaltextrun"/>
          <w:rFonts w:ascii="Arial" w:hAnsi="Arial" w:cs="Arial"/>
          <w:sz w:val="22"/>
          <w:szCs w:val="22"/>
        </w:rPr>
        <w:t>The QAO supports the role of the Auditor-General of Queensland in providing the Parliament with an independent assessment of the financial management and performance activities of public sector entities. The QAO provides an independent audit service and reports to the Parliament to enhance public sector accountability. QAO reports are available online at </w:t>
      </w:r>
      <w:hyperlink r:id="rId66" w:tgtFrame="_blank" w:history="1">
        <w:r w:rsidRPr="00450659">
          <w:rPr>
            <w:rStyle w:val="normaltextrun"/>
            <w:rFonts w:ascii="Arial" w:hAnsi="Arial" w:cs="Arial"/>
            <w:sz w:val="22"/>
            <w:szCs w:val="22"/>
            <w:u w:val="single"/>
          </w:rPr>
          <w:t>https://www.qao.qld.gov.au/reports-resources/parliament</w:t>
        </w:r>
      </w:hyperlink>
      <w:r w:rsidRPr="00D04BAB">
        <w:rPr>
          <w:rStyle w:val="normaltextrun"/>
          <w:rFonts w:ascii="Arial" w:hAnsi="Arial" w:cs="Arial"/>
          <w:sz w:val="22"/>
          <w:szCs w:val="22"/>
        </w:rPr>
        <w:t>.</w:t>
      </w:r>
      <w:r>
        <w:rPr>
          <w:rStyle w:val="eop"/>
          <w:rFonts w:ascii="Arial" w:hAnsi="Arial" w:cs="Arial"/>
          <w:sz w:val="22"/>
          <w:szCs w:val="22"/>
        </w:rPr>
        <w:t xml:space="preserve">  </w:t>
      </w:r>
    </w:p>
    <w:p w14:paraId="4A18389C" w14:textId="77777777" w:rsidR="008A681A" w:rsidRPr="00450659" w:rsidRDefault="008A681A" w:rsidP="008A681A">
      <w:pPr>
        <w:pStyle w:val="paragraph"/>
        <w:spacing w:after="120"/>
        <w:textAlignment w:val="baseline"/>
        <w:rPr>
          <w:rFonts w:ascii="Arial" w:hAnsi="Arial" w:cs="Arial"/>
          <w:sz w:val="22"/>
          <w:szCs w:val="22"/>
          <w:u w:val="single"/>
        </w:rPr>
      </w:pPr>
      <w:r w:rsidRPr="00450659">
        <w:rPr>
          <w:rStyle w:val="eop"/>
          <w:rFonts w:ascii="Arial" w:hAnsi="Arial" w:cs="Arial"/>
          <w:sz w:val="22"/>
          <w:szCs w:val="22"/>
          <w:u w:val="single"/>
        </w:rPr>
        <w:t xml:space="preserve">Report to Parliament </w:t>
      </w:r>
      <w:r>
        <w:rPr>
          <w:rStyle w:val="eop"/>
          <w:rFonts w:ascii="Arial" w:hAnsi="Arial" w:cs="Arial"/>
          <w:sz w:val="22"/>
          <w:szCs w:val="22"/>
          <w:u w:val="single"/>
        </w:rPr>
        <w:t>8</w:t>
      </w:r>
      <w:r w:rsidRPr="00450659">
        <w:rPr>
          <w:rStyle w:val="eop"/>
          <w:rFonts w:ascii="Arial" w:hAnsi="Arial" w:cs="Arial"/>
          <w:sz w:val="22"/>
          <w:szCs w:val="22"/>
          <w:u w:val="single"/>
        </w:rPr>
        <w:t xml:space="preserve">: Queensland </w:t>
      </w:r>
      <w:r>
        <w:rPr>
          <w:rStyle w:val="eop"/>
          <w:rFonts w:ascii="Arial" w:hAnsi="Arial" w:cs="Arial"/>
          <w:sz w:val="22"/>
          <w:szCs w:val="22"/>
          <w:u w:val="single"/>
        </w:rPr>
        <w:t>state government entities</w:t>
      </w:r>
      <w:r w:rsidRPr="00450659">
        <w:rPr>
          <w:rStyle w:val="eop"/>
          <w:rFonts w:ascii="Arial" w:hAnsi="Arial" w:cs="Arial"/>
          <w:sz w:val="22"/>
          <w:szCs w:val="22"/>
          <w:u w:val="single"/>
        </w:rPr>
        <w:t xml:space="preserve">: 2018-19 results of financial audits </w:t>
      </w:r>
    </w:p>
    <w:p w14:paraId="1E40936A" w14:textId="77777777" w:rsidR="008A681A" w:rsidRPr="00D04BAB" w:rsidRDefault="008A681A" w:rsidP="008A681A">
      <w:pPr>
        <w:spacing w:after="120"/>
        <w:rPr>
          <w:rFonts w:ascii="Arial" w:hAnsi="Arial" w:cs="Arial"/>
        </w:rPr>
      </w:pPr>
      <w:r w:rsidRPr="00D04BAB">
        <w:rPr>
          <w:rFonts w:ascii="Arial" w:hAnsi="Arial" w:cs="Arial"/>
        </w:rPr>
        <w:t>The Queensland State Government delivers services and goods to benefit the public. To demonstrate their accountability in managing public money on behalf of the Queensland community, all government departments must report on their finances and have them audited. The Auditor-General of Queensland, supported by the QAO, is responsible for providing Parliament with an independent assessment of the financial management of government departments.</w:t>
      </w:r>
    </w:p>
    <w:p w14:paraId="2E63FBB6" w14:textId="77777777" w:rsidR="008A681A" w:rsidRPr="00D04BAB" w:rsidRDefault="008A681A" w:rsidP="008A681A">
      <w:pPr>
        <w:spacing w:after="120"/>
        <w:rPr>
          <w:rFonts w:ascii="Arial" w:hAnsi="Arial" w:cs="Arial"/>
        </w:rPr>
      </w:pPr>
      <w:r w:rsidRPr="00D04BAB">
        <w:rPr>
          <w:rFonts w:ascii="Arial" w:hAnsi="Arial" w:cs="Arial"/>
        </w:rPr>
        <w:t>The audit assesses the position, performance and financial stability of the state government based on the assessment of financial statements. The QAO issues comments on the timeliness and quality of financial reporting and explains how QAO assessed the key audit matters disclosed by Queensland Government Departments.</w:t>
      </w:r>
    </w:p>
    <w:p w14:paraId="0E9911A0" w14:textId="633B1C40" w:rsidR="005908C3" w:rsidRDefault="008A681A">
      <w:pPr>
        <w:rPr>
          <w:rFonts w:ascii="Arial" w:hAnsi="Arial" w:cs="Arial"/>
          <w:b/>
          <w:sz w:val="28"/>
          <w:szCs w:val="28"/>
        </w:rPr>
      </w:pPr>
      <w:r w:rsidRPr="00D04BAB">
        <w:rPr>
          <w:rFonts w:ascii="Arial" w:hAnsi="Arial" w:cs="Arial"/>
        </w:rPr>
        <w:t>The report refers to the QPS as meeting the statutory date</w:t>
      </w:r>
      <w:r>
        <w:rPr>
          <w:rFonts w:ascii="Arial" w:hAnsi="Arial" w:cs="Arial"/>
        </w:rPr>
        <w:t xml:space="preserve"> and reporting requirements</w:t>
      </w:r>
      <w:r w:rsidRPr="00D04BAB">
        <w:rPr>
          <w:rFonts w:ascii="Arial" w:hAnsi="Arial" w:cs="Arial"/>
        </w:rPr>
        <w:t xml:space="preserve"> for certification of the 201</w:t>
      </w:r>
      <w:r>
        <w:rPr>
          <w:rFonts w:ascii="Arial" w:hAnsi="Arial" w:cs="Arial"/>
        </w:rPr>
        <w:t>8-19</w:t>
      </w:r>
      <w:r w:rsidRPr="00D04BAB">
        <w:rPr>
          <w:rFonts w:ascii="Arial" w:hAnsi="Arial" w:cs="Arial"/>
        </w:rPr>
        <w:t xml:space="preserve"> financial statements and </w:t>
      </w:r>
      <w:r w:rsidRPr="00D047C7">
        <w:rPr>
          <w:rFonts w:ascii="Arial" w:hAnsi="Arial" w:cs="Arial"/>
        </w:rPr>
        <w:t>acknowledges that no adjustments were required.</w:t>
      </w:r>
      <w:r>
        <w:rPr>
          <w:rFonts w:ascii="Arial" w:hAnsi="Arial" w:cs="Arial"/>
        </w:rPr>
        <w:t xml:space="preserve">  </w:t>
      </w:r>
      <w:r w:rsidR="005908C3">
        <w:rPr>
          <w:rFonts w:ascii="Arial" w:hAnsi="Arial" w:cs="Arial"/>
          <w:b/>
          <w:sz w:val="28"/>
          <w:szCs w:val="28"/>
        </w:rPr>
        <w:br w:type="page"/>
      </w:r>
    </w:p>
    <w:p w14:paraId="5C989E17" w14:textId="5CB10852" w:rsidR="00B47C74" w:rsidRPr="00B47C74" w:rsidRDefault="00B47C74" w:rsidP="00042F7F">
      <w:pPr>
        <w:spacing w:after="120"/>
        <w:rPr>
          <w:rFonts w:ascii="Arial" w:hAnsi="Arial" w:cs="Arial"/>
          <w:b/>
          <w:sz w:val="28"/>
          <w:szCs w:val="28"/>
        </w:rPr>
      </w:pPr>
      <w:bookmarkStart w:id="61" w:name="_Hlk51576183"/>
      <w:r w:rsidRPr="00B47C74">
        <w:rPr>
          <w:rFonts w:ascii="Arial" w:hAnsi="Arial" w:cs="Arial"/>
          <w:b/>
          <w:sz w:val="28"/>
          <w:szCs w:val="28"/>
        </w:rPr>
        <w:lastRenderedPageBreak/>
        <w:t>Internal audit</w:t>
      </w:r>
    </w:p>
    <w:p w14:paraId="65F5B2DE" w14:textId="6B86D919" w:rsidR="004E7F10" w:rsidRPr="008A0805" w:rsidRDefault="004E7F10" w:rsidP="004E7F10">
      <w:pPr>
        <w:autoSpaceDE w:val="0"/>
        <w:autoSpaceDN w:val="0"/>
        <w:adjustRightInd w:val="0"/>
        <w:spacing w:after="120" w:line="240" w:lineRule="auto"/>
        <w:rPr>
          <w:rFonts w:ascii="Arial" w:hAnsi="Arial" w:cs="Arial"/>
        </w:rPr>
      </w:pPr>
      <w:r w:rsidRPr="008A0805">
        <w:rPr>
          <w:rFonts w:ascii="Arial" w:hAnsi="Arial" w:cs="Arial"/>
        </w:rPr>
        <w:t>The PSBA Internal Audit Unit provides advice across a wide range of disciplines including risk, assurance, information technology, finance, compliance and general consulting activities for the QPS, Office of the I</w:t>
      </w:r>
      <w:r w:rsidR="009452FE">
        <w:rPr>
          <w:rFonts w:ascii="Arial" w:hAnsi="Arial" w:cs="Arial"/>
        </w:rPr>
        <w:t xml:space="preserve">nspector-General Emergency Management (IGEM), </w:t>
      </w:r>
      <w:r w:rsidR="00430CA3">
        <w:rPr>
          <w:rFonts w:ascii="Arial" w:hAnsi="Arial" w:cs="Arial"/>
        </w:rPr>
        <w:t xml:space="preserve">the </w:t>
      </w:r>
      <w:r w:rsidRPr="008A0805">
        <w:rPr>
          <w:rFonts w:ascii="Arial" w:hAnsi="Arial" w:cs="Arial"/>
        </w:rPr>
        <w:t>PSBA and Q</w:t>
      </w:r>
      <w:r w:rsidR="009452FE">
        <w:rPr>
          <w:rFonts w:ascii="Arial" w:hAnsi="Arial" w:cs="Arial"/>
        </w:rPr>
        <w:t>ueensland Fire and Emergency Services (QFES)</w:t>
      </w:r>
      <w:r w:rsidRPr="008A0805">
        <w:rPr>
          <w:rFonts w:ascii="Arial" w:hAnsi="Arial" w:cs="Arial"/>
        </w:rPr>
        <w:t xml:space="preserve">. </w:t>
      </w:r>
      <w:r>
        <w:rPr>
          <w:rFonts w:ascii="Arial" w:hAnsi="Arial" w:cs="Arial"/>
        </w:rPr>
        <w:t xml:space="preserve"> </w:t>
      </w:r>
      <w:r w:rsidRPr="008A0805">
        <w:rPr>
          <w:rFonts w:ascii="Arial" w:hAnsi="Arial" w:cs="Arial"/>
        </w:rPr>
        <w:t xml:space="preserve">The Head of Internal Audit, PSBA is also the nominated Head of Internal Audit for the QPS, Office of the IGEM and QFES in accordance with the </w:t>
      </w:r>
      <w:r w:rsidRPr="008A0805">
        <w:rPr>
          <w:rFonts w:ascii="Arial" w:hAnsi="Arial" w:cs="Arial"/>
          <w:i/>
        </w:rPr>
        <w:t>Financial Accountability Act 2009</w:t>
      </w:r>
      <w:r w:rsidRPr="008A0805">
        <w:rPr>
          <w:rFonts w:ascii="Arial" w:hAnsi="Arial" w:cs="Arial"/>
        </w:rPr>
        <w:t>.</w:t>
      </w:r>
      <w:r>
        <w:rPr>
          <w:rFonts w:ascii="Arial" w:hAnsi="Arial" w:cs="Arial"/>
        </w:rPr>
        <w:t xml:space="preserve">  </w:t>
      </w:r>
    </w:p>
    <w:p w14:paraId="1DDBD8AD" w14:textId="77777777" w:rsidR="004E7F10" w:rsidRPr="00E86C1E" w:rsidRDefault="004E7F10" w:rsidP="004E7F10">
      <w:pPr>
        <w:autoSpaceDE w:val="0"/>
        <w:autoSpaceDN w:val="0"/>
        <w:adjustRightInd w:val="0"/>
        <w:spacing w:after="120" w:line="240" w:lineRule="auto"/>
        <w:rPr>
          <w:rFonts w:ascii="Arial" w:hAnsi="Arial" w:cs="Arial"/>
        </w:rPr>
      </w:pPr>
      <w:r w:rsidRPr="008A0805">
        <w:rPr>
          <w:rFonts w:ascii="Arial" w:hAnsi="Arial" w:cs="Arial"/>
        </w:rPr>
        <w:t xml:space="preserve">The work of the Internal Audit Unit is undertaken in accordance with the Institute of Internal Auditors’ standards and under an approved charter consistent with </w:t>
      </w:r>
      <w:r w:rsidRPr="00E86C1E">
        <w:rPr>
          <w:rFonts w:ascii="Arial" w:hAnsi="Arial" w:cs="Arial"/>
        </w:rPr>
        <w:t xml:space="preserve">relevant audit and ethical standards. </w:t>
      </w:r>
    </w:p>
    <w:p w14:paraId="16141927" w14:textId="5073DB9E" w:rsidR="004E7F10" w:rsidRPr="008A0805" w:rsidRDefault="004E7F10" w:rsidP="004E7F10">
      <w:pPr>
        <w:spacing w:after="120" w:line="240" w:lineRule="auto"/>
        <w:rPr>
          <w:rFonts w:ascii="Arial" w:hAnsi="Arial" w:cs="Arial"/>
        </w:rPr>
      </w:pPr>
      <w:r w:rsidRPr="00E86C1E">
        <w:rPr>
          <w:rFonts w:ascii="Arial" w:hAnsi="Arial" w:cs="Arial"/>
        </w:rPr>
        <w:t xml:space="preserve">In accordance with the </w:t>
      </w:r>
      <w:r w:rsidRPr="00E86C1E">
        <w:rPr>
          <w:rFonts w:ascii="Arial" w:hAnsi="Arial" w:cs="Arial"/>
          <w:i/>
        </w:rPr>
        <w:t>Financial and Performance Management Standard 2019</w:t>
      </w:r>
      <w:r w:rsidRPr="00E86C1E">
        <w:rPr>
          <w:rFonts w:ascii="Arial" w:hAnsi="Arial" w:cs="Arial"/>
        </w:rPr>
        <w:t>, an</w:t>
      </w:r>
      <w:r w:rsidRPr="008C39A5">
        <w:rPr>
          <w:rFonts w:ascii="Arial" w:hAnsi="Arial" w:cs="Arial"/>
        </w:rPr>
        <w:t xml:space="preserve"> annual</w:t>
      </w:r>
      <w:r w:rsidRPr="008A0805">
        <w:rPr>
          <w:rFonts w:ascii="Arial" w:hAnsi="Arial" w:cs="Arial"/>
        </w:rPr>
        <w:t xml:space="preserve"> internal audit plan and three</w:t>
      </w:r>
      <w:r>
        <w:rPr>
          <w:rFonts w:ascii="Arial" w:hAnsi="Arial" w:cs="Arial"/>
        </w:rPr>
        <w:t>-year</w:t>
      </w:r>
      <w:r w:rsidRPr="008A0805">
        <w:rPr>
          <w:rFonts w:ascii="Arial" w:hAnsi="Arial" w:cs="Arial"/>
        </w:rPr>
        <w:t xml:space="preserve"> strategic audit plan sets the direction of the unit. </w:t>
      </w:r>
      <w:r>
        <w:rPr>
          <w:rFonts w:ascii="Arial" w:hAnsi="Arial" w:cs="Arial"/>
        </w:rPr>
        <w:t xml:space="preserve">A detailed audit planning and risk assessment process was completed in devising this plan. </w:t>
      </w:r>
      <w:r w:rsidRPr="008A0805">
        <w:rPr>
          <w:rFonts w:ascii="Arial" w:hAnsi="Arial" w:cs="Arial"/>
        </w:rPr>
        <w:t xml:space="preserve">The </w:t>
      </w:r>
      <w:r w:rsidRPr="008A0805">
        <w:rPr>
          <w:rFonts w:ascii="Arial" w:hAnsi="Arial" w:cs="Arial"/>
          <w:i/>
        </w:rPr>
        <w:t>Public Safety Business Agency Annual Internal Audit Plan 201</w:t>
      </w:r>
      <w:r>
        <w:rPr>
          <w:rFonts w:ascii="Arial" w:hAnsi="Arial" w:cs="Arial"/>
          <w:i/>
        </w:rPr>
        <w:t>9</w:t>
      </w:r>
      <w:r w:rsidRPr="008A0805">
        <w:rPr>
          <w:rFonts w:ascii="Arial" w:hAnsi="Arial" w:cs="Arial"/>
          <w:i/>
        </w:rPr>
        <w:t>–20</w:t>
      </w:r>
      <w:r>
        <w:rPr>
          <w:rFonts w:ascii="Arial" w:hAnsi="Arial" w:cs="Arial"/>
          <w:i/>
        </w:rPr>
        <w:t>20</w:t>
      </w:r>
      <w:r w:rsidRPr="008A0805">
        <w:rPr>
          <w:rFonts w:ascii="Arial" w:hAnsi="Arial" w:cs="Arial"/>
          <w:i/>
        </w:rPr>
        <w:t xml:space="preserve"> and Strategic Internal Audit Plan 20</w:t>
      </w:r>
      <w:r>
        <w:rPr>
          <w:rFonts w:ascii="Arial" w:hAnsi="Arial" w:cs="Arial"/>
          <w:i/>
        </w:rPr>
        <w:t>20</w:t>
      </w:r>
      <w:r w:rsidRPr="008A0805">
        <w:rPr>
          <w:rFonts w:ascii="Arial" w:hAnsi="Arial" w:cs="Arial"/>
          <w:i/>
        </w:rPr>
        <w:t>-2</w:t>
      </w:r>
      <w:r>
        <w:rPr>
          <w:rFonts w:ascii="Arial" w:hAnsi="Arial" w:cs="Arial"/>
          <w:i/>
        </w:rPr>
        <w:t>3</w:t>
      </w:r>
      <w:r w:rsidRPr="008A0805">
        <w:rPr>
          <w:rFonts w:ascii="Arial" w:hAnsi="Arial" w:cs="Arial"/>
        </w:rPr>
        <w:t xml:space="preserve"> was endorsed by the QPS </w:t>
      </w:r>
      <w:r>
        <w:rPr>
          <w:rFonts w:ascii="Arial" w:hAnsi="Arial" w:cs="Arial"/>
        </w:rPr>
        <w:t>A</w:t>
      </w:r>
      <w:r w:rsidR="00872961">
        <w:rPr>
          <w:rFonts w:ascii="Arial" w:hAnsi="Arial" w:cs="Arial"/>
        </w:rPr>
        <w:t xml:space="preserve">udit and Risk Committee </w:t>
      </w:r>
      <w:r w:rsidRPr="008A0805">
        <w:rPr>
          <w:rFonts w:ascii="Arial" w:hAnsi="Arial" w:cs="Arial"/>
        </w:rPr>
        <w:t xml:space="preserve">and approved by the Chair of the PSBA Board of </w:t>
      </w:r>
      <w:r w:rsidRPr="001F1E1F">
        <w:rPr>
          <w:rFonts w:ascii="Arial" w:hAnsi="Arial" w:cs="Arial"/>
        </w:rPr>
        <w:t xml:space="preserve">Management on </w:t>
      </w:r>
      <w:r w:rsidRPr="00450659">
        <w:rPr>
          <w:rFonts w:ascii="Arial" w:hAnsi="Arial" w:cs="Arial"/>
        </w:rPr>
        <w:t>4 June 2019</w:t>
      </w:r>
      <w:r w:rsidRPr="001F1E1F">
        <w:rPr>
          <w:rFonts w:ascii="Arial" w:hAnsi="Arial" w:cs="Arial"/>
        </w:rPr>
        <w:t>. The</w:t>
      </w:r>
      <w:r w:rsidRPr="008A0805">
        <w:rPr>
          <w:rFonts w:ascii="Arial" w:hAnsi="Arial" w:cs="Arial"/>
        </w:rPr>
        <w:t xml:space="preserve"> PSBA Internal Audit Unit reports regularly to the</w:t>
      </w:r>
      <w:r>
        <w:rPr>
          <w:rFonts w:ascii="Arial" w:hAnsi="Arial" w:cs="Arial"/>
        </w:rPr>
        <w:t xml:space="preserve"> QPS</w:t>
      </w:r>
      <w:r w:rsidRPr="008A0805">
        <w:rPr>
          <w:rFonts w:ascii="Arial" w:hAnsi="Arial" w:cs="Arial"/>
        </w:rPr>
        <w:t xml:space="preserve"> A</w:t>
      </w:r>
      <w:r w:rsidR="00872961">
        <w:rPr>
          <w:rFonts w:ascii="Arial" w:hAnsi="Arial" w:cs="Arial"/>
        </w:rPr>
        <w:t>udit and Risk Committee</w:t>
      </w:r>
      <w:r w:rsidRPr="008A0805">
        <w:rPr>
          <w:rFonts w:ascii="Arial" w:hAnsi="Arial" w:cs="Arial"/>
        </w:rPr>
        <w:t xml:space="preserve"> which reviews the work of the internal audit function. The relationship with the committee is based on Queensland Treasury’s </w:t>
      </w:r>
      <w:r w:rsidRPr="00AB27A8">
        <w:rPr>
          <w:rFonts w:ascii="Arial" w:hAnsi="Arial" w:cs="Arial"/>
          <w:i/>
        </w:rPr>
        <w:t>Audit Committee Guidelines</w:t>
      </w:r>
      <w:r w:rsidRPr="008A0805">
        <w:rPr>
          <w:rFonts w:ascii="Arial" w:hAnsi="Arial" w:cs="Arial"/>
        </w:rPr>
        <w:t xml:space="preserve">. </w:t>
      </w:r>
      <w:r>
        <w:rPr>
          <w:rFonts w:ascii="Arial" w:hAnsi="Arial" w:cs="Arial"/>
        </w:rPr>
        <w:t xml:space="preserve"> </w:t>
      </w:r>
    </w:p>
    <w:p w14:paraId="1C159867" w14:textId="7E1644E5" w:rsidR="004E7F10" w:rsidRPr="008A0805" w:rsidRDefault="004E7F10" w:rsidP="004E7F10">
      <w:pPr>
        <w:autoSpaceDE w:val="0"/>
        <w:autoSpaceDN w:val="0"/>
        <w:adjustRightInd w:val="0"/>
        <w:spacing w:after="120" w:line="240" w:lineRule="auto"/>
        <w:rPr>
          <w:rFonts w:ascii="Arial" w:hAnsi="Arial" w:cs="Arial"/>
        </w:rPr>
      </w:pPr>
      <w:r w:rsidRPr="008A0805">
        <w:rPr>
          <w:rFonts w:ascii="Arial" w:hAnsi="Arial" w:cs="Arial"/>
        </w:rPr>
        <w:t>Under its approved charter, the unit review</w:t>
      </w:r>
      <w:r w:rsidR="008F597A">
        <w:rPr>
          <w:rFonts w:ascii="Arial" w:hAnsi="Arial" w:cs="Arial"/>
        </w:rPr>
        <w:t xml:space="preserve">s </w:t>
      </w:r>
      <w:r w:rsidRPr="008A0805">
        <w:rPr>
          <w:rFonts w:ascii="Arial" w:hAnsi="Arial" w:cs="Arial"/>
        </w:rPr>
        <w:t>compliance (effectiveness), performance (efficiency), financial management and information technology to identify areas of risk and to improve outcomes</w:t>
      </w:r>
      <w:r w:rsidR="008F597A">
        <w:rPr>
          <w:rFonts w:ascii="Arial" w:hAnsi="Arial" w:cs="Arial"/>
        </w:rPr>
        <w:t xml:space="preserve"> for the Service</w:t>
      </w:r>
      <w:r w:rsidRPr="008A0805">
        <w:rPr>
          <w:rFonts w:ascii="Arial" w:hAnsi="Arial" w:cs="Arial"/>
        </w:rPr>
        <w:t xml:space="preserve">. </w:t>
      </w:r>
      <w:r w:rsidR="008F597A">
        <w:rPr>
          <w:rFonts w:ascii="Arial" w:hAnsi="Arial" w:cs="Arial"/>
        </w:rPr>
        <w:t>The unit has s</w:t>
      </w:r>
      <w:r w:rsidRPr="008A0805">
        <w:rPr>
          <w:rFonts w:ascii="Arial" w:hAnsi="Arial" w:cs="Arial"/>
        </w:rPr>
        <w:t xml:space="preserve">ystems in place to ensure the effective, efficient and economic operation of the audit function. </w:t>
      </w:r>
    </w:p>
    <w:p w14:paraId="7EDCD562" w14:textId="122C9A1A" w:rsidR="008F597A" w:rsidRPr="008A0805" w:rsidRDefault="008F597A" w:rsidP="008F597A">
      <w:pPr>
        <w:autoSpaceDE w:val="0"/>
        <w:autoSpaceDN w:val="0"/>
        <w:adjustRightInd w:val="0"/>
        <w:spacing w:after="120" w:line="240" w:lineRule="auto"/>
        <w:rPr>
          <w:rFonts w:ascii="Arial" w:hAnsi="Arial" w:cs="Arial"/>
        </w:rPr>
      </w:pPr>
      <w:bookmarkStart w:id="62" w:name="_Hlk51232087"/>
      <w:r>
        <w:rPr>
          <w:rFonts w:ascii="Arial" w:hAnsi="Arial" w:cs="Arial"/>
        </w:rPr>
        <w:t xml:space="preserve">In 2019-20, the unit delivered the activities in the approved </w:t>
      </w:r>
      <w:r w:rsidRPr="001B2BCA">
        <w:rPr>
          <w:rFonts w:ascii="Arial" w:hAnsi="Arial" w:cs="Arial"/>
          <w:i/>
        </w:rPr>
        <w:t>Annual Internal Audit Plan 2019-2020</w:t>
      </w:r>
      <w:r>
        <w:rPr>
          <w:rFonts w:ascii="Arial" w:hAnsi="Arial" w:cs="Arial"/>
        </w:rPr>
        <w:t xml:space="preserve"> using in-house and soured delivery methods, including the engagement of Ernst and Young.  All fieldwork was completed as at 30 June 2020</w:t>
      </w:r>
      <w:r w:rsidR="00872961">
        <w:rPr>
          <w:rFonts w:ascii="Arial" w:hAnsi="Arial" w:cs="Arial"/>
        </w:rPr>
        <w:t>.</w:t>
      </w:r>
      <w:r>
        <w:rPr>
          <w:rFonts w:ascii="Arial" w:hAnsi="Arial" w:cs="Arial"/>
        </w:rPr>
        <w:t xml:space="preserve"> It is expected the final reports will be delivered by 30 September 2020.  </w:t>
      </w:r>
    </w:p>
    <w:bookmarkEnd w:id="62"/>
    <w:p w14:paraId="0C42FF75" w14:textId="77777777" w:rsidR="004E7F10" w:rsidRPr="008A0805" w:rsidRDefault="004E7F10" w:rsidP="004E7F10">
      <w:pPr>
        <w:autoSpaceDE w:val="0"/>
        <w:autoSpaceDN w:val="0"/>
        <w:adjustRightInd w:val="0"/>
        <w:spacing w:after="120" w:line="240" w:lineRule="auto"/>
        <w:rPr>
          <w:rFonts w:ascii="Arial" w:hAnsi="Arial" w:cs="Arial"/>
        </w:rPr>
      </w:pPr>
      <w:r w:rsidRPr="008A0805">
        <w:rPr>
          <w:rFonts w:ascii="Arial" w:hAnsi="Arial" w:cs="Arial"/>
        </w:rPr>
        <w:t>Achievements specific to QPS for 201</w:t>
      </w:r>
      <w:r>
        <w:rPr>
          <w:rFonts w:ascii="Arial" w:hAnsi="Arial" w:cs="Arial"/>
        </w:rPr>
        <w:t>9-20</w:t>
      </w:r>
      <w:r w:rsidRPr="008A0805">
        <w:rPr>
          <w:rFonts w:ascii="Arial" w:hAnsi="Arial" w:cs="Arial"/>
        </w:rPr>
        <w:t xml:space="preserve"> include:</w:t>
      </w:r>
      <w:r>
        <w:rPr>
          <w:rFonts w:ascii="Arial" w:hAnsi="Arial" w:cs="Arial"/>
        </w:rPr>
        <w:t xml:space="preserve"> </w:t>
      </w:r>
    </w:p>
    <w:p w14:paraId="014ED086" w14:textId="6C8683FD" w:rsidR="004E7F10" w:rsidRDefault="004E7F10" w:rsidP="004E7F10">
      <w:pPr>
        <w:pStyle w:val="ListParagraph"/>
        <w:numPr>
          <w:ilvl w:val="0"/>
          <w:numId w:val="15"/>
        </w:numPr>
        <w:autoSpaceDE w:val="0"/>
        <w:autoSpaceDN w:val="0"/>
        <w:adjustRightInd w:val="0"/>
        <w:spacing w:before="0" w:after="60"/>
        <w:contextualSpacing w:val="0"/>
        <w:rPr>
          <w:rFonts w:ascii="Arial" w:hAnsi="Arial" w:cs="Arial"/>
          <w:kern w:val="20"/>
          <w:lang w:val="en-US" w:eastAsia="ja-JP"/>
        </w:rPr>
      </w:pPr>
      <w:r w:rsidRPr="00E86C1E">
        <w:rPr>
          <w:rFonts w:ascii="Arial" w:hAnsi="Arial" w:cs="Arial"/>
          <w:kern w:val="20"/>
          <w:lang w:val="en-US" w:eastAsia="ja-JP"/>
        </w:rPr>
        <w:t>delivery of the approved annual internal audit plan with specific QPS</w:t>
      </w:r>
      <w:r w:rsidRPr="00A6292F">
        <w:rPr>
          <w:rFonts w:ascii="Arial" w:hAnsi="Arial" w:cs="Arial"/>
          <w:kern w:val="20"/>
          <w:lang w:val="en-US" w:eastAsia="ja-JP"/>
        </w:rPr>
        <w:t xml:space="preserve"> audit coverage includ</w:t>
      </w:r>
      <w:r>
        <w:rPr>
          <w:rFonts w:ascii="Arial" w:hAnsi="Arial" w:cs="Arial"/>
          <w:kern w:val="20"/>
          <w:lang w:val="en-US" w:eastAsia="ja-JP"/>
        </w:rPr>
        <w:t>ing</w:t>
      </w:r>
      <w:r w:rsidRPr="00A6292F">
        <w:rPr>
          <w:rFonts w:ascii="Arial" w:hAnsi="Arial" w:cs="Arial"/>
          <w:kern w:val="20"/>
          <w:lang w:val="en-US" w:eastAsia="ja-JP"/>
        </w:rPr>
        <w:t>:</w:t>
      </w:r>
    </w:p>
    <w:p w14:paraId="47A24DD1" w14:textId="77777777" w:rsidR="004E7F10" w:rsidRDefault="004E7F10" w:rsidP="00034001">
      <w:pPr>
        <w:pStyle w:val="ListParagraph"/>
        <w:numPr>
          <w:ilvl w:val="1"/>
          <w:numId w:val="16"/>
        </w:numPr>
        <w:spacing w:before="0" w:after="60"/>
        <w:ind w:left="709"/>
        <w:contextualSpacing w:val="0"/>
        <w:rPr>
          <w:rFonts w:ascii="Arial" w:hAnsi="Arial" w:cs="Arial"/>
          <w:kern w:val="20"/>
          <w:lang w:val="en-US" w:eastAsia="ja-JP"/>
        </w:rPr>
      </w:pPr>
      <w:r w:rsidRPr="00A6292F">
        <w:rPr>
          <w:rFonts w:ascii="Arial" w:hAnsi="Arial" w:cs="Arial"/>
          <w:kern w:val="20"/>
          <w:lang w:val="en-US" w:eastAsia="ja-JP"/>
        </w:rPr>
        <w:t>a</w:t>
      </w:r>
      <w:r>
        <w:rPr>
          <w:rFonts w:ascii="Arial" w:hAnsi="Arial" w:cs="Arial"/>
          <w:kern w:val="20"/>
          <w:lang w:val="en-US" w:eastAsia="ja-JP"/>
        </w:rPr>
        <w:t xml:space="preserve">n incident response risk assessment </w:t>
      </w:r>
    </w:p>
    <w:p w14:paraId="38901A0D" w14:textId="77777777" w:rsidR="004E7F10" w:rsidRDefault="004E7F10" w:rsidP="00034001">
      <w:pPr>
        <w:pStyle w:val="ListParagraph"/>
        <w:numPr>
          <w:ilvl w:val="1"/>
          <w:numId w:val="16"/>
        </w:numPr>
        <w:spacing w:before="0" w:after="60"/>
        <w:ind w:left="709"/>
        <w:contextualSpacing w:val="0"/>
        <w:rPr>
          <w:rFonts w:ascii="Arial" w:hAnsi="Arial" w:cs="Arial"/>
          <w:kern w:val="20"/>
          <w:lang w:val="en-US" w:eastAsia="ja-JP"/>
        </w:rPr>
      </w:pPr>
      <w:r w:rsidRPr="002640E8">
        <w:rPr>
          <w:rFonts w:ascii="Arial" w:hAnsi="Arial" w:cs="Arial"/>
          <w:kern w:val="20"/>
          <w:lang w:val="en-US" w:eastAsia="ja-JP"/>
        </w:rPr>
        <w:t xml:space="preserve">a forensic </w:t>
      </w:r>
      <w:r>
        <w:rPr>
          <w:rFonts w:ascii="Arial" w:hAnsi="Arial" w:cs="Arial"/>
          <w:kern w:val="20"/>
          <w:lang w:val="en-US" w:eastAsia="ja-JP"/>
        </w:rPr>
        <w:t xml:space="preserve">computing </w:t>
      </w:r>
      <w:r w:rsidRPr="002640E8">
        <w:rPr>
          <w:rFonts w:ascii="Arial" w:hAnsi="Arial" w:cs="Arial"/>
          <w:kern w:val="20"/>
          <w:lang w:val="en-US" w:eastAsia="ja-JP"/>
        </w:rPr>
        <w:t>review</w:t>
      </w:r>
    </w:p>
    <w:p w14:paraId="0B4442D6" w14:textId="77777777" w:rsidR="004E7F10" w:rsidRPr="002640E8" w:rsidRDefault="004E7F10" w:rsidP="00034001">
      <w:pPr>
        <w:pStyle w:val="ListParagraph"/>
        <w:numPr>
          <w:ilvl w:val="1"/>
          <w:numId w:val="16"/>
        </w:numPr>
        <w:spacing w:before="0" w:after="60"/>
        <w:ind w:left="709"/>
        <w:contextualSpacing w:val="0"/>
        <w:rPr>
          <w:rFonts w:ascii="Arial" w:hAnsi="Arial" w:cs="Arial"/>
          <w:kern w:val="20"/>
          <w:lang w:val="en-US" w:eastAsia="ja-JP"/>
        </w:rPr>
      </w:pPr>
      <w:r w:rsidRPr="002640E8">
        <w:rPr>
          <w:rFonts w:ascii="Arial" w:hAnsi="Arial" w:cs="Arial"/>
          <w:kern w:val="20"/>
          <w:lang w:val="en-US" w:eastAsia="ja-JP"/>
        </w:rPr>
        <w:t>the Vic Roads Information Protection Agreement</w:t>
      </w:r>
    </w:p>
    <w:p w14:paraId="1BB78FB5" w14:textId="490B1076" w:rsidR="004E7F10" w:rsidRPr="00E86C1E" w:rsidRDefault="004E7F10" w:rsidP="00034001">
      <w:pPr>
        <w:pStyle w:val="ListParagraph"/>
        <w:numPr>
          <w:ilvl w:val="1"/>
          <w:numId w:val="16"/>
        </w:numPr>
        <w:spacing w:before="0"/>
        <w:ind w:left="709"/>
        <w:contextualSpacing w:val="0"/>
        <w:rPr>
          <w:rFonts w:ascii="Arial" w:hAnsi="Arial" w:cs="Arial"/>
          <w:kern w:val="20"/>
          <w:lang w:val="en-US" w:eastAsia="ja-JP"/>
        </w:rPr>
      </w:pPr>
      <w:r w:rsidRPr="00E86C1E">
        <w:rPr>
          <w:rFonts w:ascii="Arial" w:hAnsi="Arial" w:cs="Arial"/>
        </w:rPr>
        <w:t>delivery of the Trusted Advisor Series of work.</w:t>
      </w:r>
      <w:r w:rsidR="00D00611">
        <w:rPr>
          <w:rFonts w:ascii="Arial" w:hAnsi="Arial" w:cs="Arial"/>
        </w:rPr>
        <w:t xml:space="preserve">  </w:t>
      </w:r>
    </w:p>
    <w:p w14:paraId="6C10CFF8" w14:textId="64ACB6F8" w:rsidR="004E7F10" w:rsidRPr="008A0805" w:rsidRDefault="004E7F10" w:rsidP="004E7F10">
      <w:pPr>
        <w:pStyle w:val="ListParagraph"/>
        <w:numPr>
          <w:ilvl w:val="0"/>
          <w:numId w:val="17"/>
        </w:numPr>
        <w:autoSpaceDE w:val="0"/>
        <w:autoSpaceDN w:val="0"/>
        <w:adjustRightInd w:val="0"/>
        <w:spacing w:before="0" w:after="60"/>
        <w:ind w:left="357" w:hanging="357"/>
        <w:contextualSpacing w:val="0"/>
        <w:rPr>
          <w:rFonts w:ascii="Arial" w:hAnsi="Arial" w:cs="Arial"/>
        </w:rPr>
      </w:pPr>
      <w:r w:rsidRPr="008A0805">
        <w:rPr>
          <w:rFonts w:ascii="Arial" w:hAnsi="Arial" w:cs="Arial"/>
        </w:rPr>
        <w:t>the following</w:t>
      </w:r>
      <w:r w:rsidR="00872961">
        <w:rPr>
          <w:rFonts w:ascii="Arial" w:hAnsi="Arial" w:cs="Arial"/>
        </w:rPr>
        <w:t xml:space="preserve"> public safety agencies’</w:t>
      </w:r>
      <w:r w:rsidRPr="008A0805">
        <w:rPr>
          <w:rFonts w:ascii="Arial" w:hAnsi="Arial" w:cs="Arial"/>
        </w:rPr>
        <w:t xml:space="preserve"> corporate activities</w:t>
      </w:r>
      <w:r w:rsidR="008F597A">
        <w:rPr>
          <w:rFonts w:ascii="Arial" w:hAnsi="Arial" w:cs="Arial"/>
        </w:rPr>
        <w:t xml:space="preserve"> also</w:t>
      </w:r>
      <w:r w:rsidRPr="008A0805">
        <w:rPr>
          <w:rFonts w:ascii="Arial" w:hAnsi="Arial" w:cs="Arial"/>
        </w:rPr>
        <w:t xml:space="preserve"> had a direct impact on QPS operations:</w:t>
      </w:r>
    </w:p>
    <w:p w14:paraId="5C07464B" w14:textId="50F434D0" w:rsidR="004E7F10" w:rsidRDefault="004E7F10" w:rsidP="00034001">
      <w:pPr>
        <w:pStyle w:val="ListParagraph"/>
        <w:numPr>
          <w:ilvl w:val="0"/>
          <w:numId w:val="13"/>
        </w:numPr>
        <w:autoSpaceDE w:val="0"/>
        <w:autoSpaceDN w:val="0"/>
        <w:adjustRightInd w:val="0"/>
        <w:spacing w:before="0" w:after="60"/>
        <w:ind w:left="709" w:hanging="340"/>
        <w:contextualSpacing w:val="0"/>
        <w:rPr>
          <w:rFonts w:ascii="Arial" w:hAnsi="Arial" w:cs="Arial"/>
        </w:rPr>
      </w:pPr>
      <w:r>
        <w:rPr>
          <w:rFonts w:ascii="Arial" w:hAnsi="Arial" w:cs="Arial"/>
        </w:rPr>
        <w:t>system access controls</w:t>
      </w:r>
    </w:p>
    <w:p w14:paraId="1E2085FD" w14:textId="439AFEE8" w:rsidR="004E7F10" w:rsidRPr="00F17EAC" w:rsidRDefault="004E7F10" w:rsidP="00034001">
      <w:pPr>
        <w:pStyle w:val="ListParagraph"/>
        <w:numPr>
          <w:ilvl w:val="0"/>
          <w:numId w:val="13"/>
        </w:numPr>
        <w:autoSpaceDE w:val="0"/>
        <w:autoSpaceDN w:val="0"/>
        <w:adjustRightInd w:val="0"/>
        <w:spacing w:before="0" w:after="60"/>
        <w:ind w:left="709" w:hanging="340"/>
        <w:contextualSpacing w:val="0"/>
        <w:rPr>
          <w:rFonts w:ascii="Arial" w:hAnsi="Arial" w:cs="Arial"/>
        </w:rPr>
      </w:pPr>
      <w:r w:rsidRPr="00F17EAC">
        <w:rPr>
          <w:rFonts w:ascii="Arial" w:hAnsi="Arial" w:cs="Arial"/>
        </w:rPr>
        <w:t>third party contract management</w:t>
      </w:r>
    </w:p>
    <w:p w14:paraId="60C0ED1C" w14:textId="2C31E0FA" w:rsidR="004E7F10" w:rsidRPr="00F17EAC" w:rsidRDefault="004E7F10" w:rsidP="00034001">
      <w:pPr>
        <w:pStyle w:val="ListParagraph"/>
        <w:numPr>
          <w:ilvl w:val="0"/>
          <w:numId w:val="13"/>
        </w:numPr>
        <w:autoSpaceDE w:val="0"/>
        <w:autoSpaceDN w:val="0"/>
        <w:adjustRightInd w:val="0"/>
        <w:spacing w:before="0" w:after="60"/>
        <w:ind w:left="709" w:hanging="340"/>
        <w:contextualSpacing w:val="0"/>
        <w:rPr>
          <w:rFonts w:ascii="Arial" w:hAnsi="Arial" w:cs="Arial"/>
        </w:rPr>
      </w:pPr>
      <w:r w:rsidRPr="00F17EAC">
        <w:rPr>
          <w:rFonts w:ascii="Arial" w:hAnsi="Arial" w:cs="Arial"/>
        </w:rPr>
        <w:t xml:space="preserve">fraud and corruption </w:t>
      </w:r>
    </w:p>
    <w:p w14:paraId="64553FD5" w14:textId="1090905E" w:rsidR="004E7F10" w:rsidRPr="00F17EAC" w:rsidRDefault="004E7F10" w:rsidP="00034001">
      <w:pPr>
        <w:pStyle w:val="ListParagraph"/>
        <w:numPr>
          <w:ilvl w:val="0"/>
          <w:numId w:val="13"/>
        </w:numPr>
        <w:autoSpaceDE w:val="0"/>
        <w:autoSpaceDN w:val="0"/>
        <w:adjustRightInd w:val="0"/>
        <w:spacing w:before="0" w:after="60"/>
        <w:ind w:left="709" w:hanging="340"/>
        <w:contextualSpacing w:val="0"/>
        <w:rPr>
          <w:rFonts w:ascii="Arial" w:hAnsi="Arial" w:cs="Arial"/>
        </w:rPr>
      </w:pPr>
      <w:r w:rsidRPr="00F17EAC">
        <w:rPr>
          <w:rFonts w:ascii="Arial" w:hAnsi="Arial" w:cs="Arial"/>
        </w:rPr>
        <w:t xml:space="preserve">security awareness review </w:t>
      </w:r>
    </w:p>
    <w:p w14:paraId="357EC777" w14:textId="14FF2CCF" w:rsidR="004E7F10" w:rsidRPr="00F17EAC" w:rsidRDefault="004E7F10" w:rsidP="00034001">
      <w:pPr>
        <w:pStyle w:val="ListParagraph"/>
        <w:numPr>
          <w:ilvl w:val="0"/>
          <w:numId w:val="13"/>
        </w:numPr>
        <w:autoSpaceDE w:val="0"/>
        <w:autoSpaceDN w:val="0"/>
        <w:adjustRightInd w:val="0"/>
        <w:spacing w:before="0" w:after="60"/>
        <w:ind w:left="709" w:hanging="340"/>
        <w:contextualSpacing w:val="0"/>
        <w:rPr>
          <w:rFonts w:ascii="Arial" w:hAnsi="Arial" w:cs="Arial"/>
        </w:rPr>
      </w:pPr>
      <w:r w:rsidRPr="00F17EAC">
        <w:rPr>
          <w:rFonts w:ascii="Arial" w:hAnsi="Arial" w:cs="Arial"/>
        </w:rPr>
        <w:t xml:space="preserve">CFO assurance Statement </w:t>
      </w:r>
    </w:p>
    <w:p w14:paraId="5BB6E816" w14:textId="1C66BFB1" w:rsidR="004E7F10" w:rsidRPr="002640E8" w:rsidRDefault="004E7F10" w:rsidP="00034001">
      <w:pPr>
        <w:pStyle w:val="ListParagraph"/>
        <w:numPr>
          <w:ilvl w:val="0"/>
          <w:numId w:val="13"/>
        </w:numPr>
        <w:autoSpaceDE w:val="0"/>
        <w:autoSpaceDN w:val="0"/>
        <w:adjustRightInd w:val="0"/>
        <w:spacing w:before="0" w:after="60"/>
        <w:ind w:left="709" w:hanging="340"/>
        <w:contextualSpacing w:val="0"/>
        <w:rPr>
          <w:rFonts w:ascii="Arial" w:hAnsi="Arial" w:cs="Arial"/>
          <w:kern w:val="20"/>
          <w:lang w:val="en-US" w:eastAsia="ja-JP"/>
        </w:rPr>
      </w:pPr>
      <w:r>
        <w:rPr>
          <w:rFonts w:ascii="Arial" w:hAnsi="Arial" w:cs="Arial"/>
          <w:kern w:val="20"/>
          <w:lang w:val="en-US" w:eastAsia="ja-JP"/>
        </w:rPr>
        <w:t xml:space="preserve">risk management framework assessment </w:t>
      </w:r>
    </w:p>
    <w:p w14:paraId="12F27541" w14:textId="2CD4AF83" w:rsidR="004E7F10" w:rsidRDefault="004E7F10" w:rsidP="00034001">
      <w:pPr>
        <w:pStyle w:val="ListParagraph"/>
        <w:numPr>
          <w:ilvl w:val="0"/>
          <w:numId w:val="13"/>
        </w:numPr>
        <w:autoSpaceDE w:val="0"/>
        <w:autoSpaceDN w:val="0"/>
        <w:adjustRightInd w:val="0"/>
        <w:spacing w:before="0"/>
        <w:ind w:left="709" w:hanging="340"/>
        <w:contextualSpacing w:val="0"/>
        <w:rPr>
          <w:rFonts w:ascii="Arial" w:hAnsi="Arial" w:cs="Arial"/>
          <w:kern w:val="20"/>
          <w:lang w:val="en-US" w:eastAsia="ja-JP"/>
        </w:rPr>
      </w:pPr>
      <w:r w:rsidRPr="00F17EAC">
        <w:rPr>
          <w:rFonts w:ascii="Arial" w:hAnsi="Arial" w:cs="Arial"/>
        </w:rPr>
        <w:t>ICT project</w:t>
      </w:r>
      <w:r>
        <w:rPr>
          <w:rFonts w:ascii="Arial" w:hAnsi="Arial" w:cs="Arial"/>
          <w:kern w:val="20"/>
          <w:lang w:val="en-US" w:eastAsia="ja-JP"/>
        </w:rPr>
        <w:t xml:space="preserve"> governance, reporting and benefits realisation. </w:t>
      </w:r>
    </w:p>
    <w:bookmarkEnd w:id="61"/>
    <w:p w14:paraId="7A88E93F" w14:textId="77777777" w:rsidR="004E7F10" w:rsidRDefault="004E7F10">
      <w:pPr>
        <w:rPr>
          <w:rFonts w:ascii="Arial" w:hAnsi="Arial" w:cs="Arial"/>
          <w:b/>
          <w:kern w:val="20"/>
          <w:lang w:val="en-US" w:eastAsia="ja-JP"/>
        </w:rPr>
      </w:pPr>
      <w:r>
        <w:rPr>
          <w:rFonts w:ascii="Arial" w:hAnsi="Arial" w:cs="Arial"/>
          <w:b/>
          <w:kern w:val="20"/>
          <w:lang w:val="en-US" w:eastAsia="ja-JP"/>
        </w:rPr>
        <w:br w:type="page"/>
      </w:r>
    </w:p>
    <w:p w14:paraId="72676DCB" w14:textId="77777777" w:rsidR="00B47C74" w:rsidRPr="00034001" w:rsidRDefault="00B47C74" w:rsidP="00034001">
      <w:pPr>
        <w:rPr>
          <w:rFonts w:ascii="Arial" w:hAnsi="Arial" w:cs="Arial"/>
          <w:b/>
          <w:sz w:val="28"/>
          <w:szCs w:val="28"/>
        </w:rPr>
      </w:pPr>
      <w:bookmarkStart w:id="63" w:name="_Hlk51574385"/>
      <w:r w:rsidRPr="00034001">
        <w:rPr>
          <w:rFonts w:ascii="Arial" w:hAnsi="Arial" w:cs="Arial"/>
          <w:b/>
          <w:sz w:val="28"/>
          <w:szCs w:val="28"/>
        </w:rPr>
        <w:lastRenderedPageBreak/>
        <w:t>Information systems and recordkeeping</w:t>
      </w:r>
    </w:p>
    <w:p w14:paraId="04EBE8EE" w14:textId="7ACB2455" w:rsidR="004E7F10" w:rsidRDefault="004E7F10" w:rsidP="007A0E66">
      <w:pPr>
        <w:spacing w:after="120" w:line="240" w:lineRule="auto"/>
        <w:rPr>
          <w:rFonts w:ascii="Arial" w:hAnsi="Arial" w:cs="Arial"/>
        </w:rPr>
      </w:pPr>
      <w:r w:rsidRPr="001F1E1F">
        <w:rPr>
          <w:rFonts w:ascii="Arial" w:hAnsi="Arial" w:cs="Arial"/>
        </w:rPr>
        <w:t xml:space="preserve">The </w:t>
      </w:r>
      <w:r w:rsidRPr="00450659">
        <w:rPr>
          <w:rFonts w:ascii="Arial" w:hAnsi="Arial" w:cs="Arial"/>
        </w:rPr>
        <w:t>PSBA</w:t>
      </w:r>
      <w:r w:rsidRPr="001F1E1F">
        <w:rPr>
          <w:rFonts w:ascii="Arial" w:hAnsi="Arial" w:cs="Arial"/>
        </w:rPr>
        <w:t>, as</w:t>
      </w:r>
      <w:r w:rsidRPr="00096F42">
        <w:rPr>
          <w:rFonts w:ascii="Arial" w:hAnsi="Arial" w:cs="Arial"/>
        </w:rPr>
        <w:t xml:space="preserve"> the provider of corporate services to Queensland’s public safety portfolio agencies including QPS, is responsible for recordkeeping and information systems across the Public Safety Agencies. PSBA has a dedicated records management team, Information Management Unit (IMU), which provided advice and assistance to QPS during the reporting period resulting in improved efficiencies</w:t>
      </w:r>
      <w:r>
        <w:rPr>
          <w:rFonts w:ascii="Arial" w:hAnsi="Arial" w:cs="Arial"/>
        </w:rPr>
        <w:t xml:space="preserve"> which included: </w:t>
      </w:r>
    </w:p>
    <w:p w14:paraId="6953A064" w14:textId="77777777" w:rsidR="004E7F10" w:rsidRDefault="004E7F10" w:rsidP="007A0E66">
      <w:pPr>
        <w:pStyle w:val="ListParagraph"/>
        <w:numPr>
          <w:ilvl w:val="0"/>
          <w:numId w:val="12"/>
        </w:numPr>
        <w:spacing w:before="0" w:after="60"/>
        <w:ind w:left="425" w:hanging="425"/>
        <w:contextualSpacing w:val="0"/>
        <w:rPr>
          <w:rFonts w:ascii="Arial" w:hAnsi="Arial" w:cs="Arial"/>
        </w:rPr>
      </w:pPr>
      <w:r w:rsidRPr="00847016">
        <w:rPr>
          <w:rFonts w:ascii="Arial" w:hAnsi="Arial" w:cs="Arial"/>
        </w:rPr>
        <w:t>provid</w:t>
      </w:r>
      <w:r>
        <w:rPr>
          <w:rFonts w:ascii="Arial" w:hAnsi="Arial" w:cs="Arial"/>
        </w:rPr>
        <w:t>ing</w:t>
      </w:r>
      <w:r w:rsidRPr="00847016">
        <w:rPr>
          <w:rFonts w:ascii="Arial" w:hAnsi="Arial" w:cs="Arial"/>
        </w:rPr>
        <w:t xml:space="preserve"> advice relating to recordkeeping and training in use of the Objective electronic document and records management system (eDRMS) and ensured new users were made aware of, and understood, their broader recordkeeping responsibilities</w:t>
      </w:r>
      <w:r>
        <w:rPr>
          <w:rFonts w:ascii="Arial" w:hAnsi="Arial" w:cs="Arial"/>
        </w:rPr>
        <w:t xml:space="preserve">; </w:t>
      </w:r>
    </w:p>
    <w:p w14:paraId="483D036E" w14:textId="77777777" w:rsidR="004E7F10" w:rsidRDefault="004E7F10" w:rsidP="007A0E66">
      <w:pPr>
        <w:pStyle w:val="ListParagraph"/>
        <w:numPr>
          <w:ilvl w:val="0"/>
          <w:numId w:val="12"/>
        </w:numPr>
        <w:spacing w:before="0" w:after="60"/>
        <w:ind w:left="425" w:hanging="425"/>
        <w:contextualSpacing w:val="0"/>
        <w:rPr>
          <w:rFonts w:ascii="Arial" w:hAnsi="Arial" w:cs="Arial"/>
        </w:rPr>
      </w:pPr>
      <w:r>
        <w:rPr>
          <w:rFonts w:ascii="Arial" w:hAnsi="Arial" w:cs="Arial"/>
        </w:rPr>
        <w:t>r</w:t>
      </w:r>
      <w:r w:rsidRPr="00847016">
        <w:rPr>
          <w:rFonts w:ascii="Arial" w:hAnsi="Arial" w:cs="Arial"/>
        </w:rPr>
        <w:t>estrictions imposed via the COVID-19 (remote) operating environment accelerated the shift toward</w:t>
      </w:r>
      <w:r>
        <w:rPr>
          <w:rFonts w:ascii="Arial" w:hAnsi="Arial" w:cs="Arial"/>
        </w:rPr>
        <w:t>s</w:t>
      </w:r>
      <w:r w:rsidRPr="00847016">
        <w:rPr>
          <w:rFonts w:ascii="Arial" w:hAnsi="Arial" w:cs="Arial"/>
        </w:rPr>
        <w:t xml:space="preserve"> more business units accessing content digitally and utilising electronic approval processes</w:t>
      </w:r>
      <w:r>
        <w:rPr>
          <w:rFonts w:ascii="Arial" w:hAnsi="Arial" w:cs="Arial"/>
        </w:rPr>
        <w:t xml:space="preserve">; </w:t>
      </w:r>
    </w:p>
    <w:p w14:paraId="67B96A66" w14:textId="77777777" w:rsidR="004E7F10" w:rsidRDefault="004E7F10" w:rsidP="007A0E66">
      <w:pPr>
        <w:pStyle w:val="ListParagraph"/>
        <w:numPr>
          <w:ilvl w:val="0"/>
          <w:numId w:val="12"/>
        </w:numPr>
        <w:spacing w:before="0" w:after="60"/>
        <w:ind w:left="425" w:hanging="425"/>
        <w:contextualSpacing w:val="0"/>
        <w:rPr>
          <w:rFonts w:ascii="Arial" w:hAnsi="Arial" w:cs="Arial"/>
        </w:rPr>
      </w:pPr>
      <w:r w:rsidRPr="00847016">
        <w:rPr>
          <w:rFonts w:ascii="Arial" w:hAnsi="Arial" w:cs="Arial"/>
        </w:rPr>
        <w:t>working with QPS business units to identify opportunities to reduce duplication of records and minimise reliance on hardcopy documents</w:t>
      </w:r>
      <w:r w:rsidR="00313E84">
        <w:rPr>
          <w:rFonts w:ascii="Arial" w:hAnsi="Arial" w:cs="Arial"/>
        </w:rPr>
        <w:t>.  I</w:t>
      </w:r>
      <w:r w:rsidRPr="00847016">
        <w:rPr>
          <w:rFonts w:ascii="Arial" w:hAnsi="Arial" w:cs="Arial"/>
        </w:rPr>
        <w:t>MU provided detailed advice on scenarios and circumstances where digital signatures and electronic approval processes can be compliantly implemented, resulting in enhanced operational efficiency</w:t>
      </w:r>
      <w:r>
        <w:rPr>
          <w:rFonts w:ascii="Arial" w:hAnsi="Arial" w:cs="Arial"/>
        </w:rPr>
        <w:t xml:space="preserve">; </w:t>
      </w:r>
    </w:p>
    <w:p w14:paraId="4F33CA48" w14:textId="77777777" w:rsidR="004E7F10" w:rsidRPr="00FC5645" w:rsidRDefault="004E7F10" w:rsidP="007A0E66">
      <w:pPr>
        <w:pStyle w:val="ListParagraph"/>
        <w:numPr>
          <w:ilvl w:val="0"/>
          <w:numId w:val="12"/>
        </w:numPr>
        <w:spacing w:before="0" w:after="60"/>
        <w:ind w:left="425" w:hanging="425"/>
        <w:contextualSpacing w:val="0"/>
        <w:rPr>
          <w:rFonts w:ascii="Arial" w:hAnsi="Arial" w:cs="Arial"/>
        </w:rPr>
      </w:pPr>
      <w:r w:rsidRPr="00FC5645">
        <w:rPr>
          <w:rFonts w:ascii="Arial" w:hAnsi="Arial" w:cs="Arial"/>
        </w:rPr>
        <w:t>the police recruitment process transitioning from hard copy paper to Objective eDRMS which resulted in 9,930 complex workflows</w:t>
      </w:r>
      <w:r>
        <w:rPr>
          <w:rFonts w:ascii="Arial" w:hAnsi="Arial" w:cs="Arial"/>
        </w:rPr>
        <w:t xml:space="preserve"> being actioned to support this transition</w:t>
      </w:r>
      <w:r w:rsidRPr="00FC5645">
        <w:rPr>
          <w:rFonts w:ascii="Arial" w:hAnsi="Arial" w:cs="Arial"/>
        </w:rPr>
        <w:t xml:space="preserve">. The delivery timeframes and capacity of QPS personnel responsible for managing these records have not been impacted by COVID-19.  Functions can be supported remotely via staff securely accessing electronic content managed in the eDRMS and other systems used to support the recruiting process.  </w:t>
      </w:r>
    </w:p>
    <w:p w14:paraId="10E41655" w14:textId="77777777" w:rsidR="004E7F10" w:rsidRDefault="004E7F10" w:rsidP="007A0E66">
      <w:pPr>
        <w:pStyle w:val="ListParagraph"/>
        <w:numPr>
          <w:ilvl w:val="0"/>
          <w:numId w:val="12"/>
        </w:numPr>
        <w:spacing w:before="0" w:after="60"/>
        <w:ind w:left="425" w:hanging="425"/>
        <w:contextualSpacing w:val="0"/>
        <w:rPr>
          <w:rFonts w:ascii="Arial" w:hAnsi="Arial" w:cs="Arial"/>
        </w:rPr>
      </w:pPr>
      <w:r w:rsidRPr="00096F42">
        <w:rPr>
          <w:rFonts w:ascii="Arial" w:hAnsi="Arial" w:cs="Arial"/>
        </w:rPr>
        <w:t xml:space="preserve">the eDRMS supported </w:t>
      </w:r>
      <w:r>
        <w:rPr>
          <w:rFonts w:ascii="Arial" w:hAnsi="Arial" w:cs="Arial"/>
        </w:rPr>
        <w:t xml:space="preserve">the </w:t>
      </w:r>
      <w:r w:rsidRPr="00096F42">
        <w:rPr>
          <w:rFonts w:ascii="Arial" w:hAnsi="Arial" w:cs="Arial"/>
        </w:rPr>
        <w:t xml:space="preserve">creation of over 250,000 </w:t>
      </w:r>
      <w:r>
        <w:rPr>
          <w:rFonts w:ascii="Arial" w:hAnsi="Arial" w:cs="Arial"/>
        </w:rPr>
        <w:t>f</w:t>
      </w:r>
      <w:r w:rsidRPr="00096F42">
        <w:rPr>
          <w:rFonts w:ascii="Arial" w:hAnsi="Arial" w:cs="Arial"/>
        </w:rPr>
        <w:t>iles associated with Weapons Licensing Branch function</w:t>
      </w:r>
      <w:r>
        <w:rPr>
          <w:rFonts w:ascii="Arial" w:hAnsi="Arial" w:cs="Arial"/>
        </w:rPr>
        <w:t xml:space="preserve">s and more than </w:t>
      </w:r>
      <w:r w:rsidRPr="00A30CA0">
        <w:rPr>
          <w:rFonts w:ascii="Arial" w:hAnsi="Arial" w:cs="Arial"/>
        </w:rPr>
        <w:t>22,000 administrative files for general use within QPS business units</w:t>
      </w:r>
      <w:r>
        <w:rPr>
          <w:rFonts w:ascii="Arial" w:hAnsi="Arial" w:cs="Arial"/>
        </w:rPr>
        <w:t xml:space="preserve">; </w:t>
      </w:r>
    </w:p>
    <w:p w14:paraId="19397D1E" w14:textId="77777777" w:rsidR="004E7F10" w:rsidRDefault="004E7F10" w:rsidP="007A0E66">
      <w:pPr>
        <w:pStyle w:val="ListParagraph"/>
        <w:numPr>
          <w:ilvl w:val="0"/>
          <w:numId w:val="12"/>
        </w:numPr>
        <w:spacing w:before="0" w:after="60"/>
        <w:ind w:left="425" w:hanging="425"/>
        <w:contextualSpacing w:val="0"/>
        <w:rPr>
          <w:rFonts w:ascii="Arial" w:hAnsi="Arial" w:cs="Arial"/>
        </w:rPr>
      </w:pPr>
      <w:r w:rsidRPr="00A30CA0">
        <w:rPr>
          <w:rFonts w:ascii="Arial" w:hAnsi="Arial" w:cs="Arial"/>
        </w:rPr>
        <w:t>PSBA support</w:t>
      </w:r>
      <w:r>
        <w:rPr>
          <w:rFonts w:ascii="Arial" w:hAnsi="Arial" w:cs="Arial"/>
        </w:rPr>
        <w:t>ing</w:t>
      </w:r>
      <w:r w:rsidRPr="00A30CA0">
        <w:rPr>
          <w:rFonts w:ascii="Arial" w:hAnsi="Arial" w:cs="Arial"/>
        </w:rPr>
        <w:t xml:space="preserve"> development of an Objective eDRMS workflow that underpins the Police Officer Confirmation of Appointment process. It is expected this new workflow will be deployed </w:t>
      </w:r>
      <w:r>
        <w:rPr>
          <w:rFonts w:ascii="Arial" w:hAnsi="Arial" w:cs="Arial"/>
        </w:rPr>
        <w:t xml:space="preserve">in </w:t>
      </w:r>
      <w:r w:rsidRPr="00A30CA0">
        <w:rPr>
          <w:rFonts w:ascii="Arial" w:hAnsi="Arial" w:cs="Arial"/>
        </w:rPr>
        <w:t>2020-21 and will become the primary mechanism for supporting management of records associated with the confirmation process</w:t>
      </w:r>
      <w:r>
        <w:rPr>
          <w:rFonts w:ascii="Arial" w:hAnsi="Arial" w:cs="Arial"/>
        </w:rPr>
        <w:t xml:space="preserve">; </w:t>
      </w:r>
    </w:p>
    <w:p w14:paraId="4D81B141" w14:textId="77777777" w:rsidR="004E7F10" w:rsidRDefault="004E7F10" w:rsidP="007A0E66">
      <w:pPr>
        <w:pStyle w:val="ListParagraph"/>
        <w:numPr>
          <w:ilvl w:val="0"/>
          <w:numId w:val="12"/>
        </w:numPr>
        <w:spacing w:before="0"/>
        <w:ind w:left="425" w:hanging="425"/>
        <w:contextualSpacing w:val="0"/>
        <w:rPr>
          <w:rFonts w:ascii="Arial" w:hAnsi="Arial" w:cs="Arial"/>
        </w:rPr>
      </w:pPr>
      <w:r>
        <w:rPr>
          <w:rFonts w:ascii="Arial" w:hAnsi="Arial" w:cs="Arial"/>
        </w:rPr>
        <w:t xml:space="preserve">new </w:t>
      </w:r>
      <w:r w:rsidRPr="00A30CA0">
        <w:rPr>
          <w:rFonts w:ascii="Arial" w:hAnsi="Arial" w:cs="Arial"/>
        </w:rPr>
        <w:t>procedure</w:t>
      </w:r>
      <w:r>
        <w:rPr>
          <w:rFonts w:ascii="Arial" w:hAnsi="Arial" w:cs="Arial"/>
        </w:rPr>
        <w:t>s</w:t>
      </w:r>
      <w:r w:rsidRPr="00A30CA0">
        <w:rPr>
          <w:rFonts w:ascii="Arial" w:hAnsi="Arial" w:cs="Arial"/>
        </w:rPr>
        <w:t xml:space="preserve"> </w:t>
      </w:r>
      <w:r>
        <w:rPr>
          <w:rFonts w:ascii="Arial" w:hAnsi="Arial" w:cs="Arial"/>
        </w:rPr>
        <w:t>allowing</w:t>
      </w:r>
      <w:r w:rsidRPr="00A30CA0">
        <w:rPr>
          <w:rFonts w:ascii="Arial" w:hAnsi="Arial" w:cs="Arial"/>
        </w:rPr>
        <w:t xml:space="preserve"> </w:t>
      </w:r>
      <w:r>
        <w:rPr>
          <w:rFonts w:ascii="Arial" w:hAnsi="Arial" w:cs="Arial"/>
        </w:rPr>
        <w:t>hard copy</w:t>
      </w:r>
      <w:r w:rsidRPr="00A30CA0">
        <w:rPr>
          <w:rFonts w:ascii="Arial" w:hAnsi="Arial" w:cs="Arial"/>
        </w:rPr>
        <w:t xml:space="preserve"> receipts and invoices </w:t>
      </w:r>
      <w:r>
        <w:rPr>
          <w:rFonts w:ascii="Arial" w:hAnsi="Arial" w:cs="Arial"/>
        </w:rPr>
        <w:t xml:space="preserve">for </w:t>
      </w:r>
      <w:r w:rsidRPr="00A30CA0">
        <w:rPr>
          <w:rFonts w:ascii="Arial" w:hAnsi="Arial" w:cs="Arial"/>
        </w:rPr>
        <w:t xml:space="preserve">corporate card transactions to be </w:t>
      </w:r>
      <w:r>
        <w:rPr>
          <w:rFonts w:ascii="Arial" w:hAnsi="Arial" w:cs="Arial"/>
        </w:rPr>
        <w:t xml:space="preserve">fully </w:t>
      </w:r>
      <w:r w:rsidRPr="00A30CA0">
        <w:rPr>
          <w:rFonts w:ascii="Arial" w:hAnsi="Arial" w:cs="Arial"/>
        </w:rPr>
        <w:t>digitised</w:t>
      </w:r>
      <w:r>
        <w:rPr>
          <w:rFonts w:ascii="Arial" w:hAnsi="Arial" w:cs="Arial"/>
        </w:rPr>
        <w:t xml:space="preserve"> which will </w:t>
      </w:r>
      <w:r w:rsidRPr="00A30CA0">
        <w:rPr>
          <w:rFonts w:ascii="Arial" w:hAnsi="Arial" w:cs="Arial"/>
        </w:rPr>
        <w:t xml:space="preserve">significantly reduce off-site physical storage costs and overall time spent supporting the corporate card process. </w:t>
      </w:r>
    </w:p>
    <w:p w14:paraId="0379DDCA" w14:textId="1E32C8E4" w:rsidR="004E7F10" w:rsidRPr="00096F42" w:rsidRDefault="004E7F10" w:rsidP="007A0E66">
      <w:pPr>
        <w:spacing w:after="120" w:line="240" w:lineRule="auto"/>
        <w:rPr>
          <w:rFonts w:ascii="Arial" w:hAnsi="Arial" w:cs="Arial"/>
        </w:rPr>
      </w:pPr>
      <w:r w:rsidRPr="00096F42">
        <w:rPr>
          <w:rFonts w:ascii="Arial" w:hAnsi="Arial" w:cs="Arial"/>
        </w:rPr>
        <w:t>A consultation draft of a revised QPS Retention &amp; Disposal Schedule (R&amp;DS) was submitted to Queensland State Archives (QSA) during the reporting period. A reformatted version of this document, provided by QSA following review, incorporates significant structural changes set to be progressively incorporated into</w:t>
      </w:r>
      <w:r>
        <w:rPr>
          <w:rFonts w:ascii="Arial" w:hAnsi="Arial" w:cs="Arial"/>
        </w:rPr>
        <w:t xml:space="preserve"> whole-of-</w:t>
      </w:r>
      <w:r w:rsidR="00093FB1">
        <w:rPr>
          <w:rFonts w:ascii="Arial" w:hAnsi="Arial" w:cs="Arial"/>
        </w:rPr>
        <w:t>G</w:t>
      </w:r>
      <w:r>
        <w:rPr>
          <w:rFonts w:ascii="Arial" w:hAnsi="Arial" w:cs="Arial"/>
        </w:rPr>
        <w:t xml:space="preserve">overnment </w:t>
      </w:r>
      <w:r w:rsidRPr="00096F42">
        <w:rPr>
          <w:rFonts w:ascii="Arial" w:hAnsi="Arial" w:cs="Arial"/>
        </w:rPr>
        <w:t xml:space="preserve">and </w:t>
      </w:r>
      <w:r>
        <w:rPr>
          <w:rFonts w:ascii="Arial" w:hAnsi="Arial" w:cs="Arial"/>
        </w:rPr>
        <w:t>a</w:t>
      </w:r>
      <w:r w:rsidRPr="00096F42">
        <w:rPr>
          <w:rFonts w:ascii="Arial" w:hAnsi="Arial" w:cs="Arial"/>
        </w:rPr>
        <w:t xml:space="preserve">gency </w:t>
      </w:r>
      <w:r>
        <w:rPr>
          <w:rFonts w:ascii="Arial" w:hAnsi="Arial" w:cs="Arial"/>
        </w:rPr>
        <w:t>s</w:t>
      </w:r>
      <w:r w:rsidRPr="00096F42">
        <w:rPr>
          <w:rFonts w:ascii="Arial" w:hAnsi="Arial" w:cs="Arial"/>
        </w:rPr>
        <w:t xml:space="preserve">pecific </w:t>
      </w:r>
      <w:r>
        <w:rPr>
          <w:rFonts w:ascii="Arial" w:hAnsi="Arial" w:cs="Arial"/>
        </w:rPr>
        <w:t>s</w:t>
      </w:r>
      <w:r w:rsidRPr="00096F42">
        <w:rPr>
          <w:rFonts w:ascii="Arial" w:hAnsi="Arial" w:cs="Arial"/>
        </w:rPr>
        <w:t xml:space="preserve">chedules. Following QPS endorsement, a finalised version of the Schedule will be submitted to QSA for approval. Aligning the format of this document to the </w:t>
      </w:r>
      <w:r>
        <w:rPr>
          <w:rFonts w:ascii="Arial" w:hAnsi="Arial" w:cs="Arial"/>
        </w:rPr>
        <w:t>whole</w:t>
      </w:r>
      <w:r w:rsidR="00093FB1">
        <w:rPr>
          <w:rFonts w:ascii="Arial" w:hAnsi="Arial" w:cs="Arial"/>
        </w:rPr>
        <w:t>-</w:t>
      </w:r>
      <w:r>
        <w:rPr>
          <w:rFonts w:ascii="Arial" w:hAnsi="Arial" w:cs="Arial"/>
        </w:rPr>
        <w:t>of</w:t>
      </w:r>
      <w:r w:rsidR="00093FB1">
        <w:rPr>
          <w:rFonts w:ascii="Arial" w:hAnsi="Arial" w:cs="Arial"/>
        </w:rPr>
        <w:t>-G</w:t>
      </w:r>
      <w:r>
        <w:rPr>
          <w:rFonts w:ascii="Arial" w:hAnsi="Arial" w:cs="Arial"/>
        </w:rPr>
        <w:t xml:space="preserve">overnment </w:t>
      </w:r>
      <w:r w:rsidRPr="00096F42">
        <w:rPr>
          <w:rFonts w:ascii="Arial" w:hAnsi="Arial" w:cs="Arial"/>
        </w:rPr>
        <w:t xml:space="preserve">standard will improve ease of use for end users and enable subsequent updates of the schedule to be made within shorter timeframes. </w:t>
      </w:r>
    </w:p>
    <w:p w14:paraId="6E43BFAE" w14:textId="77777777" w:rsidR="004E7F10" w:rsidRPr="00096F42" w:rsidRDefault="004E7F10" w:rsidP="007A0E66">
      <w:pPr>
        <w:spacing w:after="120" w:line="240" w:lineRule="auto"/>
        <w:rPr>
          <w:rFonts w:ascii="Arial" w:hAnsi="Arial" w:cs="Arial"/>
        </w:rPr>
      </w:pPr>
      <w:r w:rsidRPr="00096F42">
        <w:rPr>
          <w:rFonts w:ascii="Arial" w:hAnsi="Arial" w:cs="Arial"/>
        </w:rPr>
        <w:t>A small volume of Permanent Records w</w:t>
      </w:r>
      <w:r>
        <w:rPr>
          <w:rFonts w:ascii="Arial" w:hAnsi="Arial" w:cs="Arial"/>
        </w:rPr>
        <w:t>as</w:t>
      </w:r>
      <w:r w:rsidRPr="00096F42">
        <w:rPr>
          <w:rFonts w:ascii="Arial" w:hAnsi="Arial" w:cs="Arial"/>
        </w:rPr>
        <w:t xml:space="preserve"> transferred to Q</w:t>
      </w:r>
      <w:r>
        <w:rPr>
          <w:rFonts w:ascii="Arial" w:hAnsi="Arial" w:cs="Arial"/>
        </w:rPr>
        <w:t>SA</w:t>
      </w:r>
      <w:r w:rsidRPr="00096F42">
        <w:rPr>
          <w:rFonts w:ascii="Arial" w:hAnsi="Arial" w:cs="Arial"/>
        </w:rPr>
        <w:t xml:space="preserve"> in the reporting period. </w:t>
      </w:r>
    </w:p>
    <w:bookmarkEnd w:id="63"/>
    <w:p w14:paraId="381D6FD2" w14:textId="77777777" w:rsidR="00B47C74" w:rsidRDefault="00B47C74" w:rsidP="007A0E66">
      <w:pPr>
        <w:spacing w:after="0" w:line="240" w:lineRule="auto"/>
        <w:rPr>
          <w:rFonts w:ascii="Arial" w:hAnsi="Arial" w:cs="Arial"/>
        </w:rPr>
      </w:pPr>
    </w:p>
    <w:p w14:paraId="5C579DA2" w14:textId="77777777" w:rsidR="00B47C74" w:rsidRDefault="00B47C74" w:rsidP="007A0E66">
      <w:pPr>
        <w:spacing w:after="0" w:line="240" w:lineRule="auto"/>
        <w:rPr>
          <w:rFonts w:ascii="Arial" w:hAnsi="Arial" w:cs="Arial"/>
        </w:rPr>
      </w:pPr>
    </w:p>
    <w:p w14:paraId="28474198" w14:textId="77777777" w:rsidR="00B47C74" w:rsidRDefault="00B47C74" w:rsidP="007A0E66">
      <w:pPr>
        <w:spacing w:line="240" w:lineRule="auto"/>
        <w:rPr>
          <w:rFonts w:ascii="Arial" w:hAnsi="Arial" w:cs="Arial"/>
        </w:rPr>
      </w:pPr>
      <w:r>
        <w:rPr>
          <w:rFonts w:ascii="Arial" w:hAnsi="Arial" w:cs="Arial"/>
        </w:rPr>
        <w:br w:type="page"/>
      </w:r>
    </w:p>
    <w:p w14:paraId="50AC33B8" w14:textId="77777777" w:rsidR="00B47C74" w:rsidRPr="00BE1382" w:rsidRDefault="00B47C74" w:rsidP="00013AFD">
      <w:pPr>
        <w:spacing w:after="0"/>
        <w:rPr>
          <w:rFonts w:ascii="Arial" w:hAnsi="Arial" w:cs="Arial"/>
          <w:b/>
          <w:i/>
          <w:sz w:val="36"/>
          <w:szCs w:val="36"/>
        </w:rPr>
      </w:pPr>
      <w:r w:rsidRPr="00BE1382">
        <w:rPr>
          <w:rFonts w:ascii="Arial" w:hAnsi="Arial" w:cs="Arial"/>
          <w:b/>
          <w:i/>
          <w:sz w:val="36"/>
          <w:szCs w:val="36"/>
        </w:rPr>
        <w:lastRenderedPageBreak/>
        <w:t>Human resources</w:t>
      </w:r>
    </w:p>
    <w:p w14:paraId="7948E8F7" w14:textId="77777777" w:rsidR="00B47C74" w:rsidRDefault="00B47C74" w:rsidP="00013AFD">
      <w:pPr>
        <w:spacing w:after="0"/>
        <w:rPr>
          <w:rFonts w:ascii="Arial" w:hAnsi="Arial" w:cs="Arial"/>
        </w:rPr>
      </w:pPr>
    </w:p>
    <w:p w14:paraId="7D1E44BC" w14:textId="77777777" w:rsidR="00B47C74" w:rsidRPr="00B04A1F" w:rsidRDefault="00B04A1F" w:rsidP="00013AFD">
      <w:pPr>
        <w:spacing w:after="0"/>
        <w:rPr>
          <w:rFonts w:ascii="Arial" w:hAnsi="Arial" w:cs="Arial"/>
          <w:b/>
          <w:i/>
          <w:sz w:val="28"/>
          <w:szCs w:val="28"/>
        </w:rPr>
      </w:pPr>
      <w:bookmarkStart w:id="64" w:name="_Hlk51574615"/>
      <w:r w:rsidRPr="00B04A1F">
        <w:rPr>
          <w:rFonts w:ascii="Arial" w:hAnsi="Arial" w:cs="Arial"/>
          <w:b/>
          <w:i/>
          <w:sz w:val="28"/>
          <w:szCs w:val="28"/>
        </w:rPr>
        <w:t>Strategic w</w:t>
      </w:r>
      <w:r w:rsidR="00B47C74" w:rsidRPr="00B04A1F">
        <w:rPr>
          <w:rFonts w:ascii="Arial" w:hAnsi="Arial" w:cs="Arial"/>
          <w:b/>
          <w:i/>
          <w:sz w:val="28"/>
          <w:szCs w:val="28"/>
        </w:rPr>
        <w:t>orkforce planning and performance</w:t>
      </w:r>
    </w:p>
    <w:p w14:paraId="0D3FEDFD" w14:textId="77777777" w:rsidR="00B47C74" w:rsidRDefault="00B47C74" w:rsidP="00013AFD">
      <w:pPr>
        <w:spacing w:after="0"/>
        <w:rPr>
          <w:rFonts w:ascii="Arial" w:hAnsi="Arial" w:cs="Arial"/>
        </w:rPr>
      </w:pPr>
    </w:p>
    <w:p w14:paraId="6899C8F7" w14:textId="77777777" w:rsidR="004E7F10" w:rsidRPr="00AB1F34" w:rsidRDefault="004E7F10" w:rsidP="004E7F10">
      <w:pPr>
        <w:spacing w:after="120" w:line="240" w:lineRule="auto"/>
        <w:rPr>
          <w:rFonts w:ascii="Arial" w:hAnsi="Arial" w:cs="Arial"/>
          <w:b/>
        </w:rPr>
      </w:pPr>
      <w:bookmarkStart w:id="65" w:name="_Hlk18335179"/>
      <w:r w:rsidRPr="00AB1F34">
        <w:rPr>
          <w:rFonts w:ascii="Arial" w:hAnsi="Arial" w:cs="Arial"/>
          <w:b/>
        </w:rPr>
        <w:t>Workforce profile</w:t>
      </w:r>
    </w:p>
    <w:p w14:paraId="6EBFA590" w14:textId="131F992B" w:rsidR="004E7F10" w:rsidRPr="00362A13" w:rsidRDefault="004E7F10" w:rsidP="004E7F10">
      <w:pPr>
        <w:spacing w:after="120" w:line="240" w:lineRule="auto"/>
        <w:rPr>
          <w:rFonts w:ascii="Arial" w:hAnsi="Arial" w:cs="Arial"/>
        </w:rPr>
      </w:pPr>
      <w:r w:rsidRPr="00AB1F34">
        <w:rPr>
          <w:rFonts w:ascii="Arial" w:hAnsi="Arial" w:cs="Arial"/>
        </w:rPr>
        <w:t>The total number of full-time equivalent</w:t>
      </w:r>
      <w:r>
        <w:rPr>
          <w:rFonts w:ascii="Arial" w:hAnsi="Arial" w:cs="Arial"/>
        </w:rPr>
        <w:t xml:space="preserve"> (FTE)</w:t>
      </w:r>
      <w:r w:rsidRPr="00AB1F34">
        <w:rPr>
          <w:rFonts w:ascii="Arial" w:hAnsi="Arial" w:cs="Arial"/>
        </w:rPr>
        <w:t xml:space="preserve"> staff in QPS was </w:t>
      </w:r>
      <w:r>
        <w:rPr>
          <w:rFonts w:ascii="Arial" w:hAnsi="Arial" w:cs="Arial"/>
        </w:rPr>
        <w:t>15,579.</w:t>
      </w:r>
      <w:r w:rsidR="008977CD">
        <w:rPr>
          <w:rFonts w:ascii="Arial" w:hAnsi="Arial" w:cs="Arial"/>
        </w:rPr>
        <w:t>9</w:t>
      </w:r>
      <w:r>
        <w:rPr>
          <w:rFonts w:ascii="Arial" w:hAnsi="Arial" w:cs="Arial"/>
        </w:rPr>
        <w:t xml:space="preserve"> </w:t>
      </w:r>
      <w:r w:rsidRPr="00AB1F34">
        <w:rPr>
          <w:rFonts w:ascii="Arial" w:hAnsi="Arial" w:cs="Arial"/>
        </w:rPr>
        <w:t>as at 30 June 20</w:t>
      </w:r>
      <w:r>
        <w:rPr>
          <w:rFonts w:ascii="Arial" w:hAnsi="Arial" w:cs="Arial"/>
        </w:rPr>
        <w:t>20</w:t>
      </w:r>
      <w:r w:rsidRPr="00AB1F34">
        <w:rPr>
          <w:rFonts w:ascii="Arial" w:hAnsi="Arial" w:cs="Arial"/>
        </w:rPr>
        <w:t xml:space="preserve">. </w:t>
      </w:r>
      <w:r>
        <w:rPr>
          <w:rFonts w:ascii="Arial" w:hAnsi="Arial" w:cs="Arial"/>
        </w:rPr>
        <w:t xml:space="preserve"> The FTE figure is calculated using the Minimum Obligatory Human Resource Information (MOHRI) </w:t>
      </w:r>
      <w:r w:rsidRPr="00362A13">
        <w:rPr>
          <w:rFonts w:ascii="Arial" w:hAnsi="Arial" w:cs="Arial"/>
        </w:rPr>
        <w:t xml:space="preserve">aligned information. </w:t>
      </w:r>
    </w:p>
    <w:p w14:paraId="493F6C7D" w14:textId="77777777" w:rsidR="004E7F10" w:rsidRDefault="004E7F10" w:rsidP="004E7F10">
      <w:pPr>
        <w:spacing w:after="120" w:line="240" w:lineRule="auto"/>
        <w:rPr>
          <w:rFonts w:ascii="Arial" w:hAnsi="Arial" w:cs="Arial"/>
        </w:rPr>
      </w:pPr>
      <w:r w:rsidRPr="00362A13">
        <w:rPr>
          <w:rFonts w:ascii="Arial" w:hAnsi="Arial" w:cs="Arial"/>
        </w:rPr>
        <w:t>Between 1 July 201</w:t>
      </w:r>
      <w:r>
        <w:rPr>
          <w:rFonts w:ascii="Arial" w:hAnsi="Arial" w:cs="Arial"/>
        </w:rPr>
        <w:t>9</w:t>
      </w:r>
      <w:r w:rsidRPr="00362A13">
        <w:rPr>
          <w:rFonts w:ascii="Arial" w:hAnsi="Arial" w:cs="Arial"/>
        </w:rPr>
        <w:t xml:space="preserve"> and 30 June 20</w:t>
      </w:r>
      <w:r>
        <w:rPr>
          <w:rFonts w:ascii="Arial" w:hAnsi="Arial" w:cs="Arial"/>
        </w:rPr>
        <w:t>20</w:t>
      </w:r>
      <w:r w:rsidRPr="00362A13">
        <w:rPr>
          <w:rFonts w:ascii="Arial" w:hAnsi="Arial" w:cs="Arial"/>
        </w:rPr>
        <w:t xml:space="preserve">, the QPS permanent separation rate was </w:t>
      </w:r>
      <w:r>
        <w:rPr>
          <w:rFonts w:ascii="Arial" w:hAnsi="Arial" w:cs="Arial"/>
        </w:rPr>
        <w:t>2.7%</w:t>
      </w:r>
      <w:r w:rsidRPr="00362A13">
        <w:rPr>
          <w:rFonts w:ascii="Arial" w:hAnsi="Arial" w:cs="Arial"/>
        </w:rPr>
        <w:t xml:space="preserve"> for police officers and </w:t>
      </w:r>
      <w:r>
        <w:rPr>
          <w:rFonts w:ascii="Arial" w:hAnsi="Arial" w:cs="Arial"/>
        </w:rPr>
        <w:t>6.1%</w:t>
      </w:r>
      <w:r w:rsidRPr="00362A13">
        <w:rPr>
          <w:rFonts w:ascii="Arial" w:hAnsi="Arial" w:cs="Arial"/>
        </w:rPr>
        <w:t xml:space="preserve"> for permanent staff members (excluding temporary</w:t>
      </w:r>
      <w:r>
        <w:rPr>
          <w:rFonts w:ascii="Arial" w:hAnsi="Arial" w:cs="Arial"/>
        </w:rPr>
        <w:t xml:space="preserve"> and casual employees).  </w:t>
      </w:r>
    </w:p>
    <w:p w14:paraId="2131D5E6" w14:textId="482758AB" w:rsidR="004E7F10" w:rsidRPr="00AB1F34" w:rsidRDefault="004E7F10" w:rsidP="004E7F10">
      <w:pPr>
        <w:spacing w:after="120" w:line="240" w:lineRule="auto"/>
        <w:rPr>
          <w:rFonts w:ascii="Arial" w:hAnsi="Arial" w:cs="Arial"/>
        </w:rPr>
      </w:pPr>
      <w:bookmarkStart w:id="66" w:name="_Hlk47097893"/>
      <w:r w:rsidRPr="00AB1F34">
        <w:rPr>
          <w:rFonts w:ascii="Arial" w:hAnsi="Arial" w:cs="Arial"/>
        </w:rPr>
        <w:t xml:space="preserve">The </w:t>
      </w:r>
      <w:r w:rsidR="00DB5A4E">
        <w:rPr>
          <w:rFonts w:ascii="Arial" w:hAnsi="Arial" w:cs="Arial"/>
        </w:rPr>
        <w:t xml:space="preserve">QPS </w:t>
      </w:r>
      <w:r w:rsidRPr="00AB1F34">
        <w:rPr>
          <w:rFonts w:ascii="Arial" w:hAnsi="Arial" w:cs="Arial"/>
        </w:rPr>
        <w:t xml:space="preserve">has various policies and processes in place that promote flexible working arrangements and a healthy work-life balance for all QPS employees.  These policies are </w:t>
      </w:r>
      <w:r w:rsidR="008A681A">
        <w:rPr>
          <w:rFonts w:ascii="Arial" w:hAnsi="Arial" w:cs="Arial"/>
        </w:rPr>
        <w:t xml:space="preserve">periodically </w:t>
      </w:r>
      <w:r w:rsidRPr="00AB1F34">
        <w:rPr>
          <w:rFonts w:ascii="Arial" w:hAnsi="Arial" w:cs="Arial"/>
        </w:rPr>
        <w:t xml:space="preserve">reviewed to ensure they meet the needs of the </w:t>
      </w:r>
      <w:r w:rsidR="00B04A1F">
        <w:rPr>
          <w:rFonts w:ascii="Arial" w:hAnsi="Arial" w:cs="Arial"/>
        </w:rPr>
        <w:t>s</w:t>
      </w:r>
      <w:r w:rsidR="00B04A1F" w:rsidRPr="00AB1F34">
        <w:rPr>
          <w:rFonts w:ascii="Arial" w:hAnsi="Arial" w:cs="Arial"/>
        </w:rPr>
        <w:t>ervice</w:t>
      </w:r>
      <w:r w:rsidRPr="00AB1F34">
        <w:rPr>
          <w:rFonts w:ascii="Arial" w:hAnsi="Arial" w:cs="Arial"/>
        </w:rPr>
        <w:t xml:space="preserve"> and its employees. </w:t>
      </w:r>
    </w:p>
    <w:bookmarkEnd w:id="66"/>
    <w:p w14:paraId="0FE78DE8" w14:textId="288162FA" w:rsidR="004E7F10" w:rsidRPr="00AB1F34" w:rsidRDefault="004E7F10" w:rsidP="004E7F10">
      <w:pPr>
        <w:spacing w:after="120" w:line="240" w:lineRule="auto"/>
        <w:rPr>
          <w:rFonts w:ascii="Arial" w:hAnsi="Arial" w:cs="Arial"/>
        </w:rPr>
      </w:pPr>
      <w:r w:rsidRPr="00AB1F34">
        <w:rPr>
          <w:rFonts w:ascii="Arial" w:hAnsi="Arial" w:cs="Arial"/>
        </w:rPr>
        <w:t xml:space="preserve">The QPS also has a dedicated Leadership Centre that facilitates and encourages learning and development of police officers and staff members at all levels of the organisation (see page </w:t>
      </w:r>
      <w:r w:rsidR="00B45EF4">
        <w:rPr>
          <w:rFonts w:ascii="Arial" w:hAnsi="Arial" w:cs="Arial"/>
        </w:rPr>
        <w:t>59</w:t>
      </w:r>
      <w:r>
        <w:rPr>
          <w:rFonts w:ascii="Arial" w:hAnsi="Arial" w:cs="Arial"/>
        </w:rPr>
        <w:t xml:space="preserve"> </w:t>
      </w:r>
      <w:r w:rsidRPr="00AB1F34">
        <w:rPr>
          <w:rFonts w:ascii="Arial" w:hAnsi="Arial" w:cs="Arial"/>
        </w:rPr>
        <w:t xml:space="preserve">for more information).  </w:t>
      </w:r>
    </w:p>
    <w:p w14:paraId="413BBD58" w14:textId="77777777" w:rsidR="00B47C74" w:rsidRPr="00EF4F9D" w:rsidRDefault="00DB551D" w:rsidP="00DB551D">
      <w:pPr>
        <w:spacing w:after="120" w:line="240" w:lineRule="auto"/>
        <w:rPr>
          <w:rFonts w:ascii="Arial" w:hAnsi="Arial" w:cs="Arial"/>
          <w:b/>
        </w:rPr>
      </w:pPr>
      <w:bookmarkStart w:id="67" w:name="_Hlk51574461"/>
      <w:bookmarkEnd w:id="65"/>
      <w:bookmarkEnd w:id="64"/>
      <w:r w:rsidRPr="00EF4F9D">
        <w:rPr>
          <w:rFonts w:ascii="Arial" w:hAnsi="Arial" w:cs="Arial"/>
          <w:b/>
        </w:rPr>
        <w:t>Our People Matter Strategy</w:t>
      </w:r>
    </w:p>
    <w:p w14:paraId="2BDBBE6C" w14:textId="77777777" w:rsidR="00DB551D" w:rsidRPr="00DB551D" w:rsidRDefault="00DB551D" w:rsidP="00DB551D">
      <w:pPr>
        <w:spacing w:after="120" w:line="240" w:lineRule="auto"/>
        <w:rPr>
          <w:rFonts w:ascii="Arial" w:hAnsi="Arial" w:cs="Arial"/>
        </w:rPr>
      </w:pPr>
      <w:r w:rsidRPr="00DB551D">
        <w:rPr>
          <w:rFonts w:ascii="Arial" w:hAnsi="Arial" w:cs="Arial"/>
        </w:rPr>
        <w:t xml:space="preserve">The QPS is committed to ensuring the safety and wellbeing of all employees, as well as their families.  The Our People Matter Strategy which was launched in 2018 sets the direction for the QPS executive and workforce in creating working environments that improve support to police employees and their families.  </w:t>
      </w:r>
    </w:p>
    <w:p w14:paraId="28250CD4" w14:textId="77777777" w:rsidR="00DB551D" w:rsidRDefault="00DB551D" w:rsidP="00DB551D">
      <w:pPr>
        <w:spacing w:after="120" w:line="240" w:lineRule="auto"/>
        <w:rPr>
          <w:rFonts w:ascii="Arial" w:hAnsi="Arial" w:cs="Arial"/>
        </w:rPr>
      </w:pPr>
      <w:r w:rsidRPr="00DB551D">
        <w:rPr>
          <w:rFonts w:ascii="Arial" w:hAnsi="Arial" w:cs="Arial"/>
        </w:rPr>
        <w:t>The QPS continued to implement the strategy in</w:t>
      </w:r>
      <w:r>
        <w:rPr>
          <w:rFonts w:ascii="Arial" w:hAnsi="Arial" w:cs="Arial"/>
        </w:rPr>
        <w:t xml:space="preserve"> partnership with the Queensland Police Union of Employees, the Queensland Police Commissioned Officers Union of Employees and the Together Union.  Activities undertaken in 2019-20 that support the four priority areas (fair and positive workplaces, safer workplaces, healthy minds and healthy bodies) include: </w:t>
      </w:r>
    </w:p>
    <w:p w14:paraId="3069E175" w14:textId="06BED5E8" w:rsidR="00DB551D" w:rsidRDefault="00DB551D" w:rsidP="00EF4F9D">
      <w:pPr>
        <w:pStyle w:val="ListParagraph"/>
        <w:numPr>
          <w:ilvl w:val="0"/>
          <w:numId w:val="30"/>
        </w:numPr>
        <w:spacing w:before="0" w:after="60"/>
        <w:ind w:left="357" w:hanging="357"/>
        <w:contextualSpacing w:val="0"/>
        <w:rPr>
          <w:rFonts w:ascii="Arial" w:hAnsi="Arial" w:cs="Arial"/>
        </w:rPr>
      </w:pPr>
      <w:r>
        <w:rPr>
          <w:rFonts w:ascii="Arial" w:hAnsi="Arial" w:cs="Arial"/>
        </w:rPr>
        <w:t>development of an OLP for psychological health and fitness that provides information and tools needed to help build and maintain personal wellbeing and that of our colleagues and families.  This OLP has been made compulsory for all members up to the rank of Chief Superintendent and Executive Director</w:t>
      </w:r>
      <w:r w:rsidR="00093FB1">
        <w:rPr>
          <w:rFonts w:ascii="Arial" w:hAnsi="Arial" w:cs="Arial"/>
        </w:rPr>
        <w:t xml:space="preserve">; </w:t>
      </w:r>
    </w:p>
    <w:p w14:paraId="68FB0112" w14:textId="7AE2D245" w:rsidR="00DB551D" w:rsidRDefault="00DB551D" w:rsidP="00EF4F9D">
      <w:pPr>
        <w:pStyle w:val="ListParagraph"/>
        <w:numPr>
          <w:ilvl w:val="0"/>
          <w:numId w:val="30"/>
        </w:numPr>
        <w:spacing w:before="0" w:after="60"/>
        <w:ind w:left="357" w:hanging="357"/>
        <w:contextualSpacing w:val="0"/>
        <w:rPr>
          <w:rFonts w:ascii="Arial" w:hAnsi="Arial" w:cs="Arial"/>
        </w:rPr>
      </w:pPr>
      <w:r>
        <w:rPr>
          <w:rFonts w:ascii="Arial" w:hAnsi="Arial" w:cs="Arial"/>
        </w:rPr>
        <w:t>the launch of external mental health, wellbeing and support material, including support services, available on the external Our People Matter website and accessible by current and former QPS members and their families</w:t>
      </w:r>
      <w:r w:rsidR="00093FB1">
        <w:rPr>
          <w:rFonts w:ascii="Arial" w:hAnsi="Arial" w:cs="Arial"/>
        </w:rPr>
        <w:t xml:space="preserve">; </w:t>
      </w:r>
    </w:p>
    <w:p w14:paraId="0064F8E4" w14:textId="77777777" w:rsidR="00DB551D" w:rsidRDefault="00DB551D" w:rsidP="00DB551D">
      <w:pPr>
        <w:pStyle w:val="ListParagraph"/>
        <w:numPr>
          <w:ilvl w:val="0"/>
          <w:numId w:val="30"/>
        </w:numPr>
        <w:spacing w:before="0"/>
        <w:ind w:left="357" w:hanging="357"/>
        <w:contextualSpacing w:val="0"/>
        <w:rPr>
          <w:rFonts w:ascii="Arial" w:hAnsi="Arial" w:cs="Arial"/>
        </w:rPr>
      </w:pPr>
      <w:r>
        <w:rPr>
          <w:rFonts w:ascii="Arial" w:hAnsi="Arial" w:cs="Arial"/>
        </w:rPr>
        <w:t xml:space="preserve">commencement of a comprehensive review of our current injury management process which is expected to be finalised in September 2020. </w:t>
      </w:r>
    </w:p>
    <w:p w14:paraId="3CAD0524" w14:textId="77777777" w:rsidR="00233639" w:rsidRPr="00233639" w:rsidRDefault="00233639" w:rsidP="00034001">
      <w:pPr>
        <w:spacing w:after="120"/>
        <w:rPr>
          <w:rFonts w:ascii="Arial" w:hAnsi="Arial" w:cs="Arial"/>
        </w:rPr>
      </w:pPr>
      <w:r w:rsidRPr="00233639">
        <w:rPr>
          <w:rFonts w:ascii="Arial" w:hAnsi="Arial" w:cs="Arial"/>
        </w:rPr>
        <w:t>These initiatives are intended to enhance awareness, connection and conversation</w:t>
      </w:r>
      <w:r>
        <w:rPr>
          <w:rFonts w:ascii="Arial" w:hAnsi="Arial" w:cs="Arial"/>
        </w:rPr>
        <w:t xml:space="preserve">; </w:t>
      </w:r>
      <w:r w:rsidRPr="00233639">
        <w:rPr>
          <w:rFonts w:ascii="Arial" w:hAnsi="Arial" w:cs="Arial"/>
        </w:rPr>
        <w:t>reduce stigma; ensure all employees and their families have access to support services and resources; and ensure the QPS has in place the best possible processes and systems for members who experience an injury or illness.</w:t>
      </w:r>
      <w:r>
        <w:rPr>
          <w:rFonts w:ascii="Arial" w:hAnsi="Arial" w:cs="Arial"/>
        </w:rPr>
        <w:t xml:space="preserve">  </w:t>
      </w:r>
    </w:p>
    <w:p w14:paraId="54AB0667" w14:textId="77777777" w:rsidR="00DB551D" w:rsidRPr="00233639" w:rsidRDefault="00233639" w:rsidP="00233639">
      <w:pPr>
        <w:spacing w:after="120" w:line="240" w:lineRule="auto"/>
        <w:rPr>
          <w:rFonts w:ascii="Arial" w:hAnsi="Arial" w:cs="Arial"/>
          <w:b/>
        </w:rPr>
      </w:pPr>
      <w:r w:rsidRPr="00233639">
        <w:rPr>
          <w:rFonts w:ascii="Arial" w:hAnsi="Arial" w:cs="Arial"/>
          <w:b/>
        </w:rPr>
        <w:t>Supporting our workforce during COVID-19</w:t>
      </w:r>
    </w:p>
    <w:p w14:paraId="40217ADB" w14:textId="6220EAE3" w:rsidR="00233639" w:rsidRPr="00233639" w:rsidRDefault="00233639" w:rsidP="00233639">
      <w:pPr>
        <w:spacing w:after="120" w:line="240" w:lineRule="auto"/>
        <w:rPr>
          <w:rFonts w:ascii="Arial" w:hAnsi="Arial" w:cs="Arial"/>
        </w:rPr>
      </w:pPr>
      <w:r w:rsidRPr="00233639">
        <w:rPr>
          <w:rFonts w:ascii="Arial" w:hAnsi="Arial" w:cs="Arial"/>
        </w:rPr>
        <w:t>The QPS played an instrumental role in the whole-of-</w:t>
      </w:r>
      <w:r w:rsidR="00093FB1">
        <w:rPr>
          <w:rFonts w:ascii="Arial" w:hAnsi="Arial" w:cs="Arial"/>
        </w:rPr>
        <w:t>G</w:t>
      </w:r>
      <w:r w:rsidRPr="00233639">
        <w:rPr>
          <w:rFonts w:ascii="Arial" w:hAnsi="Arial" w:cs="Arial"/>
        </w:rPr>
        <w:t xml:space="preserve">overnment COVID-19 pandemic response, led by Queensland Health, to keep Queenslanders safe. </w:t>
      </w:r>
      <w:r>
        <w:rPr>
          <w:rFonts w:ascii="Arial" w:hAnsi="Arial" w:cs="Arial"/>
        </w:rPr>
        <w:t xml:space="preserve"> </w:t>
      </w:r>
    </w:p>
    <w:p w14:paraId="5F72EA70" w14:textId="77777777" w:rsidR="00233639" w:rsidRPr="00233639" w:rsidRDefault="00233639" w:rsidP="00233639">
      <w:pPr>
        <w:spacing w:after="120" w:line="240" w:lineRule="auto"/>
        <w:rPr>
          <w:rFonts w:ascii="Arial" w:hAnsi="Arial" w:cs="Arial"/>
        </w:rPr>
      </w:pPr>
      <w:r w:rsidRPr="00233639">
        <w:rPr>
          <w:rFonts w:ascii="Arial" w:hAnsi="Arial" w:cs="Arial"/>
        </w:rPr>
        <w:t xml:space="preserve">Taskforce Sierra Linnet was established to lead the QPS response and operated with the following priorities: </w:t>
      </w:r>
    </w:p>
    <w:p w14:paraId="5698C472" w14:textId="77777777" w:rsidR="00233639" w:rsidRPr="00233639" w:rsidRDefault="00233639" w:rsidP="00233639">
      <w:pPr>
        <w:pStyle w:val="ListParagraph"/>
        <w:numPr>
          <w:ilvl w:val="0"/>
          <w:numId w:val="31"/>
        </w:numPr>
        <w:spacing w:before="0" w:after="60"/>
        <w:ind w:left="357" w:hanging="357"/>
        <w:contextualSpacing w:val="0"/>
        <w:rPr>
          <w:rFonts w:ascii="Arial" w:hAnsi="Arial" w:cs="Arial"/>
        </w:rPr>
      </w:pPr>
      <w:r>
        <w:rPr>
          <w:rFonts w:ascii="Arial" w:hAnsi="Arial" w:cs="Arial"/>
        </w:rPr>
        <w:t>t</w:t>
      </w:r>
      <w:r w:rsidRPr="00233639">
        <w:rPr>
          <w:rFonts w:ascii="Arial" w:hAnsi="Arial" w:cs="Arial"/>
        </w:rPr>
        <w:t>he maintenance of community safety and reassurance</w:t>
      </w:r>
    </w:p>
    <w:p w14:paraId="3DB5299F" w14:textId="77777777" w:rsidR="00233639" w:rsidRPr="00233639" w:rsidRDefault="00233639" w:rsidP="00233639">
      <w:pPr>
        <w:pStyle w:val="ListParagraph"/>
        <w:numPr>
          <w:ilvl w:val="0"/>
          <w:numId w:val="31"/>
        </w:numPr>
        <w:spacing w:before="0" w:after="60"/>
        <w:ind w:left="357" w:hanging="357"/>
        <w:contextualSpacing w:val="0"/>
        <w:rPr>
          <w:rFonts w:ascii="Arial" w:hAnsi="Arial" w:cs="Arial"/>
        </w:rPr>
      </w:pPr>
      <w:r>
        <w:rPr>
          <w:rFonts w:ascii="Arial" w:hAnsi="Arial" w:cs="Arial"/>
        </w:rPr>
        <w:t>a</w:t>
      </w:r>
      <w:r w:rsidRPr="00233639">
        <w:rPr>
          <w:rFonts w:ascii="Arial" w:hAnsi="Arial" w:cs="Arial"/>
        </w:rPr>
        <w:t xml:space="preserve"> sustained and supported workforce</w:t>
      </w:r>
    </w:p>
    <w:p w14:paraId="6A0A9B4A" w14:textId="77777777" w:rsidR="00233639" w:rsidRDefault="00233639" w:rsidP="00233639">
      <w:pPr>
        <w:pStyle w:val="ListParagraph"/>
        <w:numPr>
          <w:ilvl w:val="0"/>
          <w:numId w:val="31"/>
        </w:numPr>
        <w:rPr>
          <w:rFonts w:ascii="Arial" w:hAnsi="Arial" w:cs="Arial"/>
        </w:rPr>
      </w:pPr>
      <w:r>
        <w:rPr>
          <w:rFonts w:ascii="Arial" w:hAnsi="Arial" w:cs="Arial"/>
        </w:rPr>
        <w:t>a</w:t>
      </w:r>
      <w:r w:rsidRPr="00233639">
        <w:rPr>
          <w:rFonts w:ascii="Arial" w:hAnsi="Arial" w:cs="Arial"/>
        </w:rPr>
        <w:t xml:space="preserve"> connected and engaged response within QPS and across government.</w:t>
      </w:r>
      <w:r>
        <w:rPr>
          <w:rFonts w:ascii="Arial" w:hAnsi="Arial" w:cs="Arial"/>
        </w:rPr>
        <w:t xml:space="preserve">  </w:t>
      </w:r>
    </w:p>
    <w:p w14:paraId="33F4609E" w14:textId="62F410BC" w:rsidR="00233639" w:rsidRPr="00233639" w:rsidRDefault="00233639" w:rsidP="00233639">
      <w:pPr>
        <w:spacing w:after="120"/>
        <w:rPr>
          <w:rFonts w:ascii="Arial" w:hAnsi="Arial" w:cs="Arial"/>
        </w:rPr>
      </w:pPr>
      <w:r>
        <w:rPr>
          <w:rFonts w:ascii="Arial" w:hAnsi="Arial" w:cs="Arial"/>
        </w:rPr>
        <w:t>For more information about Taskforce Sierra Linnet and the activation of the S</w:t>
      </w:r>
      <w:r w:rsidR="009452FE">
        <w:rPr>
          <w:rFonts w:ascii="Arial" w:hAnsi="Arial" w:cs="Arial"/>
        </w:rPr>
        <w:t>DCC</w:t>
      </w:r>
      <w:r>
        <w:rPr>
          <w:rFonts w:ascii="Arial" w:hAnsi="Arial" w:cs="Arial"/>
        </w:rPr>
        <w:t xml:space="preserve"> please refer to page</w:t>
      </w:r>
      <w:r w:rsidR="00B45EF4">
        <w:rPr>
          <w:rFonts w:ascii="Arial" w:hAnsi="Arial" w:cs="Arial"/>
        </w:rPr>
        <w:t>s</w:t>
      </w:r>
      <w:r>
        <w:rPr>
          <w:rFonts w:ascii="Arial" w:hAnsi="Arial" w:cs="Arial"/>
        </w:rPr>
        <w:t xml:space="preserve"> </w:t>
      </w:r>
      <w:r w:rsidR="00B45EF4">
        <w:rPr>
          <w:rFonts w:ascii="Arial" w:hAnsi="Arial" w:cs="Arial"/>
        </w:rPr>
        <w:t>22-23</w:t>
      </w:r>
      <w:r>
        <w:rPr>
          <w:rFonts w:ascii="Arial" w:hAnsi="Arial" w:cs="Arial"/>
        </w:rPr>
        <w:t xml:space="preserve">.  </w:t>
      </w:r>
    </w:p>
    <w:p w14:paraId="412B551B" w14:textId="77777777" w:rsidR="00233639" w:rsidRPr="00233639" w:rsidRDefault="00233639" w:rsidP="00233639">
      <w:pPr>
        <w:spacing w:after="120" w:line="240" w:lineRule="auto"/>
        <w:rPr>
          <w:rFonts w:ascii="Arial" w:hAnsi="Arial" w:cs="Arial"/>
        </w:rPr>
      </w:pPr>
      <w:r w:rsidRPr="00233639">
        <w:rPr>
          <w:rFonts w:ascii="Arial" w:hAnsi="Arial" w:cs="Arial"/>
        </w:rPr>
        <w:lastRenderedPageBreak/>
        <w:t xml:space="preserve">A representative of the Queensland Police Union of Employees was invited to join the </w:t>
      </w:r>
      <w:r w:rsidR="0078308A">
        <w:rPr>
          <w:rFonts w:ascii="Arial" w:hAnsi="Arial" w:cs="Arial"/>
        </w:rPr>
        <w:t>t</w:t>
      </w:r>
      <w:r w:rsidRPr="00233639">
        <w:rPr>
          <w:rFonts w:ascii="Arial" w:hAnsi="Arial" w:cs="Arial"/>
        </w:rPr>
        <w:t xml:space="preserve">askforce to maintain open lines of communication and ensure adequate support was made available to the frontline. </w:t>
      </w:r>
      <w:r>
        <w:rPr>
          <w:rFonts w:ascii="Arial" w:hAnsi="Arial" w:cs="Arial"/>
        </w:rPr>
        <w:t xml:space="preserve"> </w:t>
      </w:r>
      <w:r w:rsidRPr="00233639">
        <w:rPr>
          <w:rFonts w:ascii="Arial" w:hAnsi="Arial" w:cs="Arial"/>
        </w:rPr>
        <w:t>Other support made available to all members of the QPS during this time of uncertainty was communicated and made available via a dedicated SharePoint site and a specific Workplace page with FAQs and an A</w:t>
      </w:r>
      <w:r>
        <w:rPr>
          <w:rFonts w:ascii="Arial" w:hAnsi="Arial" w:cs="Arial"/>
        </w:rPr>
        <w:t>rtificial Intelligence (A</w:t>
      </w:r>
      <w:r w:rsidRPr="00233639">
        <w:rPr>
          <w:rFonts w:ascii="Arial" w:hAnsi="Arial" w:cs="Arial"/>
        </w:rPr>
        <w:t>I</w:t>
      </w:r>
      <w:r>
        <w:rPr>
          <w:rFonts w:ascii="Arial" w:hAnsi="Arial" w:cs="Arial"/>
        </w:rPr>
        <w:t>)</w:t>
      </w:r>
      <w:r w:rsidRPr="00233639">
        <w:rPr>
          <w:rFonts w:ascii="Arial" w:hAnsi="Arial" w:cs="Arial"/>
        </w:rPr>
        <w:t xml:space="preserve"> assistant, Cornelia, to help guide and direct members to access the required COVID-19 relevant information in a short timeframe. </w:t>
      </w:r>
    </w:p>
    <w:p w14:paraId="366CC021" w14:textId="77777777" w:rsidR="00233639" w:rsidRPr="00233639" w:rsidRDefault="00233639" w:rsidP="00233639">
      <w:pPr>
        <w:spacing w:after="120" w:line="240" w:lineRule="auto"/>
        <w:rPr>
          <w:rFonts w:ascii="Arial" w:hAnsi="Arial" w:cs="Arial"/>
        </w:rPr>
      </w:pPr>
      <w:r w:rsidRPr="00233639">
        <w:rPr>
          <w:rFonts w:ascii="Arial" w:hAnsi="Arial" w:cs="Arial"/>
        </w:rPr>
        <w:t>Information created and provided to the workforce via the SharePoint site included:</w:t>
      </w:r>
    </w:p>
    <w:p w14:paraId="05138B3B"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 xml:space="preserve">the correct fit, removal and disposal of PPE </w:t>
      </w:r>
    </w:p>
    <w:p w14:paraId="59D116B9"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safe operating procedures for a variety of high-frequency policing activities</w:t>
      </w:r>
    </w:p>
    <w:p w14:paraId="45618B34"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health and safety alerts</w:t>
      </w:r>
    </w:p>
    <w:p w14:paraId="4A26151E"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messaging around flexible working arrangements/alternative workplaces and COVID-19 pandemic employment conditions</w:t>
      </w:r>
    </w:p>
    <w:p w14:paraId="320507D3"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start, middle and end of shift cleaning and hygiene procedures for desks, vehicles, stations and establishments</w:t>
      </w:r>
    </w:p>
    <w:p w14:paraId="060A0106"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expanded external support, health and information services</w:t>
      </w:r>
    </w:p>
    <w:p w14:paraId="48D5EEB6"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self-care in uncertain times</w:t>
      </w:r>
    </w:p>
    <w:p w14:paraId="5233AA69" w14:textId="77777777" w:rsidR="00233639" w:rsidRPr="00233639" w:rsidRDefault="00233639" w:rsidP="00233639">
      <w:pPr>
        <w:pStyle w:val="ListParagraph"/>
        <w:numPr>
          <w:ilvl w:val="0"/>
          <w:numId w:val="32"/>
        </w:numPr>
        <w:spacing w:before="0" w:after="60"/>
        <w:ind w:left="357" w:hanging="357"/>
        <w:contextualSpacing w:val="0"/>
        <w:rPr>
          <w:rFonts w:ascii="Arial" w:hAnsi="Arial" w:cs="Arial"/>
        </w:rPr>
      </w:pPr>
      <w:r w:rsidRPr="00233639">
        <w:rPr>
          <w:rFonts w:ascii="Arial" w:hAnsi="Arial" w:cs="Arial"/>
        </w:rPr>
        <w:t>managing others in uncertain times</w:t>
      </w:r>
    </w:p>
    <w:p w14:paraId="231D665F" w14:textId="77777777" w:rsidR="004E7F10" w:rsidRPr="00233639" w:rsidRDefault="00233639" w:rsidP="00233639">
      <w:pPr>
        <w:pStyle w:val="ListParagraph"/>
        <w:numPr>
          <w:ilvl w:val="0"/>
          <w:numId w:val="32"/>
        </w:numPr>
        <w:spacing w:before="0"/>
        <w:ind w:left="357" w:hanging="357"/>
        <w:contextualSpacing w:val="0"/>
        <w:rPr>
          <w:rFonts w:ascii="Arial" w:hAnsi="Arial" w:cs="Arial"/>
        </w:rPr>
      </w:pPr>
      <w:r w:rsidRPr="00233639">
        <w:rPr>
          <w:rFonts w:ascii="Arial" w:hAnsi="Arial" w:cs="Arial"/>
        </w:rPr>
        <w:t>COVID-19 specific podcast focussing on the uncertainty and risks associated with policing at this time</w:t>
      </w:r>
      <w:r>
        <w:rPr>
          <w:rFonts w:ascii="Arial" w:hAnsi="Arial" w:cs="Arial"/>
        </w:rPr>
        <w:t xml:space="preserve">.  </w:t>
      </w:r>
    </w:p>
    <w:p w14:paraId="39ED1764" w14:textId="77777777" w:rsidR="00DB551D" w:rsidRPr="00233639" w:rsidRDefault="00233639" w:rsidP="00857D2B">
      <w:pPr>
        <w:spacing w:after="120" w:line="240" w:lineRule="auto"/>
        <w:rPr>
          <w:rFonts w:ascii="Arial" w:hAnsi="Arial" w:cs="Arial"/>
          <w:b/>
        </w:rPr>
      </w:pPr>
      <w:r w:rsidRPr="00233639">
        <w:rPr>
          <w:rFonts w:ascii="Arial" w:hAnsi="Arial" w:cs="Arial"/>
          <w:b/>
        </w:rPr>
        <w:t xml:space="preserve">Inclusion and Diversity </w:t>
      </w:r>
    </w:p>
    <w:p w14:paraId="406CFA74" w14:textId="4F308ADD" w:rsidR="00857D2B" w:rsidRPr="00AB1F34" w:rsidRDefault="00857D2B" w:rsidP="00857D2B">
      <w:pPr>
        <w:spacing w:after="120"/>
        <w:rPr>
          <w:rFonts w:ascii="Arial" w:hAnsi="Arial" w:cs="Arial"/>
        </w:rPr>
      </w:pPr>
      <w:r w:rsidRPr="00AB1F34">
        <w:rPr>
          <w:rFonts w:ascii="Arial" w:hAnsi="Arial" w:cs="Arial"/>
        </w:rPr>
        <w:t xml:space="preserve">The QPS is committed to building an inclusive and diverse workplace in which all employees feel valued, included and welcome and have equal access to opportunities.  To ensure the QPS remains focussed on inclusion and diversity, </w:t>
      </w:r>
      <w:r>
        <w:rPr>
          <w:rFonts w:ascii="Arial" w:hAnsi="Arial" w:cs="Arial"/>
        </w:rPr>
        <w:t xml:space="preserve">the QPS established the </w:t>
      </w:r>
      <w:bookmarkStart w:id="68" w:name="_Hlk47598719"/>
      <w:r w:rsidRPr="00AB1F34">
        <w:rPr>
          <w:rFonts w:ascii="Arial" w:hAnsi="Arial" w:cs="Arial"/>
        </w:rPr>
        <w:t>Inclusion and Diversity Restorative Engagement and Cultural Reform Program, known as Juniper</w:t>
      </w:r>
      <w:bookmarkEnd w:id="68"/>
      <w:r w:rsidRPr="00AB1F34">
        <w:rPr>
          <w:rFonts w:ascii="Arial" w:hAnsi="Arial" w:cs="Arial"/>
        </w:rPr>
        <w:t xml:space="preserve">.  Three teams have been established within Juniper, including the Restorative Engagement Team, Investigations Team and Cultural Reform Team.  </w:t>
      </w:r>
    </w:p>
    <w:p w14:paraId="2FD10E48" w14:textId="77777777" w:rsidR="00857D2B" w:rsidRPr="00AB1F34" w:rsidRDefault="00857D2B" w:rsidP="00857D2B">
      <w:pPr>
        <w:spacing w:after="120"/>
        <w:rPr>
          <w:rFonts w:ascii="Arial" w:hAnsi="Arial" w:cs="Arial"/>
        </w:rPr>
      </w:pPr>
      <w:r>
        <w:rPr>
          <w:rFonts w:ascii="Arial" w:hAnsi="Arial" w:cs="Arial"/>
        </w:rPr>
        <w:t xml:space="preserve">During the reporting period, Juniper: </w:t>
      </w:r>
    </w:p>
    <w:p w14:paraId="021DA758" w14:textId="77777777" w:rsidR="00857D2B" w:rsidRPr="00AB1F34" w:rsidRDefault="00857D2B" w:rsidP="00857D2B">
      <w:pPr>
        <w:numPr>
          <w:ilvl w:val="0"/>
          <w:numId w:val="51"/>
        </w:numPr>
        <w:spacing w:after="60"/>
        <w:ind w:left="426" w:hanging="357"/>
        <w:rPr>
          <w:rFonts w:ascii="Arial" w:hAnsi="Arial" w:cs="Arial"/>
        </w:rPr>
      </w:pPr>
      <w:r>
        <w:rPr>
          <w:rFonts w:ascii="Arial" w:hAnsi="Arial" w:cs="Arial"/>
        </w:rPr>
        <w:t xml:space="preserve">continued to support the </w:t>
      </w:r>
      <w:r w:rsidRPr="00AB1F34">
        <w:rPr>
          <w:rFonts w:ascii="Arial" w:hAnsi="Arial" w:cs="Arial"/>
        </w:rPr>
        <w:t>‘Speak Safe’</w:t>
      </w:r>
      <w:r>
        <w:rPr>
          <w:rFonts w:ascii="Arial" w:hAnsi="Arial" w:cs="Arial"/>
        </w:rPr>
        <w:t xml:space="preserve"> initiative which provides</w:t>
      </w:r>
      <w:r w:rsidRPr="00AB1F34">
        <w:rPr>
          <w:rFonts w:ascii="Arial" w:hAnsi="Arial" w:cs="Arial"/>
        </w:rPr>
        <w:t xml:space="preserve"> an independent, external therapeutic support option for current and former employees affected by workplace bullying, unlawful discrimination and sexual harassment</w:t>
      </w:r>
    </w:p>
    <w:p w14:paraId="46A97D83" w14:textId="0D8A5388" w:rsidR="00857D2B" w:rsidRPr="00AB1F34" w:rsidRDefault="00857D2B" w:rsidP="00857D2B">
      <w:pPr>
        <w:numPr>
          <w:ilvl w:val="0"/>
          <w:numId w:val="51"/>
        </w:numPr>
        <w:spacing w:after="60"/>
        <w:ind w:left="426" w:hanging="357"/>
        <w:rPr>
          <w:rFonts w:ascii="Arial" w:hAnsi="Arial" w:cs="Arial"/>
        </w:rPr>
      </w:pPr>
      <w:r>
        <w:rPr>
          <w:rFonts w:ascii="Arial" w:hAnsi="Arial" w:cs="Arial"/>
        </w:rPr>
        <w:t xml:space="preserve">continued to </w:t>
      </w:r>
      <w:r w:rsidRPr="00AB1F34">
        <w:rPr>
          <w:rFonts w:ascii="Arial" w:hAnsi="Arial" w:cs="Arial"/>
        </w:rPr>
        <w:t>organise</w:t>
      </w:r>
      <w:r>
        <w:rPr>
          <w:rFonts w:ascii="Arial" w:hAnsi="Arial" w:cs="Arial"/>
        </w:rPr>
        <w:t xml:space="preserve"> </w:t>
      </w:r>
      <w:r w:rsidRPr="00AB1F34">
        <w:rPr>
          <w:rFonts w:ascii="Arial" w:hAnsi="Arial" w:cs="Arial"/>
        </w:rPr>
        <w:t>external mediation and conflict coaching courses</w:t>
      </w:r>
      <w:r>
        <w:rPr>
          <w:rFonts w:ascii="Arial" w:hAnsi="Arial" w:cs="Arial"/>
        </w:rPr>
        <w:t xml:space="preserve"> </w:t>
      </w:r>
      <w:r w:rsidRPr="00AB1F34">
        <w:rPr>
          <w:rFonts w:ascii="Arial" w:hAnsi="Arial" w:cs="Arial"/>
        </w:rPr>
        <w:t xml:space="preserve">to enhance existing </w:t>
      </w:r>
      <w:r w:rsidR="00D81DCD">
        <w:rPr>
          <w:rFonts w:ascii="Arial" w:hAnsi="Arial" w:cs="Arial"/>
        </w:rPr>
        <w:br/>
      </w:r>
      <w:r w:rsidRPr="00AB1F34">
        <w:rPr>
          <w:rFonts w:ascii="Arial" w:hAnsi="Arial" w:cs="Arial"/>
        </w:rPr>
        <w:t>non-investigative intervention capability across the QPS.  The network of trained mediators and conflict coaches has more than tripled and will also provide preventative and reactive support to issues at the local level.  This enhanced capability has been extended to Queensland Fire and Emergency Services</w:t>
      </w:r>
    </w:p>
    <w:p w14:paraId="6F40DA50" w14:textId="77777777" w:rsidR="00857D2B" w:rsidRDefault="00857D2B" w:rsidP="00857D2B">
      <w:pPr>
        <w:numPr>
          <w:ilvl w:val="0"/>
          <w:numId w:val="51"/>
        </w:numPr>
        <w:spacing w:after="60"/>
        <w:ind w:left="426" w:hanging="357"/>
        <w:rPr>
          <w:rFonts w:ascii="Arial" w:hAnsi="Arial" w:cs="Arial"/>
        </w:rPr>
      </w:pPr>
      <w:r>
        <w:rPr>
          <w:rFonts w:ascii="Arial" w:hAnsi="Arial" w:cs="Arial"/>
        </w:rPr>
        <w:t xml:space="preserve">continued to </w:t>
      </w:r>
      <w:r w:rsidRPr="00AB1F34">
        <w:rPr>
          <w:rFonts w:ascii="Arial" w:hAnsi="Arial" w:cs="Arial"/>
        </w:rPr>
        <w:t>develop</w:t>
      </w:r>
      <w:r>
        <w:rPr>
          <w:rFonts w:ascii="Arial" w:hAnsi="Arial" w:cs="Arial"/>
        </w:rPr>
        <w:t xml:space="preserve"> </w:t>
      </w:r>
      <w:r w:rsidRPr="00AB1F34">
        <w:rPr>
          <w:rFonts w:ascii="Arial" w:hAnsi="Arial" w:cs="Arial"/>
        </w:rPr>
        <w:t xml:space="preserve">training, marketing and general information products to support cultural reform within the QPS and have conducted over 100 awareness presentations and workshops. </w:t>
      </w:r>
    </w:p>
    <w:p w14:paraId="26042A19" w14:textId="4019A4FC" w:rsidR="00857D2B" w:rsidRDefault="00D81DCD" w:rsidP="00E868C0">
      <w:pPr>
        <w:numPr>
          <w:ilvl w:val="0"/>
          <w:numId w:val="51"/>
        </w:numPr>
        <w:spacing w:after="120"/>
        <w:ind w:left="426" w:hanging="357"/>
        <w:rPr>
          <w:rFonts w:ascii="Arial" w:hAnsi="Arial" w:cs="Arial"/>
        </w:rPr>
      </w:pPr>
      <w:r>
        <w:rPr>
          <w:rFonts w:ascii="Arial" w:hAnsi="Arial" w:cs="Arial"/>
        </w:rPr>
        <w:t xml:space="preserve">commenced the </w:t>
      </w:r>
      <w:r w:rsidR="00857D2B">
        <w:rPr>
          <w:rFonts w:ascii="Arial" w:hAnsi="Arial" w:cs="Arial"/>
        </w:rPr>
        <w:t>START</w:t>
      </w:r>
      <w:r>
        <w:rPr>
          <w:rFonts w:ascii="Arial" w:hAnsi="Arial" w:cs="Arial"/>
        </w:rPr>
        <w:t xml:space="preserve"> (Support, Triage, Advice, Referral and Targeted)</w:t>
      </w:r>
      <w:r w:rsidR="00857D2B">
        <w:rPr>
          <w:rFonts w:ascii="Arial" w:hAnsi="Arial" w:cs="Arial"/>
        </w:rPr>
        <w:t xml:space="preserve"> Program, a </w:t>
      </w:r>
      <w:r w:rsidR="00857D2B" w:rsidRPr="00C71749">
        <w:rPr>
          <w:rFonts w:ascii="Arial" w:hAnsi="Arial" w:cs="Arial"/>
        </w:rPr>
        <w:t>targeted a</w:t>
      </w:r>
      <w:r w:rsidR="00857D2B">
        <w:rPr>
          <w:rFonts w:ascii="Arial" w:hAnsi="Arial" w:cs="Arial"/>
        </w:rPr>
        <w:t xml:space="preserve">nd </w:t>
      </w:r>
      <w:r w:rsidR="00857D2B" w:rsidRPr="00C71749">
        <w:rPr>
          <w:rFonts w:ascii="Arial" w:hAnsi="Arial" w:cs="Arial"/>
        </w:rPr>
        <w:t>structured intervention for workplaces experiencing issues that impede on optimal occupational functioning</w:t>
      </w:r>
      <w:r w:rsidR="00857D2B">
        <w:rPr>
          <w:rFonts w:ascii="Arial" w:hAnsi="Arial" w:cs="Arial"/>
        </w:rPr>
        <w:t>.</w:t>
      </w:r>
    </w:p>
    <w:p w14:paraId="77367DB7" w14:textId="77777777" w:rsidR="00C60FB1" w:rsidRPr="00C60FB1" w:rsidRDefault="00C60FB1" w:rsidP="00294549">
      <w:pPr>
        <w:spacing w:after="120"/>
        <w:rPr>
          <w:rFonts w:ascii="Arial" w:hAnsi="Arial" w:cs="Arial"/>
          <w:b/>
        </w:rPr>
      </w:pPr>
      <w:bookmarkStart w:id="69" w:name="_Hlk51575033"/>
      <w:bookmarkEnd w:id="67"/>
      <w:r w:rsidRPr="00C60FB1">
        <w:rPr>
          <w:rFonts w:ascii="Arial" w:hAnsi="Arial" w:cs="Arial"/>
          <w:b/>
        </w:rPr>
        <w:t>Working for Queensland</w:t>
      </w:r>
    </w:p>
    <w:p w14:paraId="79AA2DDF" w14:textId="77777777" w:rsidR="00EC3CE3" w:rsidRPr="00AB1F34" w:rsidRDefault="00EC3CE3" w:rsidP="00E868C0">
      <w:pPr>
        <w:spacing w:after="120"/>
        <w:rPr>
          <w:rFonts w:ascii="Arial" w:hAnsi="Arial" w:cs="Arial"/>
        </w:rPr>
      </w:pPr>
      <w:r w:rsidRPr="00AB1F34">
        <w:rPr>
          <w:rFonts w:ascii="Arial" w:hAnsi="Arial" w:cs="Arial"/>
        </w:rPr>
        <w:t xml:space="preserve">The Working for Queensland survey (WFQ survey) is an annual survey that measures employee perceptions of their work, manager, team and the QPS. The survey is administered by the Public Service Commission and it explores our people’s perceptions of their workplace climate in key areas.  </w:t>
      </w:r>
    </w:p>
    <w:p w14:paraId="10AEB349" w14:textId="77777777" w:rsidR="00EC3CE3" w:rsidRDefault="00EC3CE3" w:rsidP="00E868C0">
      <w:pPr>
        <w:spacing w:after="120"/>
        <w:rPr>
          <w:rFonts w:ascii="Arial" w:hAnsi="Arial" w:cs="Arial"/>
        </w:rPr>
      </w:pPr>
      <w:r w:rsidRPr="00AB1F34">
        <w:rPr>
          <w:rFonts w:ascii="Arial" w:hAnsi="Arial" w:cs="Arial"/>
        </w:rPr>
        <w:t xml:space="preserve">Results from the WFQ survey drive workplace changes across the Service and helps the QPS measure how the Service is progressing towards the QPS’ strategic objective to Equip Our People for the Future. </w:t>
      </w:r>
    </w:p>
    <w:p w14:paraId="1920A0F5" w14:textId="4832D875" w:rsidR="00EC3CE3" w:rsidRPr="0023600A" w:rsidRDefault="00EC3CE3" w:rsidP="00E868C0">
      <w:pPr>
        <w:spacing w:after="120"/>
        <w:rPr>
          <w:rFonts w:ascii="Arial" w:hAnsi="Arial" w:cs="Arial"/>
        </w:rPr>
      </w:pPr>
      <w:r w:rsidRPr="00AB1F34">
        <w:rPr>
          <w:rFonts w:ascii="Arial" w:hAnsi="Arial" w:cs="Arial"/>
        </w:rPr>
        <w:lastRenderedPageBreak/>
        <w:t>During 201</w:t>
      </w:r>
      <w:r>
        <w:rPr>
          <w:rFonts w:ascii="Arial" w:hAnsi="Arial" w:cs="Arial"/>
        </w:rPr>
        <w:t>9</w:t>
      </w:r>
      <w:r w:rsidRPr="00AB1F34">
        <w:rPr>
          <w:rFonts w:ascii="Arial" w:hAnsi="Arial" w:cs="Arial"/>
        </w:rPr>
        <w:t>-</w:t>
      </w:r>
      <w:r>
        <w:rPr>
          <w:rFonts w:ascii="Arial" w:hAnsi="Arial" w:cs="Arial"/>
        </w:rPr>
        <w:t>20</w:t>
      </w:r>
      <w:r w:rsidRPr="0023600A">
        <w:rPr>
          <w:rFonts w:ascii="Arial" w:hAnsi="Arial" w:cs="Arial"/>
        </w:rPr>
        <w:t>, the QPS focussed on helping leaders engage with the W</w:t>
      </w:r>
      <w:r>
        <w:rPr>
          <w:rFonts w:ascii="Arial" w:hAnsi="Arial" w:cs="Arial"/>
        </w:rPr>
        <w:t>F</w:t>
      </w:r>
      <w:r w:rsidRPr="0023600A">
        <w:rPr>
          <w:rFonts w:ascii="Arial" w:hAnsi="Arial" w:cs="Arial"/>
        </w:rPr>
        <w:t xml:space="preserve">Q results and develop people-focussed strategies to support members through changes associated with strategic programs and the COVID-19 response. To support these strategies, the QPS focussed on leadership development including change management and effective communication, ensuring a human centric approach was undertaken to improve how our people experienced work. We utilised our new internal communications platform to facilitate two-way communication across the </w:t>
      </w:r>
      <w:r w:rsidR="00093FB1">
        <w:rPr>
          <w:rFonts w:ascii="Arial" w:hAnsi="Arial" w:cs="Arial"/>
        </w:rPr>
        <w:t>s</w:t>
      </w:r>
      <w:r w:rsidRPr="0023600A">
        <w:rPr>
          <w:rFonts w:ascii="Arial" w:hAnsi="Arial" w:cs="Arial"/>
        </w:rPr>
        <w:t>tate and increase transparency of information ensuring our leadership were active and visible to all ranks. We embraced new technology on the platform including live feeds and automated chatbot to keep our staff fully informed of changes emerging in our response to COVID-19.</w:t>
      </w:r>
    </w:p>
    <w:p w14:paraId="13CB9BA4" w14:textId="7574EE60" w:rsidR="00EC3CE3" w:rsidRPr="00AB1F34" w:rsidRDefault="00EC3CE3" w:rsidP="00E868C0">
      <w:pPr>
        <w:spacing w:after="60"/>
        <w:rPr>
          <w:rFonts w:ascii="Arial" w:hAnsi="Arial" w:cs="Arial"/>
        </w:rPr>
      </w:pPr>
      <w:r w:rsidRPr="00AB1F34">
        <w:rPr>
          <w:rFonts w:ascii="Arial" w:hAnsi="Arial" w:cs="Arial"/>
        </w:rPr>
        <w:t>In 201</w:t>
      </w:r>
      <w:r>
        <w:rPr>
          <w:rFonts w:ascii="Arial" w:hAnsi="Arial" w:cs="Arial"/>
        </w:rPr>
        <w:t xml:space="preserve">9, the </w:t>
      </w:r>
      <w:r w:rsidRPr="00AB1F34">
        <w:rPr>
          <w:rFonts w:ascii="Arial" w:hAnsi="Arial" w:cs="Arial"/>
        </w:rPr>
        <w:t xml:space="preserve">Working for Queensland Strategic Objectives </w:t>
      </w:r>
      <w:r>
        <w:rPr>
          <w:rFonts w:ascii="Arial" w:hAnsi="Arial" w:cs="Arial"/>
        </w:rPr>
        <w:t xml:space="preserve">results </w:t>
      </w:r>
      <w:r w:rsidRPr="00AB1F34">
        <w:rPr>
          <w:rFonts w:ascii="Arial" w:hAnsi="Arial" w:cs="Arial"/>
        </w:rPr>
        <w:t>were:</w:t>
      </w:r>
    </w:p>
    <w:p w14:paraId="051EA4BE" w14:textId="77777777" w:rsidR="00EC3CE3" w:rsidRPr="00AB1F34" w:rsidRDefault="00EC3CE3" w:rsidP="00EC3CE3">
      <w:pPr>
        <w:numPr>
          <w:ilvl w:val="0"/>
          <w:numId w:val="71"/>
        </w:numPr>
        <w:spacing w:after="60"/>
        <w:rPr>
          <w:rFonts w:ascii="Arial" w:hAnsi="Arial" w:cs="Arial"/>
        </w:rPr>
      </w:pPr>
      <w:r w:rsidRPr="00AB1F34">
        <w:rPr>
          <w:rFonts w:ascii="Arial" w:hAnsi="Arial" w:cs="Arial"/>
        </w:rPr>
        <w:t>Agency engagement</w:t>
      </w:r>
      <w:r w:rsidRPr="00AB1F34">
        <w:rPr>
          <w:rFonts w:ascii="Arial" w:hAnsi="Arial" w:cs="Arial"/>
        </w:rPr>
        <w:tab/>
      </w:r>
      <w:r w:rsidRPr="00AB1F34">
        <w:rPr>
          <w:rFonts w:ascii="Arial" w:hAnsi="Arial" w:cs="Arial"/>
        </w:rPr>
        <w:tab/>
        <w:t>53%</w:t>
      </w:r>
    </w:p>
    <w:p w14:paraId="03A2CF6A" w14:textId="77777777" w:rsidR="00EC3CE3" w:rsidRPr="00AB1F34" w:rsidRDefault="00EC3CE3" w:rsidP="00EC3CE3">
      <w:pPr>
        <w:numPr>
          <w:ilvl w:val="0"/>
          <w:numId w:val="71"/>
        </w:numPr>
        <w:spacing w:after="60"/>
        <w:rPr>
          <w:rFonts w:ascii="Arial" w:hAnsi="Arial" w:cs="Arial"/>
        </w:rPr>
      </w:pPr>
      <w:r w:rsidRPr="00AB1F34">
        <w:rPr>
          <w:rFonts w:ascii="Arial" w:hAnsi="Arial" w:cs="Arial"/>
        </w:rPr>
        <w:t>Organisational leadership</w:t>
      </w:r>
      <w:r w:rsidRPr="00AB1F34">
        <w:rPr>
          <w:rFonts w:ascii="Arial" w:hAnsi="Arial" w:cs="Arial"/>
        </w:rPr>
        <w:tab/>
      </w:r>
      <w:r w:rsidRPr="00AB1F34">
        <w:rPr>
          <w:rFonts w:ascii="Arial" w:hAnsi="Arial" w:cs="Arial"/>
        </w:rPr>
        <w:tab/>
      </w:r>
      <w:r>
        <w:rPr>
          <w:rFonts w:ascii="Arial" w:hAnsi="Arial" w:cs="Arial"/>
        </w:rPr>
        <w:t>40</w:t>
      </w:r>
      <w:r w:rsidRPr="00AB1F34">
        <w:rPr>
          <w:rFonts w:ascii="Arial" w:hAnsi="Arial" w:cs="Arial"/>
        </w:rPr>
        <w:t>%</w:t>
      </w:r>
    </w:p>
    <w:p w14:paraId="17FBC670" w14:textId="77777777" w:rsidR="00EC3CE3" w:rsidRPr="00F81025" w:rsidRDefault="00EC3CE3" w:rsidP="00294549">
      <w:pPr>
        <w:numPr>
          <w:ilvl w:val="0"/>
          <w:numId w:val="71"/>
        </w:numPr>
        <w:spacing w:after="120"/>
        <w:ind w:left="357" w:hanging="357"/>
        <w:rPr>
          <w:rFonts w:ascii="Arial" w:hAnsi="Arial" w:cs="Arial"/>
        </w:rPr>
      </w:pPr>
      <w:r w:rsidRPr="00F81025">
        <w:rPr>
          <w:rFonts w:ascii="Arial" w:hAnsi="Arial" w:cs="Arial"/>
        </w:rPr>
        <w:t>Innovation</w:t>
      </w:r>
      <w:r w:rsidRPr="00F81025">
        <w:rPr>
          <w:rFonts w:ascii="Arial" w:hAnsi="Arial" w:cs="Arial"/>
        </w:rPr>
        <w:tab/>
      </w:r>
      <w:r w:rsidRPr="00F81025">
        <w:rPr>
          <w:rFonts w:ascii="Arial" w:hAnsi="Arial" w:cs="Arial"/>
        </w:rPr>
        <w:tab/>
      </w:r>
      <w:r w:rsidRPr="00F81025">
        <w:rPr>
          <w:rFonts w:ascii="Arial" w:hAnsi="Arial" w:cs="Arial"/>
        </w:rPr>
        <w:tab/>
      </w:r>
      <w:r w:rsidRPr="00F81025">
        <w:rPr>
          <w:rFonts w:ascii="Arial" w:hAnsi="Arial" w:cs="Arial"/>
        </w:rPr>
        <w:tab/>
        <w:t>48%</w:t>
      </w:r>
    </w:p>
    <w:p w14:paraId="30F8819E" w14:textId="2778A23C" w:rsidR="00EC3CE3" w:rsidRPr="00F81025" w:rsidRDefault="00EC3CE3" w:rsidP="00E868C0">
      <w:pPr>
        <w:spacing w:after="120"/>
        <w:rPr>
          <w:rFonts w:ascii="Arial" w:hAnsi="Arial" w:cs="Arial"/>
        </w:rPr>
      </w:pPr>
      <w:r w:rsidRPr="00F81025">
        <w:rPr>
          <w:rFonts w:ascii="Arial" w:hAnsi="Arial" w:cs="Arial"/>
        </w:rPr>
        <w:t xml:space="preserve">The full 2019 Working for Queensland survey results are available to view at </w:t>
      </w:r>
      <w:hyperlink r:id="rId67" w:history="1">
        <w:r w:rsidRPr="00034001">
          <w:rPr>
            <w:rFonts w:ascii="Arial" w:hAnsi="Arial" w:cs="Arial"/>
            <w:u w:val="single"/>
          </w:rPr>
          <w:t>https://www.forgov.qld.gov.au/working-queensland-survey</w:t>
        </w:r>
      </w:hyperlink>
      <w:r w:rsidRPr="00F81025">
        <w:rPr>
          <w:rFonts w:ascii="Arial" w:hAnsi="Arial" w:cs="Arial"/>
        </w:rPr>
        <w:t xml:space="preserve">. </w:t>
      </w:r>
    </w:p>
    <w:p w14:paraId="48915673" w14:textId="77777777" w:rsidR="00EC3CE3" w:rsidRPr="00AB1F34" w:rsidRDefault="00EC3CE3" w:rsidP="00E868C0">
      <w:pPr>
        <w:spacing w:after="120"/>
        <w:rPr>
          <w:rFonts w:ascii="Arial" w:hAnsi="Arial" w:cs="Arial"/>
        </w:rPr>
      </w:pPr>
      <w:r w:rsidRPr="00AB1F34">
        <w:rPr>
          <w:rFonts w:ascii="Arial" w:hAnsi="Arial" w:cs="Arial"/>
        </w:rPr>
        <w:t>The 20</w:t>
      </w:r>
      <w:r>
        <w:rPr>
          <w:rFonts w:ascii="Arial" w:hAnsi="Arial" w:cs="Arial"/>
        </w:rPr>
        <w:t>20</w:t>
      </w:r>
      <w:r w:rsidRPr="00AB1F34">
        <w:rPr>
          <w:rFonts w:ascii="Arial" w:hAnsi="Arial" w:cs="Arial"/>
        </w:rPr>
        <w:t xml:space="preserve"> Working for Queensland survey will be conducted across Queensland Government agencies in September 20</w:t>
      </w:r>
      <w:r>
        <w:rPr>
          <w:rFonts w:ascii="Arial" w:hAnsi="Arial" w:cs="Arial"/>
        </w:rPr>
        <w:t>20</w:t>
      </w:r>
      <w:r w:rsidRPr="00AB1F34">
        <w:rPr>
          <w:rFonts w:ascii="Arial" w:hAnsi="Arial" w:cs="Arial"/>
        </w:rPr>
        <w:t xml:space="preserve">.   </w:t>
      </w:r>
    </w:p>
    <w:p w14:paraId="03CDFA1B" w14:textId="77777777" w:rsidR="00C60FB1" w:rsidRPr="00EF5464" w:rsidRDefault="00EF5464" w:rsidP="00EF4F9D">
      <w:pPr>
        <w:spacing w:after="120"/>
        <w:rPr>
          <w:rFonts w:ascii="Arial" w:hAnsi="Arial" w:cs="Arial"/>
          <w:b/>
        </w:rPr>
      </w:pPr>
      <w:bookmarkStart w:id="70" w:name="_Hlk47098420"/>
      <w:bookmarkStart w:id="71" w:name="_Hlk51574471"/>
      <w:bookmarkEnd w:id="69"/>
      <w:r w:rsidRPr="00EF5464">
        <w:rPr>
          <w:rFonts w:ascii="Arial" w:hAnsi="Arial" w:cs="Arial"/>
          <w:b/>
        </w:rPr>
        <w:t>Leadership and professional development opportunities</w:t>
      </w:r>
    </w:p>
    <w:p w14:paraId="10008440" w14:textId="77777777" w:rsidR="002F4B2B" w:rsidRPr="00AB1F34" w:rsidRDefault="002F4B2B" w:rsidP="002F4B2B">
      <w:pPr>
        <w:spacing w:after="120"/>
        <w:rPr>
          <w:rFonts w:ascii="Arial" w:hAnsi="Arial" w:cs="Arial"/>
        </w:rPr>
      </w:pPr>
      <w:r w:rsidRPr="00AB1F34">
        <w:rPr>
          <w:rFonts w:ascii="Arial" w:hAnsi="Arial" w:cs="Arial"/>
        </w:rPr>
        <w:t xml:space="preserve">People Capability Command continued to focus on the development of current and future leaders across all police ranks and civilian levels. </w:t>
      </w:r>
    </w:p>
    <w:p w14:paraId="7EDE45B1" w14:textId="77777777" w:rsidR="002F4B2B" w:rsidRPr="00AB1F34" w:rsidRDefault="002F4B2B" w:rsidP="002F4B2B">
      <w:pPr>
        <w:spacing w:after="120"/>
        <w:rPr>
          <w:rFonts w:ascii="Arial" w:hAnsi="Arial" w:cs="Arial"/>
        </w:rPr>
      </w:pPr>
      <w:r w:rsidRPr="00AB1F34">
        <w:rPr>
          <w:rFonts w:ascii="Arial" w:hAnsi="Arial" w:cs="Arial"/>
        </w:rPr>
        <w:t xml:space="preserve">Facilitation of professional and personal development was conducted to enhance individual growth and improved performance through coaching capability. A mentoring framework has also been established and reflective practices such as 360 feedback and individual development plans have been offered as development strategies. Enhanced leadership for women was delivered through </w:t>
      </w:r>
      <w:r>
        <w:rPr>
          <w:rFonts w:ascii="Arial" w:hAnsi="Arial" w:cs="Arial"/>
        </w:rPr>
        <w:br/>
      </w:r>
      <w:r w:rsidRPr="00AB1F34">
        <w:rPr>
          <w:rFonts w:ascii="Arial" w:hAnsi="Arial" w:cs="Arial"/>
        </w:rPr>
        <w:t xml:space="preserve">Q-Balance. </w:t>
      </w:r>
    </w:p>
    <w:p w14:paraId="30248B37" w14:textId="4F77EFEF" w:rsidR="002F4B2B" w:rsidRPr="00AB1F34" w:rsidRDefault="002F4B2B" w:rsidP="002F4B2B">
      <w:pPr>
        <w:spacing w:after="120"/>
        <w:rPr>
          <w:rFonts w:ascii="Arial" w:hAnsi="Arial" w:cs="Arial"/>
        </w:rPr>
      </w:pPr>
      <w:r w:rsidRPr="00AB1F34">
        <w:rPr>
          <w:rFonts w:ascii="Arial" w:hAnsi="Arial" w:cs="Arial"/>
        </w:rPr>
        <w:t xml:space="preserve">During the reporting period, the QPS offered a </w:t>
      </w:r>
      <w:r>
        <w:rPr>
          <w:rFonts w:ascii="Arial" w:hAnsi="Arial" w:cs="Arial"/>
        </w:rPr>
        <w:t xml:space="preserve">range of </w:t>
      </w:r>
      <w:r w:rsidR="00093FB1">
        <w:rPr>
          <w:rFonts w:ascii="Arial" w:hAnsi="Arial" w:cs="Arial"/>
        </w:rPr>
        <w:t xml:space="preserve">opportunities and pathways to accessing </w:t>
      </w:r>
      <w:r w:rsidRPr="00AB1F34">
        <w:rPr>
          <w:rFonts w:ascii="Arial" w:hAnsi="Arial" w:cs="Arial"/>
        </w:rPr>
        <w:t>professional development to police and civilian employees includ</w:t>
      </w:r>
      <w:r>
        <w:rPr>
          <w:rFonts w:ascii="Arial" w:hAnsi="Arial" w:cs="Arial"/>
        </w:rPr>
        <w:t>ing</w:t>
      </w:r>
      <w:r w:rsidRPr="00AB1F34">
        <w:rPr>
          <w:rFonts w:ascii="Arial" w:hAnsi="Arial" w:cs="Arial"/>
        </w:rPr>
        <w:t xml:space="preserve">: </w:t>
      </w:r>
    </w:p>
    <w:p w14:paraId="04FD96D3" w14:textId="77777777" w:rsidR="00B04A1F" w:rsidRDefault="002F4B2B" w:rsidP="00B04A1F">
      <w:pPr>
        <w:pStyle w:val="ListParagraph"/>
        <w:numPr>
          <w:ilvl w:val="0"/>
          <w:numId w:val="35"/>
        </w:numPr>
        <w:spacing w:before="0" w:after="60"/>
        <w:ind w:left="357" w:hanging="357"/>
        <w:contextualSpacing w:val="0"/>
        <w:rPr>
          <w:rFonts w:ascii="Arial" w:hAnsi="Arial" w:cs="Arial"/>
        </w:rPr>
      </w:pPr>
      <w:r w:rsidRPr="00B04A1F">
        <w:rPr>
          <w:rFonts w:ascii="Arial" w:hAnsi="Arial" w:cs="Arial"/>
        </w:rPr>
        <w:t xml:space="preserve">Management Development Program (MDP) to develop leadership abilities of members from frontline to senior leadership.  </w:t>
      </w:r>
    </w:p>
    <w:p w14:paraId="0F8FC7F7" w14:textId="77777777" w:rsidR="00B04A1F" w:rsidRDefault="00B04A1F" w:rsidP="00B04A1F">
      <w:pPr>
        <w:pStyle w:val="ListParagraph"/>
        <w:numPr>
          <w:ilvl w:val="0"/>
          <w:numId w:val="35"/>
        </w:numPr>
        <w:spacing w:before="0" w:after="60"/>
        <w:ind w:left="357" w:hanging="357"/>
        <w:contextualSpacing w:val="0"/>
        <w:rPr>
          <w:rFonts w:ascii="Arial" w:hAnsi="Arial" w:cs="Arial"/>
        </w:rPr>
      </w:pPr>
      <w:r>
        <w:rPr>
          <w:rFonts w:ascii="Arial" w:hAnsi="Arial" w:cs="Arial"/>
        </w:rPr>
        <w:t xml:space="preserve">Senior Women’s </w:t>
      </w:r>
      <w:r w:rsidR="000E643B">
        <w:rPr>
          <w:rFonts w:ascii="Arial" w:hAnsi="Arial" w:cs="Arial"/>
        </w:rPr>
        <w:t>Collective</w:t>
      </w:r>
    </w:p>
    <w:p w14:paraId="19F701C2" w14:textId="77777777" w:rsidR="00B04A1F" w:rsidRDefault="00B04A1F" w:rsidP="00B04A1F">
      <w:pPr>
        <w:pStyle w:val="ListParagraph"/>
        <w:numPr>
          <w:ilvl w:val="0"/>
          <w:numId w:val="35"/>
        </w:numPr>
        <w:spacing w:before="0" w:after="60"/>
        <w:ind w:left="357" w:hanging="357"/>
        <w:contextualSpacing w:val="0"/>
        <w:rPr>
          <w:rFonts w:ascii="Arial" w:hAnsi="Arial" w:cs="Arial"/>
        </w:rPr>
      </w:pPr>
      <w:r>
        <w:rPr>
          <w:rFonts w:ascii="Arial" w:hAnsi="Arial" w:cs="Arial"/>
        </w:rPr>
        <w:t xml:space="preserve">various programs to develop the behaviours, skills and knowledge required for critical operational roles including the Detective Training Program, intelligence practice and intelligence operations course, child protection and investigation unit course and investigative interviewing.  </w:t>
      </w:r>
    </w:p>
    <w:p w14:paraId="340B3DB4" w14:textId="77777777" w:rsidR="00B04A1F" w:rsidRDefault="00B04A1F" w:rsidP="00B04A1F">
      <w:pPr>
        <w:pStyle w:val="ListParagraph"/>
        <w:numPr>
          <w:ilvl w:val="0"/>
          <w:numId w:val="35"/>
        </w:numPr>
        <w:spacing w:before="0" w:after="60"/>
        <w:ind w:left="357" w:hanging="357"/>
        <w:contextualSpacing w:val="0"/>
        <w:rPr>
          <w:rFonts w:ascii="Arial" w:hAnsi="Arial" w:cs="Arial"/>
        </w:rPr>
      </w:pPr>
      <w:r>
        <w:rPr>
          <w:rFonts w:ascii="Arial" w:hAnsi="Arial" w:cs="Arial"/>
        </w:rPr>
        <w:t xml:space="preserve">collaborations with partner organisations including the Australian Institute of Police Management, Australian Institute of Management and the University of Queensland to offer educational programs.  </w:t>
      </w:r>
    </w:p>
    <w:p w14:paraId="2E4AEE25" w14:textId="5B7A57F7" w:rsidR="00B04A1F" w:rsidRPr="00B04A1F" w:rsidRDefault="00B04A1F" w:rsidP="00B04A1F">
      <w:pPr>
        <w:pStyle w:val="ListParagraph"/>
        <w:numPr>
          <w:ilvl w:val="0"/>
          <w:numId w:val="35"/>
        </w:numPr>
        <w:spacing w:before="0"/>
        <w:ind w:left="357" w:hanging="357"/>
        <w:contextualSpacing w:val="0"/>
        <w:rPr>
          <w:rFonts w:ascii="Arial" w:hAnsi="Arial" w:cs="Arial"/>
        </w:rPr>
      </w:pPr>
      <w:r>
        <w:rPr>
          <w:rFonts w:ascii="Arial" w:hAnsi="Arial" w:cs="Arial"/>
        </w:rPr>
        <w:t>the Leadership Centre which administers scholarship programs provided by RACQ, Suncorp, Public Sector Management Program through Q</w:t>
      </w:r>
      <w:r w:rsidR="009452FE">
        <w:rPr>
          <w:rFonts w:ascii="Arial" w:hAnsi="Arial" w:cs="Arial"/>
        </w:rPr>
        <w:t>ueensland University of Technology,</w:t>
      </w:r>
      <w:r>
        <w:rPr>
          <w:rFonts w:ascii="Arial" w:hAnsi="Arial" w:cs="Arial"/>
        </w:rPr>
        <w:t xml:space="preserve"> and the University of Southern Queensland</w:t>
      </w:r>
    </w:p>
    <w:bookmarkEnd w:id="70"/>
    <w:p w14:paraId="0B9ECD6C" w14:textId="77777777" w:rsidR="00C60FB1" w:rsidRPr="00C60FB1" w:rsidRDefault="00C60FB1" w:rsidP="00C60FB1">
      <w:pPr>
        <w:spacing w:after="120" w:line="240" w:lineRule="auto"/>
        <w:rPr>
          <w:rFonts w:ascii="Arial" w:hAnsi="Arial" w:cs="Arial"/>
          <w:b/>
        </w:rPr>
      </w:pPr>
      <w:r w:rsidRPr="00C60FB1">
        <w:rPr>
          <w:rFonts w:ascii="Arial" w:hAnsi="Arial" w:cs="Arial"/>
          <w:b/>
        </w:rPr>
        <w:t>Safety, injury management and wellbeing services</w:t>
      </w:r>
    </w:p>
    <w:p w14:paraId="663B62C0" w14:textId="77777777" w:rsidR="00C60FB1" w:rsidRPr="00C60FB1" w:rsidRDefault="00C60FB1" w:rsidP="00C60FB1">
      <w:pPr>
        <w:spacing w:after="120" w:line="240" w:lineRule="auto"/>
        <w:rPr>
          <w:rFonts w:ascii="Arial" w:hAnsi="Arial" w:cs="Arial"/>
        </w:rPr>
      </w:pPr>
      <w:r w:rsidRPr="00C60FB1">
        <w:rPr>
          <w:rFonts w:ascii="Arial" w:hAnsi="Arial" w:cs="Arial"/>
        </w:rPr>
        <w:t xml:space="preserve">The QPS has a comprehensive management system for the identification and management of risks and hazards. This includes a strong consultative framework for health and safety, which includes the QPS Safety and Wellbeing Coordinating Committee, and over 30 Health and Safety Committees across the state representing all workers within groups, districts, regions and commands.  There are also 94 elected Health &amp; Safety Representatives who provide representation for all workers within their group on health and safety matters.  These committees and representatives are complemented by 294 Trained Safety Advisors who provide advice and assistance to management in fulfilling health and safety obligations.  </w:t>
      </w:r>
    </w:p>
    <w:p w14:paraId="0A03A938" w14:textId="0DB0C97A" w:rsidR="00C60FB1" w:rsidRPr="00C60FB1" w:rsidRDefault="00C60FB1" w:rsidP="00C60FB1">
      <w:pPr>
        <w:spacing w:after="120" w:line="240" w:lineRule="auto"/>
        <w:rPr>
          <w:rFonts w:ascii="Arial" w:hAnsi="Arial" w:cs="Arial"/>
        </w:rPr>
      </w:pPr>
      <w:r w:rsidRPr="00C60FB1">
        <w:rPr>
          <w:rFonts w:ascii="Arial" w:hAnsi="Arial" w:cs="Arial"/>
        </w:rPr>
        <w:lastRenderedPageBreak/>
        <w:t xml:space="preserve">The QPS continues to focus on de-stigmatising mental health issues and promoting and encouraging members to seek help and counselling services either internally or externally from the Service. The number of police accessing free counselling services through external providers increased from 676 in 2018-19 to 863 </w:t>
      </w:r>
      <w:r w:rsidR="00EA006A">
        <w:rPr>
          <w:rFonts w:ascii="Arial" w:hAnsi="Arial" w:cs="Arial"/>
        </w:rPr>
        <w:t xml:space="preserve">in 2019-20 </w:t>
      </w:r>
      <w:r w:rsidRPr="00C60FB1">
        <w:rPr>
          <w:rFonts w:ascii="Arial" w:hAnsi="Arial" w:cs="Arial"/>
        </w:rPr>
        <w:t xml:space="preserve">which is a positive trend supporting QPS efforts to de-stigmatise mental health and encourage people to seek help. </w:t>
      </w:r>
      <w:r w:rsidR="00EA006A">
        <w:rPr>
          <w:rFonts w:ascii="Arial" w:hAnsi="Arial" w:cs="Arial"/>
        </w:rPr>
        <w:t xml:space="preserve"> </w:t>
      </w:r>
      <w:r w:rsidRPr="00C60FB1">
        <w:rPr>
          <w:rFonts w:ascii="Arial" w:hAnsi="Arial" w:cs="Arial"/>
        </w:rPr>
        <w:t>A further 129 public servants and recruits also accessed these external counselling services</w:t>
      </w:r>
      <w:r w:rsidR="00EA006A">
        <w:rPr>
          <w:rFonts w:ascii="Arial" w:hAnsi="Arial" w:cs="Arial"/>
        </w:rPr>
        <w:t xml:space="preserve"> during the same period</w:t>
      </w:r>
      <w:r w:rsidRPr="00C60FB1">
        <w:rPr>
          <w:rFonts w:ascii="Arial" w:hAnsi="Arial" w:cs="Arial"/>
        </w:rPr>
        <w:t xml:space="preserve">.  The utilisation rate for internal counselling services via QPS psychologists and social workers for 2019-20 remains relatively stable at 12%. </w:t>
      </w:r>
    </w:p>
    <w:p w14:paraId="497F7CF8" w14:textId="77777777" w:rsidR="00C60FB1" w:rsidRPr="00C60FB1" w:rsidRDefault="00C60FB1" w:rsidP="00C60FB1">
      <w:pPr>
        <w:spacing w:after="120" w:line="240" w:lineRule="auto"/>
        <w:rPr>
          <w:rFonts w:ascii="Arial" w:hAnsi="Arial" w:cs="Arial"/>
        </w:rPr>
      </w:pPr>
      <w:r w:rsidRPr="00C60FB1">
        <w:rPr>
          <w:rFonts w:ascii="Arial" w:hAnsi="Arial" w:cs="Arial"/>
        </w:rPr>
        <w:t>The Employee Assistance Service helps prevent and manage mental health issues for employees across the public safety portfolio by providing advice, counselling and referral to external services for a full range of organisational and personal issues.</w:t>
      </w:r>
    </w:p>
    <w:p w14:paraId="159DA5D9" w14:textId="522E189F" w:rsidR="00554D9C" w:rsidRDefault="00C60FB1" w:rsidP="00C60FB1">
      <w:pPr>
        <w:spacing w:after="120" w:line="240" w:lineRule="auto"/>
        <w:rPr>
          <w:rFonts w:ascii="Arial" w:hAnsi="Arial" w:cs="Arial"/>
        </w:rPr>
      </w:pPr>
      <w:bookmarkStart w:id="72" w:name="_Hlk49508585"/>
      <w:bookmarkStart w:id="73" w:name="_Hlk47099658"/>
      <w:bookmarkStart w:id="74" w:name="_Hlk49270036"/>
      <w:r w:rsidRPr="00C60FB1">
        <w:rPr>
          <w:rFonts w:ascii="Arial" w:hAnsi="Arial" w:cs="Arial"/>
        </w:rPr>
        <w:t xml:space="preserve">The Psychological Assessment Unit (PAU) provides psychological assessment services </w:t>
      </w:r>
      <w:r w:rsidR="00554D9C">
        <w:rPr>
          <w:rFonts w:ascii="Arial" w:hAnsi="Arial" w:cs="Arial"/>
        </w:rPr>
        <w:t xml:space="preserve">to the QPS and undertakes psychological assessments for police recruits and specialist work units.  </w:t>
      </w:r>
      <w:bookmarkEnd w:id="72"/>
      <w:r w:rsidR="00554D9C">
        <w:rPr>
          <w:rFonts w:ascii="Arial" w:hAnsi="Arial" w:cs="Arial"/>
        </w:rPr>
        <w:t>It has expanded its scope to implement and review members self-psychological screening services through the Psych Health Screen (PHS) platform.  PHS, an early-intervention and referral service, was approved for implementation across the Service in April 2020.  The PHS process comprises an internet-based mental health screen followed by an interview with an Occupational Psychologist.  In 2019-20, 1,245 members completed the new initiative</w:t>
      </w:r>
      <w:r w:rsidR="00330BD0">
        <w:rPr>
          <w:rFonts w:ascii="Arial" w:hAnsi="Arial" w:cs="Arial"/>
        </w:rPr>
        <w:t xml:space="preserve"> (8% utilisation rate)</w:t>
      </w:r>
      <w:r w:rsidR="00554D9C">
        <w:rPr>
          <w:rFonts w:ascii="Arial" w:hAnsi="Arial" w:cs="Arial"/>
        </w:rPr>
        <w:t xml:space="preserve"> with 285 members referred for further support. </w:t>
      </w:r>
    </w:p>
    <w:bookmarkEnd w:id="73"/>
    <w:bookmarkEnd w:id="74"/>
    <w:p w14:paraId="414F6B8A" w14:textId="77777777" w:rsidR="00C60FB1" w:rsidRPr="00C60FB1" w:rsidRDefault="00487019" w:rsidP="00C60FB1">
      <w:pPr>
        <w:spacing w:after="120" w:line="240" w:lineRule="auto"/>
        <w:rPr>
          <w:rFonts w:ascii="Arial" w:hAnsi="Arial" w:cs="Arial"/>
        </w:rPr>
      </w:pPr>
      <w:r>
        <w:rPr>
          <w:rFonts w:ascii="Arial" w:hAnsi="Arial" w:cs="Arial"/>
        </w:rPr>
        <w:t xml:space="preserve">For the same period, </w:t>
      </w:r>
      <w:r w:rsidR="00C60FB1" w:rsidRPr="00C60FB1">
        <w:rPr>
          <w:rFonts w:ascii="Arial" w:hAnsi="Arial" w:cs="Arial"/>
        </w:rPr>
        <w:t xml:space="preserve">PAU conducted 1,547 psychological assessments of persons applying to become police recruits and a further 495 assessments were conducted on persons applying for identified ‘high risk roles’ in the QPS. </w:t>
      </w:r>
    </w:p>
    <w:p w14:paraId="1EDD5C1C" w14:textId="77777777" w:rsidR="00C60FB1" w:rsidRPr="00C60FB1" w:rsidRDefault="00C60FB1" w:rsidP="00C60FB1">
      <w:pPr>
        <w:spacing w:after="120" w:line="240" w:lineRule="auto"/>
        <w:rPr>
          <w:rFonts w:ascii="Arial" w:hAnsi="Arial" w:cs="Arial"/>
        </w:rPr>
      </w:pPr>
      <w:r w:rsidRPr="00C60FB1">
        <w:rPr>
          <w:rFonts w:ascii="Arial" w:hAnsi="Arial" w:cs="Arial"/>
        </w:rPr>
        <w:t>PAU has developed and released six episodes of the Not Your Therapist podcast for members and their families in 2019-20 and conducted workshops regarding personality and mental health as part of leadership development and specialist training courses.</w:t>
      </w:r>
    </w:p>
    <w:p w14:paraId="2D2362E2" w14:textId="77777777" w:rsidR="00C60FB1" w:rsidRPr="00C60FB1" w:rsidRDefault="00C60FB1" w:rsidP="00C60FB1">
      <w:pPr>
        <w:spacing w:after="120" w:line="240" w:lineRule="auto"/>
        <w:rPr>
          <w:rFonts w:ascii="Arial" w:hAnsi="Arial" w:cs="Arial"/>
        </w:rPr>
      </w:pPr>
      <w:r w:rsidRPr="00C60FB1">
        <w:rPr>
          <w:rFonts w:ascii="Arial" w:hAnsi="Arial" w:cs="Arial"/>
        </w:rPr>
        <w:t xml:space="preserve">1800 ASSIST, established for QPS members and their partners in 2014, is a free, 24 hours a day, seven days a week, confidential, short-term counselling service, provided by independent, qualified, experienced professionals. </w:t>
      </w:r>
    </w:p>
    <w:p w14:paraId="4195413B" w14:textId="154DEE0B" w:rsidR="00EB6CC2" w:rsidRDefault="00C60FB1" w:rsidP="00C60FB1">
      <w:pPr>
        <w:spacing w:after="120" w:line="240" w:lineRule="auto"/>
        <w:rPr>
          <w:rFonts w:ascii="Arial" w:hAnsi="Arial" w:cs="Arial"/>
        </w:rPr>
      </w:pPr>
      <w:r w:rsidRPr="00C60FB1">
        <w:rPr>
          <w:rFonts w:ascii="Arial" w:hAnsi="Arial" w:cs="Arial"/>
        </w:rPr>
        <w:t>In 2019-20</w:t>
      </w:r>
      <w:r>
        <w:rPr>
          <w:rFonts w:ascii="Arial" w:hAnsi="Arial" w:cs="Arial"/>
        </w:rPr>
        <w:t>,</w:t>
      </w:r>
      <w:r w:rsidRPr="00C60FB1">
        <w:rPr>
          <w:rFonts w:ascii="Arial" w:hAnsi="Arial" w:cs="Arial"/>
        </w:rPr>
        <w:t xml:space="preserve"> a dedicated project team was formed to further define and develop the QPS Wellbeing Strategy with the purpose of increasing awareness, reducing stigma and fostering a supportive culture where mental health and wellbeing is an organisational priority.  This has resulted in the formation of a Wellbeing Steering Committee to replace the previous Psychological Wellbeing Steering Committee, comprising joint Union and QPS Executive and broader workforce representation to guide the implementation of sub-programs of work.  These include progressing the establishment of an external ‘Self Refer’ anonymous counselling service, commencing reviews of injury management and the peer support officer program, progressing the mental health training framework and delivering digital wellbeing solutions to the workforce.</w:t>
      </w:r>
      <w:r w:rsidR="00330BD0">
        <w:rPr>
          <w:rFonts w:ascii="Arial" w:hAnsi="Arial" w:cs="Arial"/>
        </w:rPr>
        <w:t xml:space="preserve"> </w:t>
      </w:r>
    </w:p>
    <w:p w14:paraId="15F45911" w14:textId="77777777" w:rsidR="00C60FB1" w:rsidRPr="00C60FB1" w:rsidRDefault="00C60FB1" w:rsidP="00C60FB1">
      <w:pPr>
        <w:spacing w:after="120" w:line="240" w:lineRule="auto"/>
        <w:rPr>
          <w:rFonts w:ascii="Arial" w:hAnsi="Arial" w:cs="Arial"/>
          <w:b/>
        </w:rPr>
      </w:pPr>
      <w:r w:rsidRPr="00C60FB1">
        <w:rPr>
          <w:rFonts w:ascii="Arial" w:hAnsi="Arial" w:cs="Arial"/>
          <w:b/>
        </w:rPr>
        <w:t>Internal confidential support services</w:t>
      </w:r>
    </w:p>
    <w:p w14:paraId="5A09927A" w14:textId="77777777" w:rsidR="00C60FB1" w:rsidRDefault="00C60FB1" w:rsidP="00C60FB1">
      <w:pPr>
        <w:spacing w:after="120" w:line="240" w:lineRule="auto"/>
        <w:rPr>
          <w:rFonts w:ascii="Arial" w:hAnsi="Arial" w:cs="Arial"/>
        </w:rPr>
      </w:pPr>
      <w:r>
        <w:rPr>
          <w:rFonts w:ascii="Arial" w:hAnsi="Arial" w:cs="Arial"/>
        </w:rPr>
        <w:t xml:space="preserve">The QPS has various internal confidential support services available for its members which include Senior Psychologists/Senior Social Workers, Peer Support Officers and Chaplains.  </w:t>
      </w:r>
    </w:p>
    <w:p w14:paraId="3C454017" w14:textId="77777777" w:rsidR="00C60FB1" w:rsidRDefault="00C60FB1" w:rsidP="00C60FB1">
      <w:pPr>
        <w:spacing w:after="120" w:line="240" w:lineRule="auto"/>
        <w:rPr>
          <w:rFonts w:ascii="Arial" w:hAnsi="Arial" w:cs="Arial"/>
        </w:rPr>
      </w:pPr>
      <w:r>
        <w:rPr>
          <w:rFonts w:ascii="Arial" w:hAnsi="Arial" w:cs="Arial"/>
        </w:rPr>
        <w:t xml:space="preserve">These services are available free of charge to all QPS members including sworn officers and civilians.  QPS members are able to seek these services for work and/or personal issues.  </w:t>
      </w:r>
    </w:p>
    <w:p w14:paraId="47B8902A" w14:textId="77777777" w:rsidR="00C60FB1" w:rsidRDefault="00C60FB1" w:rsidP="00C60FB1">
      <w:pPr>
        <w:spacing w:after="120" w:line="240" w:lineRule="auto"/>
        <w:rPr>
          <w:rFonts w:ascii="Arial" w:hAnsi="Arial" w:cs="Arial"/>
        </w:rPr>
      </w:pPr>
      <w:r>
        <w:rPr>
          <w:rFonts w:ascii="Arial" w:hAnsi="Arial" w:cs="Arial"/>
        </w:rPr>
        <w:t xml:space="preserve">Senior Psychologists/Senior Social Works, formerly known as Human Services Officers, enhance employee wellbeing and reduce the risk of psychological harm in the workplace.  </w:t>
      </w:r>
    </w:p>
    <w:p w14:paraId="0E7F84FC" w14:textId="77777777" w:rsidR="00C60FB1" w:rsidRDefault="00C60FB1" w:rsidP="00C60FB1">
      <w:pPr>
        <w:spacing w:after="120" w:line="240" w:lineRule="auto"/>
        <w:rPr>
          <w:rFonts w:ascii="Arial" w:hAnsi="Arial" w:cs="Arial"/>
        </w:rPr>
      </w:pPr>
      <w:r>
        <w:rPr>
          <w:rFonts w:ascii="Arial" w:hAnsi="Arial" w:cs="Arial"/>
        </w:rPr>
        <w:t xml:space="preserve">Peer Support Officers are sworn and unsworn members of the QPS who volunteer their time to assist and support colleagues experiencing personal and/or work-related difficulties.  </w:t>
      </w:r>
    </w:p>
    <w:p w14:paraId="4D1D7656" w14:textId="5FFFB660" w:rsidR="00034001" w:rsidRDefault="00C60FB1" w:rsidP="00C60FB1">
      <w:pPr>
        <w:spacing w:after="120" w:line="240" w:lineRule="auto"/>
        <w:rPr>
          <w:rFonts w:ascii="Arial" w:hAnsi="Arial" w:cs="Arial"/>
        </w:rPr>
      </w:pPr>
      <w:r>
        <w:rPr>
          <w:rFonts w:ascii="Arial" w:hAnsi="Arial" w:cs="Arial"/>
        </w:rPr>
        <w:t xml:space="preserve">QPS Chaplains provide a ‘safe place’ for all current and former QPS members and their immediate families to seek support for either personal or workplace matters.  Police Chaplains regularly visit police establishments, offering face-to-face support for any issues that may be impacting QPS employees.  </w:t>
      </w:r>
    </w:p>
    <w:p w14:paraId="70046A12" w14:textId="77777777" w:rsidR="00034001" w:rsidRDefault="00034001">
      <w:pPr>
        <w:rPr>
          <w:rFonts w:ascii="Arial" w:hAnsi="Arial" w:cs="Arial"/>
        </w:rPr>
      </w:pPr>
      <w:r>
        <w:rPr>
          <w:rFonts w:ascii="Arial" w:hAnsi="Arial" w:cs="Arial"/>
        </w:rPr>
        <w:br w:type="page"/>
      </w:r>
    </w:p>
    <w:p w14:paraId="1CF37814" w14:textId="69002F1A" w:rsidR="004E7F10" w:rsidRPr="00AB1F34" w:rsidRDefault="004E7F10" w:rsidP="00E868C0">
      <w:pPr>
        <w:spacing w:after="120"/>
        <w:rPr>
          <w:rFonts w:ascii="Arial" w:hAnsi="Arial" w:cs="Arial"/>
          <w:b/>
        </w:rPr>
      </w:pPr>
      <w:bookmarkStart w:id="75" w:name="_Hlk51227781"/>
      <w:bookmarkStart w:id="76" w:name="_Hlk51574623"/>
      <w:bookmarkEnd w:id="71"/>
      <w:r w:rsidRPr="00AB1F34">
        <w:rPr>
          <w:rFonts w:ascii="Arial" w:hAnsi="Arial" w:cs="Arial"/>
          <w:b/>
        </w:rPr>
        <w:lastRenderedPageBreak/>
        <w:t>Enterprise Bargaining Agreement</w:t>
      </w:r>
    </w:p>
    <w:p w14:paraId="775B2359" w14:textId="4E9A038B" w:rsidR="004F6583" w:rsidRDefault="004F6583" w:rsidP="007A0E66">
      <w:pPr>
        <w:spacing w:after="120" w:line="240" w:lineRule="auto"/>
        <w:rPr>
          <w:rFonts w:ascii="Arial" w:hAnsi="Arial" w:cs="Arial"/>
        </w:rPr>
      </w:pPr>
      <w:bookmarkStart w:id="77" w:name="_Hlk51244978"/>
      <w:r w:rsidRPr="0082524F">
        <w:rPr>
          <w:rFonts w:ascii="Arial" w:hAnsi="Arial" w:cs="Arial"/>
        </w:rPr>
        <w:t xml:space="preserve">The QPS negotiated with the </w:t>
      </w:r>
      <w:r w:rsidR="00FE5241" w:rsidRPr="00034001">
        <w:rPr>
          <w:rFonts w:ascii="Arial" w:hAnsi="Arial" w:cs="Arial"/>
        </w:rPr>
        <w:t xml:space="preserve">Together Union, Queensland Police Union of Employees and Queensland Police Commissioned Officers Union </w:t>
      </w:r>
      <w:r w:rsidR="00FE5241" w:rsidRPr="0082524F">
        <w:rPr>
          <w:rFonts w:ascii="Arial" w:hAnsi="Arial" w:cs="Arial"/>
        </w:rPr>
        <w:t>to establish updated certified agreements for all relevant sworn and unsworn staff during 2019-20, which delivered the Government’s core commitments in accordance with the wages policy.</w:t>
      </w:r>
      <w:r w:rsidR="00FE5241">
        <w:rPr>
          <w:rFonts w:ascii="Arial" w:hAnsi="Arial" w:cs="Arial"/>
        </w:rPr>
        <w:t xml:space="preserve">  </w:t>
      </w:r>
    </w:p>
    <w:bookmarkEnd w:id="77"/>
    <w:bookmarkEnd w:id="75"/>
    <w:p w14:paraId="276EC265" w14:textId="77777777" w:rsidR="004E7F10" w:rsidRPr="0051039C" w:rsidRDefault="004E7F10" w:rsidP="007A0E66">
      <w:pPr>
        <w:spacing w:after="120" w:line="240" w:lineRule="auto"/>
        <w:rPr>
          <w:rFonts w:ascii="Arial" w:hAnsi="Arial" w:cs="Arial"/>
          <w:b/>
          <w:sz w:val="28"/>
          <w:szCs w:val="28"/>
        </w:rPr>
      </w:pPr>
      <w:r w:rsidRPr="0051039C">
        <w:rPr>
          <w:rFonts w:ascii="Arial" w:hAnsi="Arial" w:cs="Arial"/>
          <w:b/>
          <w:sz w:val="28"/>
          <w:szCs w:val="28"/>
        </w:rPr>
        <w:t>Early retirement, redundancy and retrenchment</w:t>
      </w:r>
    </w:p>
    <w:p w14:paraId="5F246DBA" w14:textId="5094F622" w:rsidR="004E7F10" w:rsidRPr="00C46704" w:rsidRDefault="004E7F10" w:rsidP="007A0E66">
      <w:pPr>
        <w:spacing w:after="120" w:line="240" w:lineRule="auto"/>
        <w:rPr>
          <w:rFonts w:ascii="Arial" w:hAnsi="Arial" w:cs="Arial"/>
        </w:rPr>
      </w:pPr>
      <w:r w:rsidRPr="0051039C">
        <w:rPr>
          <w:rFonts w:ascii="Arial" w:hAnsi="Arial" w:cs="Arial"/>
        </w:rPr>
        <w:t>No early retirement, redundancy or retrenchment packages were paid to QPS employees during 201</w:t>
      </w:r>
      <w:r>
        <w:rPr>
          <w:rFonts w:ascii="Arial" w:hAnsi="Arial" w:cs="Arial"/>
        </w:rPr>
        <w:t xml:space="preserve">9-20. </w:t>
      </w:r>
      <w:r w:rsidR="00330BD0">
        <w:rPr>
          <w:rFonts w:ascii="Arial" w:hAnsi="Arial" w:cs="Arial"/>
        </w:rPr>
        <w:t xml:space="preserve"> </w:t>
      </w:r>
    </w:p>
    <w:bookmarkEnd w:id="76"/>
    <w:p w14:paraId="7D106C5D" w14:textId="77777777" w:rsidR="00B47C74" w:rsidRDefault="00B47C74" w:rsidP="007A0E66">
      <w:pPr>
        <w:spacing w:after="120" w:line="240" w:lineRule="auto"/>
        <w:rPr>
          <w:rFonts w:ascii="Arial" w:hAnsi="Arial" w:cs="Arial"/>
        </w:rPr>
      </w:pPr>
      <w:r>
        <w:rPr>
          <w:rFonts w:ascii="Arial" w:hAnsi="Arial" w:cs="Arial"/>
        </w:rPr>
        <w:br w:type="page"/>
      </w:r>
    </w:p>
    <w:p w14:paraId="7A1A26E4" w14:textId="77777777" w:rsidR="00B47C74" w:rsidRPr="00BE1382" w:rsidRDefault="00B47C74" w:rsidP="00013AFD">
      <w:pPr>
        <w:spacing w:after="0"/>
        <w:rPr>
          <w:rFonts w:ascii="Arial" w:hAnsi="Arial" w:cs="Arial"/>
          <w:b/>
          <w:i/>
          <w:sz w:val="36"/>
          <w:szCs w:val="36"/>
        </w:rPr>
      </w:pPr>
      <w:r w:rsidRPr="00BE1382">
        <w:rPr>
          <w:rFonts w:ascii="Arial" w:hAnsi="Arial" w:cs="Arial"/>
          <w:b/>
          <w:i/>
          <w:sz w:val="36"/>
          <w:szCs w:val="36"/>
        </w:rPr>
        <w:lastRenderedPageBreak/>
        <w:t>Financial statements</w:t>
      </w:r>
    </w:p>
    <w:p w14:paraId="5852E373" w14:textId="77777777" w:rsidR="00B47C74" w:rsidRDefault="00B47C74" w:rsidP="00013AFD">
      <w:pPr>
        <w:spacing w:after="0"/>
        <w:rPr>
          <w:rFonts w:ascii="Arial" w:hAnsi="Arial" w:cs="Arial"/>
        </w:rPr>
      </w:pPr>
    </w:p>
    <w:p w14:paraId="5698BB84" w14:textId="3C648363" w:rsidR="00BE1382" w:rsidRPr="00034001" w:rsidRDefault="005E6C76" w:rsidP="00034001">
      <w:pPr>
        <w:shd w:val="clear" w:color="auto" w:fill="FFFFFF" w:themeFill="background1"/>
        <w:spacing w:after="0"/>
        <w:rPr>
          <w:rFonts w:ascii="Arial" w:hAnsi="Arial" w:cs="Arial"/>
          <w:b/>
          <w:sz w:val="24"/>
          <w:szCs w:val="24"/>
        </w:rPr>
      </w:pPr>
      <w:r w:rsidRPr="00034001">
        <w:rPr>
          <w:rFonts w:ascii="Arial" w:hAnsi="Arial" w:cs="Arial"/>
          <w:b/>
          <w:sz w:val="24"/>
          <w:szCs w:val="24"/>
        </w:rPr>
        <w:t>Table of contents</w:t>
      </w:r>
    </w:p>
    <w:p w14:paraId="3C5E8867" w14:textId="682CEA67" w:rsidR="00B47C74" w:rsidRDefault="00B47C74" w:rsidP="00013AFD">
      <w:pPr>
        <w:spacing w:after="0"/>
        <w:rPr>
          <w:rFonts w:ascii="Arial" w:hAnsi="Arial" w:cs="Arial"/>
        </w:rPr>
      </w:pPr>
    </w:p>
    <w:p w14:paraId="1E295886" w14:textId="468D1FF6" w:rsidR="005E6C76" w:rsidRPr="008063F6" w:rsidRDefault="005E6C76" w:rsidP="00034001">
      <w:pPr>
        <w:tabs>
          <w:tab w:val="right" w:leader="dot" w:pos="9781"/>
        </w:tabs>
        <w:spacing w:after="0"/>
        <w:rPr>
          <w:rFonts w:ascii="Arial" w:hAnsi="Arial" w:cs="Arial"/>
        </w:rPr>
      </w:pPr>
      <w:r w:rsidRPr="008063F6">
        <w:rPr>
          <w:rFonts w:ascii="Arial" w:hAnsi="Arial" w:cs="Arial"/>
        </w:rPr>
        <w:t>Statement of comprehensive income</w:t>
      </w:r>
      <w:r w:rsidR="00522DDF">
        <w:rPr>
          <w:rFonts w:ascii="Arial" w:hAnsi="Arial" w:cs="Arial"/>
        </w:rPr>
        <w:tab/>
      </w:r>
      <w:r w:rsidR="00104CBB">
        <w:rPr>
          <w:rFonts w:ascii="Arial" w:hAnsi="Arial" w:cs="Arial"/>
        </w:rPr>
        <w:t>63</w:t>
      </w:r>
    </w:p>
    <w:p w14:paraId="6208E4DB" w14:textId="31C479BC" w:rsidR="005E6C76" w:rsidRPr="008063F6" w:rsidRDefault="005E6C76" w:rsidP="00034001">
      <w:pPr>
        <w:tabs>
          <w:tab w:val="right" w:leader="dot" w:pos="9781"/>
        </w:tabs>
        <w:spacing w:after="0"/>
        <w:rPr>
          <w:rFonts w:ascii="Arial" w:hAnsi="Arial" w:cs="Arial"/>
        </w:rPr>
      </w:pPr>
      <w:r w:rsidRPr="008063F6">
        <w:rPr>
          <w:rFonts w:ascii="Arial" w:hAnsi="Arial" w:cs="Arial"/>
        </w:rPr>
        <w:t>Statement of financial position</w:t>
      </w:r>
      <w:r w:rsidR="00522DDF">
        <w:rPr>
          <w:rFonts w:ascii="Arial" w:hAnsi="Arial" w:cs="Arial"/>
        </w:rPr>
        <w:tab/>
      </w:r>
      <w:r w:rsidR="00104CBB">
        <w:rPr>
          <w:rFonts w:ascii="Arial" w:hAnsi="Arial" w:cs="Arial"/>
        </w:rPr>
        <w:t>64</w:t>
      </w:r>
    </w:p>
    <w:p w14:paraId="02885A7A" w14:textId="1F644774" w:rsidR="005E6C76" w:rsidRPr="008063F6" w:rsidRDefault="005E6C76" w:rsidP="00034001">
      <w:pPr>
        <w:tabs>
          <w:tab w:val="right" w:leader="dot" w:pos="9781"/>
        </w:tabs>
        <w:spacing w:after="0"/>
        <w:rPr>
          <w:rFonts w:ascii="Arial" w:hAnsi="Arial" w:cs="Arial"/>
        </w:rPr>
      </w:pPr>
      <w:r w:rsidRPr="008063F6">
        <w:rPr>
          <w:rFonts w:ascii="Arial" w:hAnsi="Arial" w:cs="Arial"/>
        </w:rPr>
        <w:t>Statement of changes in equity</w:t>
      </w:r>
      <w:r w:rsidR="00522DDF">
        <w:rPr>
          <w:rFonts w:ascii="Arial" w:hAnsi="Arial" w:cs="Arial"/>
        </w:rPr>
        <w:tab/>
      </w:r>
      <w:r w:rsidR="00104CBB">
        <w:rPr>
          <w:rFonts w:ascii="Arial" w:hAnsi="Arial" w:cs="Arial"/>
        </w:rPr>
        <w:t>65</w:t>
      </w:r>
    </w:p>
    <w:p w14:paraId="074C8BB8" w14:textId="044E7F56" w:rsidR="005E6C76" w:rsidRPr="008063F6" w:rsidRDefault="005E6C76" w:rsidP="00034001">
      <w:pPr>
        <w:tabs>
          <w:tab w:val="right" w:leader="dot" w:pos="9781"/>
        </w:tabs>
        <w:spacing w:after="0"/>
        <w:rPr>
          <w:rFonts w:ascii="Arial" w:hAnsi="Arial" w:cs="Arial"/>
        </w:rPr>
      </w:pPr>
      <w:r w:rsidRPr="008063F6">
        <w:rPr>
          <w:rFonts w:ascii="Arial" w:hAnsi="Arial" w:cs="Arial"/>
        </w:rPr>
        <w:t>Statement of cash flows</w:t>
      </w:r>
      <w:r w:rsidR="00522DDF">
        <w:rPr>
          <w:rFonts w:ascii="Arial" w:hAnsi="Arial" w:cs="Arial"/>
        </w:rPr>
        <w:tab/>
      </w:r>
      <w:r w:rsidR="00104CBB">
        <w:rPr>
          <w:rFonts w:ascii="Arial" w:hAnsi="Arial" w:cs="Arial"/>
        </w:rPr>
        <w:t>66</w:t>
      </w:r>
    </w:p>
    <w:p w14:paraId="61E2774A" w14:textId="36E81CFD" w:rsidR="005E6C76" w:rsidRPr="008063F6" w:rsidRDefault="005E6C76" w:rsidP="00034001">
      <w:pPr>
        <w:tabs>
          <w:tab w:val="right" w:leader="dot" w:pos="9781"/>
        </w:tabs>
        <w:spacing w:after="0"/>
        <w:rPr>
          <w:rFonts w:ascii="Arial" w:hAnsi="Arial" w:cs="Arial"/>
        </w:rPr>
      </w:pPr>
      <w:r w:rsidRPr="008063F6">
        <w:rPr>
          <w:rFonts w:ascii="Arial" w:hAnsi="Arial" w:cs="Arial"/>
        </w:rPr>
        <w:t>Notes of the statement of cash flows</w:t>
      </w:r>
      <w:r w:rsidR="00522DDF">
        <w:rPr>
          <w:rFonts w:ascii="Arial" w:hAnsi="Arial" w:cs="Arial"/>
        </w:rPr>
        <w:tab/>
      </w:r>
      <w:r w:rsidR="00104CBB">
        <w:rPr>
          <w:rFonts w:ascii="Arial" w:hAnsi="Arial" w:cs="Arial"/>
        </w:rPr>
        <w:t>67</w:t>
      </w:r>
    </w:p>
    <w:p w14:paraId="78008BD7" w14:textId="667A9F45" w:rsidR="005E6C76" w:rsidRPr="008063F6" w:rsidRDefault="005E6C76" w:rsidP="00034001">
      <w:pPr>
        <w:tabs>
          <w:tab w:val="right" w:leader="dot" w:pos="9781"/>
        </w:tabs>
        <w:spacing w:after="0"/>
        <w:rPr>
          <w:rFonts w:ascii="Arial" w:hAnsi="Arial" w:cs="Arial"/>
        </w:rPr>
      </w:pPr>
      <w:r w:rsidRPr="008063F6">
        <w:rPr>
          <w:rFonts w:ascii="Arial" w:hAnsi="Arial" w:cs="Arial"/>
        </w:rPr>
        <w:t>Statement of comprehensive income by major departmental services</w:t>
      </w:r>
      <w:r w:rsidR="00522DDF">
        <w:rPr>
          <w:rFonts w:ascii="Arial" w:hAnsi="Arial" w:cs="Arial"/>
        </w:rPr>
        <w:tab/>
      </w:r>
      <w:r w:rsidR="00104CBB">
        <w:rPr>
          <w:rFonts w:ascii="Arial" w:hAnsi="Arial" w:cs="Arial"/>
        </w:rPr>
        <w:t>68</w:t>
      </w:r>
    </w:p>
    <w:p w14:paraId="62271717" w14:textId="01DE8670" w:rsidR="005E6C76" w:rsidRPr="008063F6" w:rsidRDefault="005E6C76" w:rsidP="00034001">
      <w:pPr>
        <w:tabs>
          <w:tab w:val="right" w:leader="dot" w:pos="9781"/>
        </w:tabs>
        <w:spacing w:after="0"/>
        <w:rPr>
          <w:rFonts w:ascii="Arial" w:hAnsi="Arial" w:cs="Arial"/>
        </w:rPr>
      </w:pPr>
      <w:r w:rsidRPr="008063F6">
        <w:rPr>
          <w:rFonts w:ascii="Arial" w:hAnsi="Arial" w:cs="Arial"/>
        </w:rPr>
        <w:t>Statement of assets and liabilities by major departmental services</w:t>
      </w:r>
      <w:r w:rsidR="00522DDF">
        <w:rPr>
          <w:rFonts w:ascii="Arial" w:hAnsi="Arial" w:cs="Arial"/>
        </w:rPr>
        <w:tab/>
      </w:r>
      <w:r w:rsidR="00104CBB">
        <w:rPr>
          <w:rFonts w:ascii="Arial" w:hAnsi="Arial" w:cs="Arial"/>
        </w:rPr>
        <w:t>69</w:t>
      </w:r>
    </w:p>
    <w:p w14:paraId="3AD61799" w14:textId="0D5FBF38" w:rsidR="005E6C76" w:rsidRPr="008063F6" w:rsidRDefault="005E6C76" w:rsidP="00034001">
      <w:pPr>
        <w:tabs>
          <w:tab w:val="right" w:leader="dot" w:pos="9781"/>
        </w:tabs>
        <w:spacing w:after="0"/>
        <w:rPr>
          <w:rFonts w:ascii="Arial" w:hAnsi="Arial" w:cs="Arial"/>
        </w:rPr>
      </w:pPr>
      <w:r w:rsidRPr="008063F6">
        <w:rPr>
          <w:rFonts w:ascii="Arial" w:hAnsi="Arial" w:cs="Arial"/>
        </w:rPr>
        <w:t>Notes to the financial statements</w:t>
      </w:r>
      <w:r w:rsidR="00522DDF">
        <w:rPr>
          <w:rFonts w:ascii="Arial" w:hAnsi="Arial" w:cs="Arial"/>
        </w:rPr>
        <w:tab/>
      </w:r>
      <w:r w:rsidR="00104CBB">
        <w:rPr>
          <w:rFonts w:ascii="Arial" w:hAnsi="Arial" w:cs="Arial"/>
        </w:rPr>
        <w:t>70</w:t>
      </w:r>
    </w:p>
    <w:p w14:paraId="0B4CF9FE" w14:textId="4744E865" w:rsidR="005E6C76" w:rsidRPr="008063F6" w:rsidRDefault="005E6C76" w:rsidP="00034001">
      <w:pPr>
        <w:tabs>
          <w:tab w:val="right" w:leader="dot" w:pos="9781"/>
        </w:tabs>
        <w:spacing w:after="0"/>
        <w:rPr>
          <w:rFonts w:ascii="Arial" w:hAnsi="Arial" w:cs="Arial"/>
        </w:rPr>
      </w:pPr>
      <w:r w:rsidRPr="008063F6">
        <w:rPr>
          <w:rFonts w:ascii="Arial" w:hAnsi="Arial" w:cs="Arial"/>
        </w:rPr>
        <w:t>Management Certificate</w:t>
      </w:r>
      <w:r w:rsidR="00522DDF">
        <w:rPr>
          <w:rFonts w:ascii="Arial" w:hAnsi="Arial" w:cs="Arial"/>
        </w:rPr>
        <w:tab/>
      </w:r>
      <w:r w:rsidR="00104CBB">
        <w:rPr>
          <w:rFonts w:ascii="Arial" w:hAnsi="Arial" w:cs="Arial"/>
        </w:rPr>
        <w:t>93</w:t>
      </w:r>
    </w:p>
    <w:p w14:paraId="18044C18" w14:textId="72EFCF02" w:rsidR="005E6C76" w:rsidRPr="008063F6" w:rsidRDefault="005E6C76" w:rsidP="00034001">
      <w:pPr>
        <w:tabs>
          <w:tab w:val="right" w:leader="dot" w:pos="9781"/>
        </w:tabs>
        <w:spacing w:after="0"/>
        <w:rPr>
          <w:rFonts w:ascii="Arial" w:hAnsi="Arial" w:cs="Arial"/>
        </w:rPr>
      </w:pPr>
      <w:r w:rsidRPr="008063F6">
        <w:rPr>
          <w:rFonts w:ascii="Arial" w:hAnsi="Arial" w:cs="Arial"/>
        </w:rPr>
        <w:t>Independent Auditors</w:t>
      </w:r>
      <w:r w:rsidR="008063F6" w:rsidRPr="008063F6">
        <w:rPr>
          <w:rFonts w:ascii="Arial" w:hAnsi="Arial" w:cs="Arial"/>
        </w:rPr>
        <w:t xml:space="preserve"> Report</w:t>
      </w:r>
      <w:r w:rsidR="00522DDF">
        <w:rPr>
          <w:rFonts w:ascii="Arial" w:hAnsi="Arial" w:cs="Arial"/>
        </w:rPr>
        <w:tab/>
      </w:r>
      <w:r w:rsidR="00104CBB">
        <w:rPr>
          <w:rFonts w:ascii="Arial" w:hAnsi="Arial" w:cs="Arial"/>
        </w:rPr>
        <w:t>94</w:t>
      </w:r>
    </w:p>
    <w:p w14:paraId="5ABFB4DB" w14:textId="77777777" w:rsidR="005E6C76" w:rsidRDefault="005E6C76" w:rsidP="00013AFD">
      <w:pPr>
        <w:spacing w:after="0"/>
        <w:rPr>
          <w:rFonts w:ascii="Arial" w:hAnsi="Arial" w:cs="Arial"/>
        </w:rPr>
      </w:pPr>
    </w:p>
    <w:p w14:paraId="445AF2E9" w14:textId="728AE8BA" w:rsidR="008F55D5" w:rsidRDefault="008F55D5">
      <w:pPr>
        <w:rPr>
          <w:rFonts w:ascii="Arial" w:hAnsi="Arial" w:cs="Arial"/>
        </w:rPr>
      </w:pPr>
      <w:r>
        <w:rPr>
          <w:rFonts w:ascii="Arial" w:hAnsi="Arial" w:cs="Arial"/>
        </w:rPr>
        <w:br w:type="page"/>
      </w:r>
    </w:p>
    <w:p w14:paraId="7EF01E09" w14:textId="100A2418" w:rsidR="008F55D5" w:rsidRDefault="004E31DF">
      <w:pPr>
        <w:rPr>
          <w:rFonts w:ascii="Arial" w:hAnsi="Arial" w:cs="Arial"/>
        </w:rPr>
      </w:pPr>
      <w:r>
        <w:rPr>
          <w:rFonts w:ascii="Arial" w:hAnsi="Arial" w:cs="Arial"/>
          <w:noProof/>
        </w:rPr>
        <w:lastRenderedPageBreak/>
        <w:drawing>
          <wp:inline distT="0" distB="0" distL="0" distR="0" wp14:anchorId="70175387" wp14:editId="7A0E6615">
            <wp:extent cx="6290591" cy="7296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PS FS B&amp;W - reformatted AF_Page_01.jpg"/>
                    <pic:cNvPicPr/>
                  </pic:nvPicPr>
                  <pic:blipFill rotWithShape="1">
                    <a:blip r:embed="rId68" cstate="print">
                      <a:extLst>
                        <a:ext uri="{28A0092B-C50C-407E-A947-70E740481C1C}">
                          <a14:useLocalDpi xmlns:a14="http://schemas.microsoft.com/office/drawing/2010/main" val="0"/>
                        </a:ext>
                      </a:extLst>
                    </a:blip>
                    <a:srcRect l="6882" t="5732" r="10838" b="26784"/>
                    <a:stretch/>
                  </pic:blipFill>
                  <pic:spPr bwMode="auto">
                    <a:xfrm>
                      <a:off x="0" y="0"/>
                      <a:ext cx="6300700" cy="7307875"/>
                    </a:xfrm>
                    <a:prstGeom prst="rect">
                      <a:avLst/>
                    </a:prstGeom>
                    <a:ln>
                      <a:noFill/>
                    </a:ln>
                    <a:extLst>
                      <a:ext uri="{53640926-AAD7-44D8-BBD7-CCE9431645EC}">
                        <a14:shadowObscured xmlns:a14="http://schemas.microsoft.com/office/drawing/2010/main"/>
                      </a:ext>
                    </a:extLst>
                  </pic:spPr>
                </pic:pic>
              </a:graphicData>
            </a:graphic>
          </wp:inline>
        </w:drawing>
      </w:r>
    </w:p>
    <w:p w14:paraId="560F1530" w14:textId="28166A13" w:rsidR="008F55D5" w:rsidRDefault="008F55D5">
      <w:pPr>
        <w:rPr>
          <w:rFonts w:ascii="Arial" w:hAnsi="Arial" w:cs="Arial"/>
        </w:rPr>
      </w:pPr>
      <w:r>
        <w:rPr>
          <w:rFonts w:ascii="Arial" w:hAnsi="Arial" w:cs="Arial"/>
        </w:rPr>
        <w:br w:type="page"/>
      </w:r>
    </w:p>
    <w:p w14:paraId="4E9E4052" w14:textId="3C41809A" w:rsidR="00CF3F0D" w:rsidRDefault="00C33F8C" w:rsidP="00013AFD">
      <w:pPr>
        <w:spacing w:after="0"/>
        <w:rPr>
          <w:rFonts w:ascii="Arial" w:hAnsi="Arial" w:cs="Arial"/>
        </w:rPr>
      </w:pPr>
      <w:r>
        <w:rPr>
          <w:rFonts w:ascii="Arial" w:hAnsi="Arial" w:cs="Arial"/>
          <w:noProof/>
        </w:rPr>
        <w:lastRenderedPageBreak/>
        <w:drawing>
          <wp:inline distT="0" distB="0" distL="0" distR="0" wp14:anchorId="37EF5729" wp14:editId="6AFE27A0">
            <wp:extent cx="6477902" cy="8086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PS FS B&amp;W - reformatted AF_Page_02.jpg"/>
                    <pic:cNvPicPr/>
                  </pic:nvPicPr>
                  <pic:blipFill rotWithShape="1">
                    <a:blip r:embed="rId69" cstate="print">
                      <a:extLst>
                        <a:ext uri="{28A0092B-C50C-407E-A947-70E740481C1C}">
                          <a14:useLocalDpi xmlns:a14="http://schemas.microsoft.com/office/drawing/2010/main" val="0"/>
                        </a:ext>
                      </a:extLst>
                    </a:blip>
                    <a:srcRect l="7012" t="5948" r="7598" b="18673"/>
                    <a:stretch/>
                  </pic:blipFill>
                  <pic:spPr bwMode="auto">
                    <a:xfrm>
                      <a:off x="0" y="0"/>
                      <a:ext cx="6485238" cy="8095883"/>
                    </a:xfrm>
                    <a:prstGeom prst="rect">
                      <a:avLst/>
                    </a:prstGeom>
                    <a:ln>
                      <a:noFill/>
                    </a:ln>
                    <a:extLst>
                      <a:ext uri="{53640926-AAD7-44D8-BBD7-CCE9431645EC}">
                        <a14:shadowObscured xmlns:a14="http://schemas.microsoft.com/office/drawing/2010/main"/>
                      </a:ext>
                    </a:extLst>
                  </pic:spPr>
                </pic:pic>
              </a:graphicData>
            </a:graphic>
          </wp:inline>
        </w:drawing>
      </w:r>
    </w:p>
    <w:p w14:paraId="751006EF" w14:textId="73E674DF" w:rsidR="00C33F8C" w:rsidRDefault="00C33F8C">
      <w:pPr>
        <w:rPr>
          <w:rFonts w:ascii="Arial" w:hAnsi="Arial" w:cs="Arial"/>
        </w:rPr>
      </w:pPr>
      <w:r>
        <w:rPr>
          <w:rFonts w:ascii="Arial" w:hAnsi="Arial" w:cs="Arial"/>
        </w:rPr>
        <w:br w:type="page"/>
      </w:r>
    </w:p>
    <w:p w14:paraId="6B1E89BF" w14:textId="587A5E70" w:rsidR="00C33F8C" w:rsidRDefault="00C33F8C">
      <w:pPr>
        <w:rPr>
          <w:rFonts w:ascii="Arial" w:hAnsi="Arial" w:cs="Arial"/>
        </w:rPr>
      </w:pPr>
      <w:r>
        <w:rPr>
          <w:rFonts w:ascii="Arial" w:hAnsi="Arial" w:cs="Arial"/>
          <w:noProof/>
        </w:rPr>
        <w:lastRenderedPageBreak/>
        <w:drawing>
          <wp:inline distT="0" distB="0" distL="0" distR="0" wp14:anchorId="6985DA0F" wp14:editId="0F729DE0">
            <wp:extent cx="6450184" cy="7591425"/>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PS FS B&amp;W - reformatted AF_Page_03.jpg"/>
                    <pic:cNvPicPr/>
                  </pic:nvPicPr>
                  <pic:blipFill rotWithShape="1">
                    <a:blip r:embed="rId70" cstate="print">
                      <a:extLst>
                        <a:ext uri="{28A0092B-C50C-407E-A947-70E740481C1C}">
                          <a14:useLocalDpi xmlns:a14="http://schemas.microsoft.com/office/drawing/2010/main" val="0"/>
                        </a:ext>
                      </a:extLst>
                    </a:blip>
                    <a:srcRect l="5505" t="5299" r="10940" b="25162"/>
                    <a:stretch/>
                  </pic:blipFill>
                  <pic:spPr bwMode="auto">
                    <a:xfrm>
                      <a:off x="0" y="0"/>
                      <a:ext cx="6458408" cy="7601104"/>
                    </a:xfrm>
                    <a:prstGeom prst="rect">
                      <a:avLst/>
                    </a:prstGeom>
                    <a:ln>
                      <a:noFill/>
                    </a:ln>
                    <a:extLst>
                      <a:ext uri="{53640926-AAD7-44D8-BBD7-CCE9431645EC}">
                        <a14:shadowObscured xmlns:a14="http://schemas.microsoft.com/office/drawing/2010/main"/>
                      </a:ext>
                    </a:extLst>
                  </pic:spPr>
                </pic:pic>
              </a:graphicData>
            </a:graphic>
          </wp:inline>
        </w:drawing>
      </w:r>
    </w:p>
    <w:p w14:paraId="7EF8C047" w14:textId="77777777" w:rsidR="00C33F8C" w:rsidRDefault="00C33F8C">
      <w:pPr>
        <w:rPr>
          <w:rFonts w:ascii="Arial" w:hAnsi="Arial" w:cs="Arial"/>
        </w:rPr>
      </w:pPr>
    </w:p>
    <w:p w14:paraId="11A39BE8" w14:textId="4987AD4C" w:rsidR="00C33F8C" w:rsidRDefault="00C33F8C">
      <w:pPr>
        <w:rPr>
          <w:rFonts w:ascii="Arial" w:hAnsi="Arial" w:cs="Arial"/>
        </w:rPr>
      </w:pPr>
      <w:r>
        <w:rPr>
          <w:rFonts w:ascii="Arial" w:hAnsi="Arial" w:cs="Arial"/>
        </w:rPr>
        <w:br w:type="page"/>
      </w:r>
    </w:p>
    <w:p w14:paraId="3A7D3FE5" w14:textId="75E9E0EA" w:rsidR="00C33F8C" w:rsidRDefault="00C33F8C">
      <w:pPr>
        <w:rPr>
          <w:rFonts w:ascii="Arial" w:hAnsi="Arial" w:cs="Arial"/>
        </w:rPr>
      </w:pPr>
      <w:r>
        <w:rPr>
          <w:rFonts w:ascii="Arial" w:hAnsi="Arial" w:cs="Arial"/>
          <w:noProof/>
        </w:rPr>
        <w:lastRenderedPageBreak/>
        <w:drawing>
          <wp:inline distT="0" distB="0" distL="0" distR="0" wp14:anchorId="28665DBB" wp14:editId="57C27183">
            <wp:extent cx="6467475" cy="834701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PS FS B&amp;W - reformatted AF_Page_04.jpg"/>
                    <pic:cNvPicPr/>
                  </pic:nvPicPr>
                  <pic:blipFill rotWithShape="1">
                    <a:blip r:embed="rId71" cstate="print">
                      <a:extLst>
                        <a:ext uri="{28A0092B-C50C-407E-A947-70E740481C1C}">
                          <a14:useLocalDpi xmlns:a14="http://schemas.microsoft.com/office/drawing/2010/main" val="0"/>
                        </a:ext>
                      </a:extLst>
                    </a:blip>
                    <a:srcRect l="5811" t="5948" r="9461" b="16727"/>
                    <a:stretch/>
                  </pic:blipFill>
                  <pic:spPr bwMode="auto">
                    <a:xfrm>
                      <a:off x="0" y="0"/>
                      <a:ext cx="6473031" cy="8354182"/>
                    </a:xfrm>
                    <a:prstGeom prst="rect">
                      <a:avLst/>
                    </a:prstGeom>
                    <a:ln>
                      <a:noFill/>
                    </a:ln>
                    <a:extLst>
                      <a:ext uri="{53640926-AAD7-44D8-BBD7-CCE9431645EC}">
                        <a14:shadowObscured xmlns:a14="http://schemas.microsoft.com/office/drawing/2010/main"/>
                      </a:ext>
                    </a:extLst>
                  </pic:spPr>
                </pic:pic>
              </a:graphicData>
            </a:graphic>
          </wp:inline>
        </w:drawing>
      </w:r>
    </w:p>
    <w:p w14:paraId="5FAB833E" w14:textId="77777777" w:rsidR="00C33F8C" w:rsidRDefault="00C33F8C">
      <w:pPr>
        <w:rPr>
          <w:rFonts w:ascii="Arial" w:hAnsi="Arial" w:cs="Arial"/>
        </w:rPr>
      </w:pPr>
    </w:p>
    <w:p w14:paraId="36F2A40B" w14:textId="77777777" w:rsidR="00C33F8C" w:rsidRDefault="00C33F8C">
      <w:pPr>
        <w:rPr>
          <w:rFonts w:ascii="Arial" w:hAnsi="Arial" w:cs="Arial"/>
        </w:rPr>
      </w:pPr>
      <w:r>
        <w:rPr>
          <w:rFonts w:ascii="Arial" w:hAnsi="Arial" w:cs="Arial"/>
        </w:rPr>
        <w:br w:type="page"/>
      </w:r>
    </w:p>
    <w:p w14:paraId="38049FE2" w14:textId="2DC4C236" w:rsidR="00C33F8C" w:rsidRDefault="00C33F8C">
      <w:pPr>
        <w:rPr>
          <w:rFonts w:ascii="Arial" w:hAnsi="Arial" w:cs="Arial"/>
        </w:rPr>
      </w:pPr>
      <w:r>
        <w:rPr>
          <w:rFonts w:ascii="Arial" w:hAnsi="Arial" w:cs="Arial"/>
          <w:noProof/>
        </w:rPr>
        <w:lastRenderedPageBreak/>
        <w:drawing>
          <wp:inline distT="0" distB="0" distL="0" distR="0" wp14:anchorId="705B604A" wp14:editId="4A053B1B">
            <wp:extent cx="6348166" cy="7772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QPS FS B&amp;W - reformatted AF_Page_05.jpg"/>
                    <pic:cNvPicPr/>
                  </pic:nvPicPr>
                  <pic:blipFill rotWithShape="1">
                    <a:blip r:embed="rId72" cstate="print">
                      <a:extLst>
                        <a:ext uri="{28A0092B-C50C-407E-A947-70E740481C1C}">
                          <a14:useLocalDpi xmlns:a14="http://schemas.microsoft.com/office/drawing/2010/main" val="0"/>
                        </a:ext>
                      </a:extLst>
                    </a:blip>
                    <a:srcRect l="5952" t="6056" r="10698" b="21780"/>
                    <a:stretch/>
                  </pic:blipFill>
                  <pic:spPr bwMode="auto">
                    <a:xfrm>
                      <a:off x="0" y="0"/>
                      <a:ext cx="6361905" cy="7789222"/>
                    </a:xfrm>
                    <a:prstGeom prst="rect">
                      <a:avLst/>
                    </a:prstGeom>
                    <a:ln>
                      <a:noFill/>
                    </a:ln>
                    <a:extLst>
                      <a:ext uri="{53640926-AAD7-44D8-BBD7-CCE9431645EC}">
                        <a14:shadowObscured xmlns:a14="http://schemas.microsoft.com/office/drawing/2010/main"/>
                      </a:ext>
                    </a:extLst>
                  </pic:spPr>
                </pic:pic>
              </a:graphicData>
            </a:graphic>
          </wp:inline>
        </w:drawing>
      </w:r>
    </w:p>
    <w:p w14:paraId="6F4ECD1E" w14:textId="77777777" w:rsidR="00C33F8C" w:rsidRDefault="00C33F8C">
      <w:pPr>
        <w:rPr>
          <w:rFonts w:ascii="Arial" w:hAnsi="Arial" w:cs="Arial"/>
        </w:rPr>
      </w:pPr>
    </w:p>
    <w:p w14:paraId="0DC017BB" w14:textId="77777777" w:rsidR="00C33F8C" w:rsidRDefault="00C33F8C">
      <w:pPr>
        <w:rPr>
          <w:rFonts w:ascii="Arial" w:hAnsi="Arial" w:cs="Arial"/>
        </w:rPr>
      </w:pPr>
      <w:r>
        <w:rPr>
          <w:rFonts w:ascii="Arial" w:hAnsi="Arial" w:cs="Arial"/>
        </w:rPr>
        <w:br w:type="page"/>
      </w:r>
    </w:p>
    <w:p w14:paraId="4BA9209E" w14:textId="564A5431" w:rsidR="00C33F8C" w:rsidRDefault="00C33F8C">
      <w:pPr>
        <w:rPr>
          <w:rFonts w:ascii="Arial" w:hAnsi="Arial" w:cs="Arial"/>
        </w:rPr>
      </w:pPr>
      <w:r>
        <w:rPr>
          <w:rFonts w:ascii="Arial" w:hAnsi="Arial" w:cs="Arial"/>
          <w:noProof/>
        </w:rPr>
        <w:lastRenderedPageBreak/>
        <w:drawing>
          <wp:inline distT="0" distB="0" distL="0" distR="0" wp14:anchorId="7C8CAF0B" wp14:editId="40920057">
            <wp:extent cx="6413623" cy="749617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QPS FS B&amp;W - reformatted AF_Page_06.jpg"/>
                    <pic:cNvPicPr/>
                  </pic:nvPicPr>
                  <pic:blipFill rotWithShape="1">
                    <a:blip r:embed="rId73" cstate="print">
                      <a:extLst>
                        <a:ext uri="{28A0092B-C50C-407E-A947-70E740481C1C}">
                          <a14:useLocalDpi xmlns:a14="http://schemas.microsoft.com/office/drawing/2010/main" val="0"/>
                        </a:ext>
                      </a:extLst>
                    </a:blip>
                    <a:srcRect l="4741" t="4110" b="17159"/>
                    <a:stretch/>
                  </pic:blipFill>
                  <pic:spPr bwMode="auto">
                    <a:xfrm>
                      <a:off x="0" y="0"/>
                      <a:ext cx="6416673" cy="7499740"/>
                    </a:xfrm>
                    <a:prstGeom prst="rect">
                      <a:avLst/>
                    </a:prstGeom>
                    <a:ln>
                      <a:noFill/>
                    </a:ln>
                    <a:extLst>
                      <a:ext uri="{53640926-AAD7-44D8-BBD7-CCE9431645EC}">
                        <a14:shadowObscured xmlns:a14="http://schemas.microsoft.com/office/drawing/2010/main"/>
                      </a:ext>
                    </a:extLst>
                  </pic:spPr>
                </pic:pic>
              </a:graphicData>
            </a:graphic>
          </wp:inline>
        </w:drawing>
      </w:r>
    </w:p>
    <w:p w14:paraId="0617549F" w14:textId="77777777" w:rsidR="00C33F8C" w:rsidRDefault="00C33F8C">
      <w:pPr>
        <w:rPr>
          <w:rFonts w:ascii="Arial" w:hAnsi="Arial" w:cs="Arial"/>
        </w:rPr>
      </w:pPr>
    </w:p>
    <w:p w14:paraId="625A17CA" w14:textId="77777777" w:rsidR="00C33F8C" w:rsidRDefault="00C33F8C">
      <w:pPr>
        <w:rPr>
          <w:rFonts w:ascii="Arial" w:hAnsi="Arial" w:cs="Arial"/>
        </w:rPr>
      </w:pPr>
      <w:r>
        <w:rPr>
          <w:rFonts w:ascii="Arial" w:hAnsi="Arial" w:cs="Arial"/>
        </w:rPr>
        <w:br w:type="page"/>
      </w:r>
    </w:p>
    <w:p w14:paraId="4929DF2D" w14:textId="175632F2" w:rsidR="00C33F8C" w:rsidRDefault="00C33F8C">
      <w:pPr>
        <w:rPr>
          <w:rFonts w:ascii="Arial" w:hAnsi="Arial" w:cs="Arial"/>
        </w:rPr>
      </w:pPr>
      <w:r>
        <w:rPr>
          <w:rFonts w:ascii="Arial" w:hAnsi="Arial" w:cs="Arial"/>
          <w:noProof/>
        </w:rPr>
        <w:lastRenderedPageBreak/>
        <w:drawing>
          <wp:inline distT="0" distB="0" distL="0" distR="0" wp14:anchorId="60ED2D01" wp14:editId="20F301E9">
            <wp:extent cx="6496050" cy="740500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PS FS B&amp;W - reformatted AF_Page_07.jpg"/>
                    <pic:cNvPicPr/>
                  </pic:nvPicPr>
                  <pic:blipFill rotWithShape="1">
                    <a:blip r:embed="rId74" cstate="print">
                      <a:extLst>
                        <a:ext uri="{28A0092B-C50C-407E-A947-70E740481C1C}">
                          <a14:useLocalDpi xmlns:a14="http://schemas.microsoft.com/office/drawing/2010/main" val="0"/>
                        </a:ext>
                      </a:extLst>
                    </a:blip>
                    <a:srcRect l="3670" t="4327" b="18024"/>
                    <a:stretch/>
                  </pic:blipFill>
                  <pic:spPr bwMode="auto">
                    <a:xfrm>
                      <a:off x="0" y="0"/>
                      <a:ext cx="6499931" cy="7409426"/>
                    </a:xfrm>
                    <a:prstGeom prst="rect">
                      <a:avLst/>
                    </a:prstGeom>
                    <a:ln>
                      <a:noFill/>
                    </a:ln>
                    <a:extLst>
                      <a:ext uri="{53640926-AAD7-44D8-BBD7-CCE9431645EC}">
                        <a14:shadowObscured xmlns:a14="http://schemas.microsoft.com/office/drawing/2010/main"/>
                      </a:ext>
                    </a:extLst>
                  </pic:spPr>
                </pic:pic>
              </a:graphicData>
            </a:graphic>
          </wp:inline>
        </w:drawing>
      </w:r>
    </w:p>
    <w:p w14:paraId="150080BA" w14:textId="77777777" w:rsidR="00C33F8C" w:rsidRDefault="00C33F8C">
      <w:pPr>
        <w:rPr>
          <w:rFonts w:ascii="Arial" w:hAnsi="Arial" w:cs="Arial"/>
        </w:rPr>
      </w:pPr>
    </w:p>
    <w:p w14:paraId="4BE4E2B8" w14:textId="77777777" w:rsidR="00C33F8C" w:rsidRDefault="00C33F8C">
      <w:pPr>
        <w:rPr>
          <w:rFonts w:ascii="Arial" w:hAnsi="Arial" w:cs="Arial"/>
        </w:rPr>
      </w:pPr>
      <w:r>
        <w:rPr>
          <w:rFonts w:ascii="Arial" w:hAnsi="Arial" w:cs="Arial"/>
        </w:rPr>
        <w:br w:type="page"/>
      </w:r>
    </w:p>
    <w:p w14:paraId="283FBB51" w14:textId="1968198E" w:rsidR="00C33F8C" w:rsidRDefault="00C33F8C">
      <w:pPr>
        <w:rPr>
          <w:rFonts w:ascii="Arial" w:hAnsi="Arial" w:cs="Arial"/>
        </w:rPr>
      </w:pPr>
      <w:r>
        <w:rPr>
          <w:rFonts w:ascii="Arial" w:hAnsi="Arial" w:cs="Arial"/>
          <w:noProof/>
        </w:rPr>
        <w:lastRenderedPageBreak/>
        <w:drawing>
          <wp:inline distT="0" distB="0" distL="0" distR="0" wp14:anchorId="49A91E13" wp14:editId="757D04A9">
            <wp:extent cx="6615602" cy="8343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QPS FS B&amp;W - reformatted AF_Page_08.jpg"/>
                    <pic:cNvPicPr/>
                  </pic:nvPicPr>
                  <pic:blipFill rotWithShape="1">
                    <a:blip r:embed="rId75" cstate="print">
                      <a:extLst>
                        <a:ext uri="{28A0092B-C50C-407E-A947-70E740481C1C}">
                          <a14:useLocalDpi xmlns:a14="http://schemas.microsoft.com/office/drawing/2010/main" val="0"/>
                        </a:ext>
                      </a:extLst>
                    </a:blip>
                    <a:srcRect l="6423" t="5299" r="5180" b="15861"/>
                    <a:stretch/>
                  </pic:blipFill>
                  <pic:spPr bwMode="auto">
                    <a:xfrm>
                      <a:off x="0" y="0"/>
                      <a:ext cx="6622134" cy="8352139"/>
                    </a:xfrm>
                    <a:prstGeom prst="rect">
                      <a:avLst/>
                    </a:prstGeom>
                    <a:ln>
                      <a:noFill/>
                    </a:ln>
                    <a:extLst>
                      <a:ext uri="{53640926-AAD7-44D8-BBD7-CCE9431645EC}">
                        <a14:shadowObscured xmlns:a14="http://schemas.microsoft.com/office/drawing/2010/main"/>
                      </a:ext>
                    </a:extLst>
                  </pic:spPr>
                </pic:pic>
              </a:graphicData>
            </a:graphic>
          </wp:inline>
        </w:drawing>
      </w:r>
    </w:p>
    <w:p w14:paraId="532291C6" w14:textId="77777777" w:rsidR="00C33F8C" w:rsidRDefault="00C33F8C">
      <w:pPr>
        <w:rPr>
          <w:rFonts w:ascii="Arial" w:hAnsi="Arial" w:cs="Arial"/>
        </w:rPr>
      </w:pPr>
      <w:r>
        <w:rPr>
          <w:rFonts w:ascii="Arial" w:hAnsi="Arial" w:cs="Arial"/>
        </w:rPr>
        <w:br w:type="page"/>
      </w:r>
    </w:p>
    <w:p w14:paraId="4420FA83" w14:textId="0573098B" w:rsidR="00C33F8C" w:rsidRDefault="00C33F8C">
      <w:pPr>
        <w:rPr>
          <w:rFonts w:ascii="Arial" w:hAnsi="Arial" w:cs="Arial"/>
        </w:rPr>
      </w:pPr>
      <w:r>
        <w:rPr>
          <w:rFonts w:ascii="Arial" w:hAnsi="Arial" w:cs="Arial"/>
          <w:noProof/>
        </w:rPr>
        <w:lastRenderedPageBreak/>
        <w:drawing>
          <wp:inline distT="0" distB="0" distL="0" distR="0" wp14:anchorId="2941D54A" wp14:editId="0793850E">
            <wp:extent cx="6284312" cy="8782050"/>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QPS FS B&amp;W - reformatted AF_Page_09.jpg"/>
                    <pic:cNvPicPr/>
                  </pic:nvPicPr>
                  <pic:blipFill rotWithShape="1">
                    <a:blip r:embed="rId76" cstate="print">
                      <a:extLst>
                        <a:ext uri="{28A0092B-C50C-407E-A947-70E740481C1C}">
                          <a14:useLocalDpi xmlns:a14="http://schemas.microsoft.com/office/drawing/2010/main" val="0"/>
                        </a:ext>
                      </a:extLst>
                    </a:blip>
                    <a:srcRect l="6882" t="5192" r="7756" b="10454"/>
                    <a:stretch/>
                  </pic:blipFill>
                  <pic:spPr bwMode="auto">
                    <a:xfrm>
                      <a:off x="0" y="0"/>
                      <a:ext cx="6292315" cy="8793234"/>
                    </a:xfrm>
                    <a:prstGeom prst="rect">
                      <a:avLst/>
                    </a:prstGeom>
                    <a:ln>
                      <a:noFill/>
                    </a:ln>
                    <a:extLst>
                      <a:ext uri="{53640926-AAD7-44D8-BBD7-CCE9431645EC}">
                        <a14:shadowObscured xmlns:a14="http://schemas.microsoft.com/office/drawing/2010/main"/>
                      </a:ext>
                    </a:extLst>
                  </pic:spPr>
                </pic:pic>
              </a:graphicData>
            </a:graphic>
          </wp:inline>
        </w:drawing>
      </w:r>
    </w:p>
    <w:p w14:paraId="26F82BBC" w14:textId="77777777" w:rsidR="00C33F8C" w:rsidRDefault="00C33F8C">
      <w:pPr>
        <w:rPr>
          <w:rFonts w:ascii="Arial" w:hAnsi="Arial" w:cs="Arial"/>
        </w:rPr>
      </w:pPr>
      <w:r>
        <w:rPr>
          <w:rFonts w:ascii="Arial" w:hAnsi="Arial" w:cs="Arial"/>
        </w:rPr>
        <w:br w:type="page"/>
      </w:r>
    </w:p>
    <w:p w14:paraId="736AD8EC" w14:textId="5F3768A7" w:rsidR="00C33F8C" w:rsidRDefault="00C33F8C">
      <w:pPr>
        <w:rPr>
          <w:rFonts w:ascii="Arial" w:hAnsi="Arial" w:cs="Arial"/>
        </w:rPr>
      </w:pPr>
      <w:r>
        <w:rPr>
          <w:rFonts w:ascii="Arial" w:hAnsi="Arial" w:cs="Arial"/>
          <w:noProof/>
        </w:rPr>
        <w:lastRenderedPageBreak/>
        <w:drawing>
          <wp:inline distT="0" distB="0" distL="0" distR="0" wp14:anchorId="6BB6CAF9" wp14:editId="67C595F3">
            <wp:extent cx="6400800" cy="8129865"/>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QPS FS B&amp;W - reformatted AF_Page_10.jpg"/>
                    <pic:cNvPicPr/>
                  </pic:nvPicPr>
                  <pic:blipFill rotWithShape="1">
                    <a:blip r:embed="rId77" cstate="print">
                      <a:extLst>
                        <a:ext uri="{28A0092B-C50C-407E-A947-70E740481C1C}">
                          <a14:useLocalDpi xmlns:a14="http://schemas.microsoft.com/office/drawing/2010/main" val="0"/>
                        </a:ext>
                      </a:extLst>
                    </a:blip>
                    <a:srcRect l="8411" t="6597" r="9668" b="19826"/>
                    <a:stretch/>
                  </pic:blipFill>
                  <pic:spPr bwMode="auto">
                    <a:xfrm>
                      <a:off x="0" y="0"/>
                      <a:ext cx="6407615" cy="8138521"/>
                    </a:xfrm>
                    <a:prstGeom prst="rect">
                      <a:avLst/>
                    </a:prstGeom>
                    <a:ln>
                      <a:noFill/>
                    </a:ln>
                    <a:extLst>
                      <a:ext uri="{53640926-AAD7-44D8-BBD7-CCE9431645EC}">
                        <a14:shadowObscured xmlns:a14="http://schemas.microsoft.com/office/drawing/2010/main"/>
                      </a:ext>
                    </a:extLst>
                  </pic:spPr>
                </pic:pic>
              </a:graphicData>
            </a:graphic>
          </wp:inline>
        </w:drawing>
      </w:r>
    </w:p>
    <w:p w14:paraId="4F45C874" w14:textId="77777777" w:rsidR="00C33F8C" w:rsidRDefault="00C33F8C">
      <w:pPr>
        <w:rPr>
          <w:rFonts w:ascii="Arial" w:hAnsi="Arial" w:cs="Arial"/>
        </w:rPr>
      </w:pPr>
      <w:r>
        <w:rPr>
          <w:rFonts w:ascii="Arial" w:hAnsi="Arial" w:cs="Arial"/>
        </w:rPr>
        <w:br w:type="page"/>
      </w:r>
    </w:p>
    <w:p w14:paraId="6F616353" w14:textId="508A506E" w:rsidR="00C33F8C" w:rsidRDefault="00C33F8C">
      <w:pPr>
        <w:rPr>
          <w:rFonts w:ascii="Arial" w:hAnsi="Arial" w:cs="Arial"/>
        </w:rPr>
      </w:pPr>
      <w:r>
        <w:rPr>
          <w:rFonts w:ascii="Arial" w:hAnsi="Arial" w:cs="Arial"/>
          <w:noProof/>
        </w:rPr>
        <w:lastRenderedPageBreak/>
        <w:drawing>
          <wp:inline distT="0" distB="0" distL="0" distR="0" wp14:anchorId="653C5C5B" wp14:editId="66E4E242">
            <wp:extent cx="6296025" cy="8879878"/>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QPS FS B&amp;W - reformatted AF_Page_11.jpg"/>
                    <pic:cNvPicPr/>
                  </pic:nvPicPr>
                  <pic:blipFill rotWithShape="1">
                    <a:blip r:embed="rId78" cstate="print">
                      <a:extLst>
                        <a:ext uri="{28A0092B-C50C-407E-A947-70E740481C1C}">
                          <a14:useLocalDpi xmlns:a14="http://schemas.microsoft.com/office/drawing/2010/main" val="0"/>
                        </a:ext>
                      </a:extLst>
                    </a:blip>
                    <a:srcRect l="5964" t="5948" r="8697" b="8940"/>
                    <a:stretch/>
                  </pic:blipFill>
                  <pic:spPr bwMode="auto">
                    <a:xfrm>
                      <a:off x="0" y="0"/>
                      <a:ext cx="6299655" cy="8884998"/>
                    </a:xfrm>
                    <a:prstGeom prst="rect">
                      <a:avLst/>
                    </a:prstGeom>
                    <a:ln>
                      <a:noFill/>
                    </a:ln>
                    <a:extLst>
                      <a:ext uri="{53640926-AAD7-44D8-BBD7-CCE9431645EC}">
                        <a14:shadowObscured xmlns:a14="http://schemas.microsoft.com/office/drawing/2010/main"/>
                      </a:ext>
                    </a:extLst>
                  </pic:spPr>
                </pic:pic>
              </a:graphicData>
            </a:graphic>
          </wp:inline>
        </w:drawing>
      </w:r>
    </w:p>
    <w:p w14:paraId="6C896DA4" w14:textId="77777777" w:rsidR="00C33F8C" w:rsidRDefault="00C33F8C">
      <w:pPr>
        <w:rPr>
          <w:rFonts w:ascii="Arial" w:hAnsi="Arial" w:cs="Arial"/>
        </w:rPr>
      </w:pPr>
      <w:r>
        <w:rPr>
          <w:rFonts w:ascii="Arial" w:hAnsi="Arial" w:cs="Arial"/>
        </w:rPr>
        <w:br w:type="page"/>
      </w:r>
    </w:p>
    <w:p w14:paraId="01F9641F" w14:textId="473C80E3" w:rsidR="00C33F8C" w:rsidRDefault="00C33F8C">
      <w:pPr>
        <w:rPr>
          <w:rFonts w:ascii="Arial" w:hAnsi="Arial" w:cs="Arial"/>
        </w:rPr>
      </w:pPr>
      <w:r>
        <w:rPr>
          <w:rFonts w:ascii="Arial" w:hAnsi="Arial" w:cs="Arial"/>
          <w:noProof/>
        </w:rPr>
        <w:lastRenderedPageBreak/>
        <w:drawing>
          <wp:inline distT="0" distB="0" distL="0" distR="0" wp14:anchorId="687CD424" wp14:editId="109C3DEE">
            <wp:extent cx="6486525" cy="8987354"/>
            <wp:effectExtent l="0" t="0" r="0" b="444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QPS FS B&amp;W - reformatted AF_Page_12.jpg"/>
                    <pic:cNvPicPr/>
                  </pic:nvPicPr>
                  <pic:blipFill rotWithShape="1">
                    <a:blip r:embed="rId79" cstate="print">
                      <a:extLst>
                        <a:ext uri="{28A0092B-C50C-407E-A947-70E740481C1C}">
                          <a14:useLocalDpi xmlns:a14="http://schemas.microsoft.com/office/drawing/2010/main" val="0"/>
                        </a:ext>
                      </a:extLst>
                    </a:blip>
                    <a:srcRect l="6270" t="6814" r="4873" b="6128"/>
                    <a:stretch/>
                  </pic:blipFill>
                  <pic:spPr bwMode="auto">
                    <a:xfrm>
                      <a:off x="0" y="0"/>
                      <a:ext cx="6489700" cy="899175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49D0AFDA" w14:textId="5745600E" w:rsidR="00C33F8C" w:rsidRDefault="00C33F8C">
      <w:pPr>
        <w:rPr>
          <w:rFonts w:ascii="Arial" w:hAnsi="Arial" w:cs="Arial"/>
        </w:rPr>
      </w:pPr>
      <w:r>
        <w:rPr>
          <w:rFonts w:ascii="Arial" w:hAnsi="Arial" w:cs="Arial"/>
          <w:noProof/>
        </w:rPr>
        <w:lastRenderedPageBreak/>
        <w:drawing>
          <wp:inline distT="0" distB="0" distL="0" distR="0" wp14:anchorId="1B82DBC5" wp14:editId="44C05DBC">
            <wp:extent cx="6627888" cy="8524875"/>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QPS FS B&amp;W - reformatted AF_Page_13.jpg"/>
                    <pic:cNvPicPr/>
                  </pic:nvPicPr>
                  <pic:blipFill rotWithShape="1">
                    <a:blip r:embed="rId80" cstate="print">
                      <a:extLst>
                        <a:ext uri="{28A0092B-C50C-407E-A947-70E740481C1C}">
                          <a14:useLocalDpi xmlns:a14="http://schemas.microsoft.com/office/drawing/2010/main" val="0"/>
                        </a:ext>
                      </a:extLst>
                    </a:blip>
                    <a:srcRect l="5963" t="6165" r="6403" b="14131"/>
                    <a:stretch/>
                  </pic:blipFill>
                  <pic:spPr bwMode="auto">
                    <a:xfrm>
                      <a:off x="0" y="0"/>
                      <a:ext cx="6634503" cy="8533384"/>
                    </a:xfrm>
                    <a:prstGeom prst="rect">
                      <a:avLst/>
                    </a:prstGeom>
                    <a:ln>
                      <a:noFill/>
                    </a:ln>
                    <a:extLst>
                      <a:ext uri="{53640926-AAD7-44D8-BBD7-CCE9431645EC}">
                        <a14:shadowObscured xmlns:a14="http://schemas.microsoft.com/office/drawing/2010/main"/>
                      </a:ext>
                    </a:extLst>
                  </pic:spPr>
                </pic:pic>
              </a:graphicData>
            </a:graphic>
          </wp:inline>
        </w:drawing>
      </w:r>
    </w:p>
    <w:p w14:paraId="56222341" w14:textId="77777777" w:rsidR="00C33F8C" w:rsidRDefault="00C33F8C">
      <w:pPr>
        <w:rPr>
          <w:rFonts w:ascii="Arial" w:hAnsi="Arial" w:cs="Arial"/>
        </w:rPr>
      </w:pPr>
      <w:r>
        <w:rPr>
          <w:rFonts w:ascii="Arial" w:hAnsi="Arial" w:cs="Arial"/>
        </w:rPr>
        <w:br w:type="page"/>
      </w:r>
    </w:p>
    <w:p w14:paraId="423B7D74" w14:textId="587B4A92" w:rsidR="00C33F8C" w:rsidRDefault="00C33F8C">
      <w:pPr>
        <w:rPr>
          <w:rFonts w:ascii="Arial" w:hAnsi="Arial" w:cs="Arial"/>
        </w:rPr>
      </w:pPr>
      <w:r>
        <w:rPr>
          <w:rFonts w:ascii="Arial" w:hAnsi="Arial" w:cs="Arial"/>
          <w:noProof/>
        </w:rPr>
        <w:lastRenderedPageBreak/>
        <w:drawing>
          <wp:inline distT="0" distB="0" distL="0" distR="0" wp14:anchorId="0CE8ABA4" wp14:editId="7E4E0388">
            <wp:extent cx="6460360" cy="84201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QPS FS B&amp;W - reformatted AF_Page_14.jpg"/>
                    <pic:cNvPicPr/>
                  </pic:nvPicPr>
                  <pic:blipFill rotWithShape="1">
                    <a:blip r:embed="rId81" cstate="print">
                      <a:extLst>
                        <a:ext uri="{28A0092B-C50C-407E-A947-70E740481C1C}">
                          <a14:useLocalDpi xmlns:a14="http://schemas.microsoft.com/office/drawing/2010/main" val="0"/>
                        </a:ext>
                      </a:extLst>
                    </a:blip>
                    <a:srcRect l="5200" t="6490" r="8084" b="13590"/>
                    <a:stretch/>
                  </pic:blipFill>
                  <pic:spPr bwMode="auto">
                    <a:xfrm>
                      <a:off x="0" y="0"/>
                      <a:ext cx="6464187" cy="8425088"/>
                    </a:xfrm>
                    <a:prstGeom prst="rect">
                      <a:avLst/>
                    </a:prstGeom>
                    <a:ln>
                      <a:noFill/>
                    </a:ln>
                    <a:extLst>
                      <a:ext uri="{53640926-AAD7-44D8-BBD7-CCE9431645EC}">
                        <a14:shadowObscured xmlns:a14="http://schemas.microsoft.com/office/drawing/2010/main"/>
                      </a:ext>
                    </a:extLst>
                  </pic:spPr>
                </pic:pic>
              </a:graphicData>
            </a:graphic>
          </wp:inline>
        </w:drawing>
      </w:r>
    </w:p>
    <w:p w14:paraId="21C2B94A" w14:textId="77777777" w:rsidR="00C33F8C" w:rsidRDefault="00C33F8C">
      <w:pPr>
        <w:rPr>
          <w:rFonts w:ascii="Arial" w:hAnsi="Arial" w:cs="Arial"/>
        </w:rPr>
      </w:pPr>
      <w:r>
        <w:rPr>
          <w:rFonts w:ascii="Arial" w:hAnsi="Arial" w:cs="Arial"/>
        </w:rPr>
        <w:br w:type="page"/>
      </w:r>
    </w:p>
    <w:p w14:paraId="466CBB82" w14:textId="3914D236" w:rsidR="00C33F8C" w:rsidRDefault="00C33F8C">
      <w:pPr>
        <w:rPr>
          <w:rFonts w:ascii="Arial" w:hAnsi="Arial" w:cs="Arial"/>
        </w:rPr>
      </w:pPr>
      <w:r>
        <w:rPr>
          <w:rFonts w:ascii="Arial" w:hAnsi="Arial" w:cs="Arial"/>
          <w:noProof/>
        </w:rPr>
        <w:lastRenderedPageBreak/>
        <w:drawing>
          <wp:inline distT="0" distB="0" distL="0" distR="0" wp14:anchorId="6ED13B61" wp14:editId="6B381232">
            <wp:extent cx="6467475" cy="8587870"/>
            <wp:effectExtent l="0" t="0" r="0" b="38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QPS FS B&amp;W - reformatted AF_Page_15.jpg"/>
                    <pic:cNvPicPr/>
                  </pic:nvPicPr>
                  <pic:blipFill rotWithShape="1">
                    <a:blip r:embed="rId82" cstate="print">
                      <a:extLst>
                        <a:ext uri="{28A0092B-C50C-407E-A947-70E740481C1C}">
                          <a14:useLocalDpi xmlns:a14="http://schemas.microsoft.com/office/drawing/2010/main" val="0"/>
                        </a:ext>
                      </a:extLst>
                    </a:blip>
                    <a:srcRect l="4130" t="5623" r="9028" b="12833"/>
                    <a:stretch/>
                  </pic:blipFill>
                  <pic:spPr bwMode="auto">
                    <a:xfrm>
                      <a:off x="0" y="0"/>
                      <a:ext cx="6473195" cy="8595465"/>
                    </a:xfrm>
                    <a:prstGeom prst="rect">
                      <a:avLst/>
                    </a:prstGeom>
                    <a:ln>
                      <a:noFill/>
                    </a:ln>
                    <a:extLst>
                      <a:ext uri="{53640926-AAD7-44D8-BBD7-CCE9431645EC}">
                        <a14:shadowObscured xmlns:a14="http://schemas.microsoft.com/office/drawing/2010/main"/>
                      </a:ext>
                    </a:extLst>
                  </pic:spPr>
                </pic:pic>
              </a:graphicData>
            </a:graphic>
          </wp:inline>
        </w:drawing>
      </w:r>
    </w:p>
    <w:p w14:paraId="57EE5C74" w14:textId="77777777" w:rsidR="00C33F8C" w:rsidRDefault="00C33F8C">
      <w:pPr>
        <w:rPr>
          <w:rFonts w:ascii="Arial" w:hAnsi="Arial" w:cs="Arial"/>
        </w:rPr>
      </w:pPr>
      <w:r>
        <w:rPr>
          <w:rFonts w:ascii="Arial" w:hAnsi="Arial" w:cs="Arial"/>
        </w:rPr>
        <w:br w:type="page"/>
      </w:r>
    </w:p>
    <w:p w14:paraId="18D7274F" w14:textId="2F9F3CCB" w:rsidR="00C33F8C" w:rsidRDefault="00C33F8C">
      <w:pPr>
        <w:rPr>
          <w:rFonts w:ascii="Arial" w:hAnsi="Arial" w:cs="Arial"/>
        </w:rPr>
      </w:pPr>
      <w:r>
        <w:rPr>
          <w:rFonts w:ascii="Arial" w:hAnsi="Arial" w:cs="Arial"/>
          <w:noProof/>
        </w:rPr>
        <w:lastRenderedPageBreak/>
        <w:drawing>
          <wp:inline distT="0" distB="0" distL="0" distR="0" wp14:anchorId="0AEBFDF5" wp14:editId="32D1953F">
            <wp:extent cx="6534150" cy="877161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QPS FS B&amp;W - reformatted AF_Page_16.jpg"/>
                    <pic:cNvPicPr/>
                  </pic:nvPicPr>
                  <pic:blipFill rotWithShape="1">
                    <a:blip r:embed="rId83" cstate="print">
                      <a:extLst>
                        <a:ext uri="{28A0092B-C50C-407E-A947-70E740481C1C}">
                          <a14:useLocalDpi xmlns:a14="http://schemas.microsoft.com/office/drawing/2010/main" val="0"/>
                        </a:ext>
                      </a:extLst>
                    </a:blip>
                    <a:srcRect l="7035" t="6273" r="10027" b="14996"/>
                    <a:stretch/>
                  </pic:blipFill>
                  <pic:spPr bwMode="auto">
                    <a:xfrm>
                      <a:off x="0" y="0"/>
                      <a:ext cx="6543096" cy="8783621"/>
                    </a:xfrm>
                    <a:prstGeom prst="rect">
                      <a:avLst/>
                    </a:prstGeom>
                    <a:ln>
                      <a:noFill/>
                    </a:ln>
                    <a:extLst>
                      <a:ext uri="{53640926-AAD7-44D8-BBD7-CCE9431645EC}">
                        <a14:shadowObscured xmlns:a14="http://schemas.microsoft.com/office/drawing/2010/main"/>
                      </a:ext>
                    </a:extLst>
                  </pic:spPr>
                </pic:pic>
              </a:graphicData>
            </a:graphic>
          </wp:inline>
        </w:drawing>
      </w:r>
    </w:p>
    <w:p w14:paraId="0A23C629" w14:textId="77777777" w:rsidR="00C33F8C" w:rsidRDefault="00C33F8C">
      <w:pPr>
        <w:rPr>
          <w:rFonts w:ascii="Arial" w:hAnsi="Arial" w:cs="Arial"/>
        </w:rPr>
      </w:pPr>
      <w:r>
        <w:rPr>
          <w:rFonts w:ascii="Arial" w:hAnsi="Arial" w:cs="Arial"/>
        </w:rPr>
        <w:br w:type="page"/>
      </w:r>
    </w:p>
    <w:p w14:paraId="56143E83" w14:textId="1AB65549" w:rsidR="00C33F8C" w:rsidRDefault="00C33F8C">
      <w:pPr>
        <w:rPr>
          <w:rFonts w:ascii="Arial" w:hAnsi="Arial" w:cs="Arial"/>
        </w:rPr>
      </w:pPr>
      <w:r>
        <w:rPr>
          <w:rFonts w:ascii="Arial" w:hAnsi="Arial" w:cs="Arial"/>
          <w:noProof/>
        </w:rPr>
        <w:lastRenderedPageBreak/>
        <w:drawing>
          <wp:inline distT="0" distB="0" distL="0" distR="0" wp14:anchorId="5FF28B10" wp14:editId="6FBA6EEB">
            <wp:extent cx="6515100" cy="8540681"/>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QPS FS B&amp;W - reformatted AF_Page_17.jpg"/>
                    <pic:cNvPicPr/>
                  </pic:nvPicPr>
                  <pic:blipFill rotWithShape="1">
                    <a:blip r:embed="rId84" cstate="print">
                      <a:extLst>
                        <a:ext uri="{28A0092B-C50C-407E-A947-70E740481C1C}">
                          <a14:useLocalDpi xmlns:a14="http://schemas.microsoft.com/office/drawing/2010/main" val="0"/>
                        </a:ext>
                      </a:extLst>
                    </a:blip>
                    <a:srcRect l="5658" t="6165" r="11160" b="16727"/>
                    <a:stretch/>
                  </pic:blipFill>
                  <pic:spPr bwMode="auto">
                    <a:xfrm>
                      <a:off x="0" y="0"/>
                      <a:ext cx="6522638" cy="8550563"/>
                    </a:xfrm>
                    <a:prstGeom prst="rect">
                      <a:avLst/>
                    </a:prstGeom>
                    <a:ln>
                      <a:noFill/>
                    </a:ln>
                    <a:extLst>
                      <a:ext uri="{53640926-AAD7-44D8-BBD7-CCE9431645EC}">
                        <a14:shadowObscured xmlns:a14="http://schemas.microsoft.com/office/drawing/2010/main"/>
                      </a:ext>
                    </a:extLst>
                  </pic:spPr>
                </pic:pic>
              </a:graphicData>
            </a:graphic>
          </wp:inline>
        </w:drawing>
      </w:r>
    </w:p>
    <w:p w14:paraId="1163AFCF" w14:textId="77777777" w:rsidR="00C33F8C" w:rsidRDefault="00C33F8C">
      <w:pPr>
        <w:rPr>
          <w:rFonts w:ascii="Arial" w:hAnsi="Arial" w:cs="Arial"/>
        </w:rPr>
      </w:pPr>
      <w:r>
        <w:rPr>
          <w:rFonts w:ascii="Arial" w:hAnsi="Arial" w:cs="Arial"/>
        </w:rPr>
        <w:br w:type="page"/>
      </w:r>
    </w:p>
    <w:p w14:paraId="4973AAA3" w14:textId="126AE002" w:rsidR="00C33F8C" w:rsidRDefault="00C33F8C">
      <w:pPr>
        <w:rPr>
          <w:rFonts w:ascii="Arial" w:hAnsi="Arial" w:cs="Arial"/>
        </w:rPr>
      </w:pPr>
      <w:r>
        <w:rPr>
          <w:rFonts w:ascii="Arial" w:hAnsi="Arial" w:cs="Arial"/>
          <w:noProof/>
        </w:rPr>
        <w:lastRenderedPageBreak/>
        <w:drawing>
          <wp:inline distT="0" distB="0" distL="0" distR="0" wp14:anchorId="292067C6" wp14:editId="64DE5069">
            <wp:extent cx="6510132" cy="7038975"/>
            <wp:effectExtent l="0" t="0" r="508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QPS FS B&amp;W - reformatted AF_Page_18.jpg"/>
                    <pic:cNvPicPr/>
                  </pic:nvPicPr>
                  <pic:blipFill rotWithShape="1">
                    <a:blip r:embed="rId85" cstate="print">
                      <a:extLst>
                        <a:ext uri="{28A0092B-C50C-407E-A947-70E740481C1C}">
                          <a14:useLocalDpi xmlns:a14="http://schemas.microsoft.com/office/drawing/2010/main" val="0"/>
                        </a:ext>
                      </a:extLst>
                    </a:blip>
                    <a:srcRect t="2271" r="4921" b="25033"/>
                    <a:stretch/>
                  </pic:blipFill>
                  <pic:spPr bwMode="auto">
                    <a:xfrm>
                      <a:off x="0" y="0"/>
                      <a:ext cx="6517270" cy="7046693"/>
                    </a:xfrm>
                    <a:prstGeom prst="rect">
                      <a:avLst/>
                    </a:prstGeom>
                    <a:ln>
                      <a:noFill/>
                    </a:ln>
                    <a:extLst>
                      <a:ext uri="{53640926-AAD7-44D8-BBD7-CCE9431645EC}">
                        <a14:shadowObscured xmlns:a14="http://schemas.microsoft.com/office/drawing/2010/main"/>
                      </a:ext>
                    </a:extLst>
                  </pic:spPr>
                </pic:pic>
              </a:graphicData>
            </a:graphic>
          </wp:inline>
        </w:drawing>
      </w:r>
    </w:p>
    <w:p w14:paraId="68369B95" w14:textId="77777777" w:rsidR="00C33F8C" w:rsidRDefault="00C33F8C">
      <w:pPr>
        <w:rPr>
          <w:rFonts w:ascii="Arial" w:hAnsi="Arial" w:cs="Arial"/>
        </w:rPr>
      </w:pPr>
      <w:r>
        <w:rPr>
          <w:rFonts w:ascii="Arial" w:hAnsi="Arial" w:cs="Arial"/>
        </w:rPr>
        <w:br w:type="page"/>
      </w:r>
    </w:p>
    <w:p w14:paraId="794EF83E" w14:textId="7F02B9F3" w:rsidR="00C33F8C" w:rsidRDefault="00C33F8C">
      <w:pPr>
        <w:rPr>
          <w:rFonts w:ascii="Arial" w:hAnsi="Arial" w:cs="Arial"/>
        </w:rPr>
      </w:pPr>
      <w:r>
        <w:rPr>
          <w:rFonts w:ascii="Arial" w:hAnsi="Arial" w:cs="Arial"/>
          <w:noProof/>
        </w:rPr>
        <w:lastRenderedPageBreak/>
        <w:drawing>
          <wp:inline distT="0" distB="0" distL="0" distR="0" wp14:anchorId="26A4A3AD" wp14:editId="0AEB5C7C">
            <wp:extent cx="6391275" cy="8134350"/>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QPS FS B&amp;W - reformatted AF_Page_19.jpg"/>
                    <pic:cNvPicPr/>
                  </pic:nvPicPr>
                  <pic:blipFill rotWithShape="1">
                    <a:blip r:embed="rId86" cstate="print">
                      <a:extLst>
                        <a:ext uri="{28A0092B-C50C-407E-A947-70E740481C1C}">
                          <a14:useLocalDpi xmlns:a14="http://schemas.microsoft.com/office/drawing/2010/main" val="0"/>
                        </a:ext>
                      </a:extLst>
                    </a:blip>
                    <a:srcRect l="4588" t="6706" r="6250" b="13050"/>
                    <a:stretch/>
                  </pic:blipFill>
                  <pic:spPr bwMode="auto">
                    <a:xfrm>
                      <a:off x="0" y="0"/>
                      <a:ext cx="6399308" cy="8144574"/>
                    </a:xfrm>
                    <a:prstGeom prst="rect">
                      <a:avLst/>
                    </a:prstGeom>
                    <a:ln>
                      <a:noFill/>
                    </a:ln>
                    <a:extLst>
                      <a:ext uri="{53640926-AAD7-44D8-BBD7-CCE9431645EC}">
                        <a14:shadowObscured xmlns:a14="http://schemas.microsoft.com/office/drawing/2010/main"/>
                      </a:ext>
                    </a:extLst>
                  </pic:spPr>
                </pic:pic>
              </a:graphicData>
            </a:graphic>
          </wp:inline>
        </w:drawing>
      </w:r>
    </w:p>
    <w:p w14:paraId="55E604DA" w14:textId="77777777" w:rsidR="00C33F8C" w:rsidRDefault="00C33F8C">
      <w:pPr>
        <w:rPr>
          <w:rFonts w:ascii="Arial" w:hAnsi="Arial" w:cs="Arial"/>
        </w:rPr>
      </w:pPr>
      <w:r>
        <w:rPr>
          <w:rFonts w:ascii="Arial" w:hAnsi="Arial" w:cs="Arial"/>
        </w:rPr>
        <w:br w:type="page"/>
      </w:r>
    </w:p>
    <w:p w14:paraId="79BA8D42" w14:textId="1847CA62" w:rsidR="00C33F8C" w:rsidRDefault="00C33F8C">
      <w:pPr>
        <w:rPr>
          <w:rFonts w:ascii="Arial" w:hAnsi="Arial" w:cs="Arial"/>
        </w:rPr>
      </w:pPr>
      <w:r>
        <w:rPr>
          <w:rFonts w:ascii="Arial" w:hAnsi="Arial" w:cs="Arial"/>
          <w:noProof/>
        </w:rPr>
        <w:lastRenderedPageBreak/>
        <w:drawing>
          <wp:inline distT="0" distB="0" distL="0" distR="0" wp14:anchorId="152BDC28" wp14:editId="10081C2C">
            <wp:extent cx="6381750" cy="7917036"/>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QPS FS B&amp;W - reformatted AF_Page_20.jpg"/>
                    <pic:cNvPicPr/>
                  </pic:nvPicPr>
                  <pic:blipFill rotWithShape="1">
                    <a:blip r:embed="rId87" cstate="print">
                      <a:extLst>
                        <a:ext uri="{28A0092B-C50C-407E-A947-70E740481C1C}">
                          <a14:useLocalDpi xmlns:a14="http://schemas.microsoft.com/office/drawing/2010/main" val="0"/>
                        </a:ext>
                      </a:extLst>
                    </a:blip>
                    <a:srcRect l="6423" t="5840" r="8391" b="19430"/>
                    <a:stretch/>
                  </pic:blipFill>
                  <pic:spPr bwMode="auto">
                    <a:xfrm>
                      <a:off x="0" y="0"/>
                      <a:ext cx="6386771" cy="7923264"/>
                    </a:xfrm>
                    <a:prstGeom prst="rect">
                      <a:avLst/>
                    </a:prstGeom>
                    <a:ln>
                      <a:noFill/>
                    </a:ln>
                    <a:extLst>
                      <a:ext uri="{53640926-AAD7-44D8-BBD7-CCE9431645EC}">
                        <a14:shadowObscured xmlns:a14="http://schemas.microsoft.com/office/drawing/2010/main"/>
                      </a:ext>
                    </a:extLst>
                  </pic:spPr>
                </pic:pic>
              </a:graphicData>
            </a:graphic>
          </wp:inline>
        </w:drawing>
      </w:r>
    </w:p>
    <w:p w14:paraId="591EBBD6" w14:textId="77777777" w:rsidR="00C33F8C" w:rsidRDefault="00C33F8C">
      <w:pPr>
        <w:rPr>
          <w:rFonts w:ascii="Arial" w:hAnsi="Arial" w:cs="Arial"/>
        </w:rPr>
      </w:pPr>
      <w:r>
        <w:rPr>
          <w:rFonts w:ascii="Arial" w:hAnsi="Arial" w:cs="Arial"/>
        </w:rPr>
        <w:br w:type="page"/>
      </w:r>
    </w:p>
    <w:p w14:paraId="5474ED11" w14:textId="6C930FBB" w:rsidR="00C33F8C" w:rsidRDefault="00C33F8C">
      <w:pPr>
        <w:rPr>
          <w:rFonts w:ascii="Arial" w:hAnsi="Arial" w:cs="Arial"/>
        </w:rPr>
      </w:pPr>
      <w:r>
        <w:rPr>
          <w:rFonts w:ascii="Arial" w:hAnsi="Arial" w:cs="Arial"/>
          <w:noProof/>
        </w:rPr>
        <w:lastRenderedPageBreak/>
        <w:drawing>
          <wp:inline distT="0" distB="0" distL="0" distR="0" wp14:anchorId="60CF71DE" wp14:editId="19B1F63B">
            <wp:extent cx="6381750" cy="8819224"/>
            <wp:effectExtent l="0" t="0" r="0" b="12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QPS FS B&amp;W - reformatted AF_Page_21.jpg"/>
                    <pic:cNvPicPr/>
                  </pic:nvPicPr>
                  <pic:blipFill rotWithShape="1">
                    <a:blip r:embed="rId88" cstate="print">
                      <a:extLst>
                        <a:ext uri="{28A0092B-C50C-407E-A947-70E740481C1C}">
                          <a14:useLocalDpi xmlns:a14="http://schemas.microsoft.com/office/drawing/2010/main" val="0"/>
                        </a:ext>
                      </a:extLst>
                    </a:blip>
                    <a:srcRect l="5353" t="6706" r="6556" b="7210"/>
                    <a:stretch/>
                  </pic:blipFill>
                  <pic:spPr bwMode="auto">
                    <a:xfrm>
                      <a:off x="0" y="0"/>
                      <a:ext cx="6383665" cy="8821871"/>
                    </a:xfrm>
                    <a:prstGeom prst="rect">
                      <a:avLst/>
                    </a:prstGeom>
                    <a:ln>
                      <a:noFill/>
                    </a:ln>
                    <a:extLst>
                      <a:ext uri="{53640926-AAD7-44D8-BBD7-CCE9431645EC}">
                        <a14:shadowObscured xmlns:a14="http://schemas.microsoft.com/office/drawing/2010/main"/>
                      </a:ext>
                    </a:extLst>
                  </pic:spPr>
                </pic:pic>
              </a:graphicData>
            </a:graphic>
          </wp:inline>
        </w:drawing>
      </w:r>
    </w:p>
    <w:p w14:paraId="2EFAE957" w14:textId="77777777" w:rsidR="00C33F8C" w:rsidRDefault="00C33F8C">
      <w:pPr>
        <w:rPr>
          <w:rFonts w:ascii="Arial" w:hAnsi="Arial" w:cs="Arial"/>
        </w:rPr>
      </w:pPr>
      <w:r>
        <w:rPr>
          <w:rFonts w:ascii="Arial" w:hAnsi="Arial" w:cs="Arial"/>
        </w:rPr>
        <w:br w:type="page"/>
      </w:r>
    </w:p>
    <w:p w14:paraId="6C06071D" w14:textId="77294EDE" w:rsidR="00C33F8C" w:rsidRDefault="00C33F8C">
      <w:pPr>
        <w:rPr>
          <w:rFonts w:ascii="Arial" w:hAnsi="Arial" w:cs="Arial"/>
        </w:rPr>
      </w:pPr>
      <w:r>
        <w:rPr>
          <w:rFonts w:ascii="Arial" w:hAnsi="Arial" w:cs="Arial"/>
          <w:noProof/>
        </w:rPr>
        <w:lastRenderedPageBreak/>
        <w:drawing>
          <wp:inline distT="0" distB="0" distL="0" distR="0" wp14:anchorId="178E741F" wp14:editId="22E28172">
            <wp:extent cx="6219283" cy="90487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QPS FS B&amp;W - reformatted AF_Page_22.jpg"/>
                    <pic:cNvPicPr/>
                  </pic:nvPicPr>
                  <pic:blipFill rotWithShape="1">
                    <a:blip r:embed="rId89" cstate="print">
                      <a:extLst>
                        <a:ext uri="{28A0092B-C50C-407E-A947-70E740481C1C}">
                          <a14:useLocalDpi xmlns:a14="http://schemas.microsoft.com/office/drawing/2010/main" val="0"/>
                        </a:ext>
                      </a:extLst>
                    </a:blip>
                    <a:srcRect l="4894" t="6596" r="9649" b="5480"/>
                    <a:stretch/>
                  </pic:blipFill>
                  <pic:spPr bwMode="auto">
                    <a:xfrm>
                      <a:off x="0" y="0"/>
                      <a:ext cx="6226185" cy="905879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7FC0232A" w14:textId="2933F5CB" w:rsidR="00C33F8C" w:rsidRDefault="00C33F8C">
      <w:pPr>
        <w:rPr>
          <w:rFonts w:ascii="Arial" w:hAnsi="Arial" w:cs="Arial"/>
        </w:rPr>
      </w:pPr>
      <w:r>
        <w:rPr>
          <w:rFonts w:ascii="Arial" w:hAnsi="Arial" w:cs="Arial"/>
          <w:noProof/>
        </w:rPr>
        <w:lastRenderedPageBreak/>
        <w:drawing>
          <wp:inline distT="0" distB="0" distL="0" distR="0" wp14:anchorId="4969331A" wp14:editId="1F11D4C7">
            <wp:extent cx="6518866" cy="80676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QPS FS B&amp;W - reformatted AF_Page_23.jpg"/>
                    <pic:cNvPicPr/>
                  </pic:nvPicPr>
                  <pic:blipFill rotWithShape="1">
                    <a:blip r:embed="rId90" cstate="print">
                      <a:extLst>
                        <a:ext uri="{28A0092B-C50C-407E-A947-70E740481C1C}">
                          <a14:useLocalDpi xmlns:a14="http://schemas.microsoft.com/office/drawing/2010/main" val="0"/>
                        </a:ext>
                      </a:extLst>
                    </a:blip>
                    <a:srcRect l="6117" t="6813" r="7627" b="17700"/>
                    <a:stretch/>
                  </pic:blipFill>
                  <pic:spPr bwMode="auto">
                    <a:xfrm>
                      <a:off x="0" y="0"/>
                      <a:ext cx="6523567" cy="8073493"/>
                    </a:xfrm>
                    <a:prstGeom prst="rect">
                      <a:avLst/>
                    </a:prstGeom>
                    <a:ln>
                      <a:noFill/>
                    </a:ln>
                    <a:extLst>
                      <a:ext uri="{53640926-AAD7-44D8-BBD7-CCE9431645EC}">
                        <a14:shadowObscured xmlns:a14="http://schemas.microsoft.com/office/drawing/2010/main"/>
                      </a:ext>
                    </a:extLst>
                  </pic:spPr>
                </pic:pic>
              </a:graphicData>
            </a:graphic>
          </wp:inline>
        </w:drawing>
      </w:r>
    </w:p>
    <w:p w14:paraId="10BEF42B" w14:textId="77777777" w:rsidR="00C33F8C" w:rsidRDefault="00C33F8C">
      <w:pPr>
        <w:rPr>
          <w:rFonts w:ascii="Arial" w:hAnsi="Arial" w:cs="Arial"/>
        </w:rPr>
      </w:pPr>
      <w:r>
        <w:rPr>
          <w:rFonts w:ascii="Arial" w:hAnsi="Arial" w:cs="Arial"/>
        </w:rPr>
        <w:br w:type="page"/>
      </w:r>
    </w:p>
    <w:p w14:paraId="778893BD" w14:textId="7C253062" w:rsidR="00C33F8C" w:rsidRDefault="00C33F8C">
      <w:pPr>
        <w:rPr>
          <w:rFonts w:ascii="Arial" w:hAnsi="Arial" w:cs="Arial"/>
        </w:rPr>
      </w:pPr>
      <w:r>
        <w:rPr>
          <w:rFonts w:ascii="Arial" w:hAnsi="Arial" w:cs="Arial"/>
          <w:noProof/>
        </w:rPr>
        <w:lastRenderedPageBreak/>
        <w:drawing>
          <wp:inline distT="0" distB="0" distL="0" distR="0" wp14:anchorId="39BE1AA2" wp14:editId="240004EE">
            <wp:extent cx="6458989" cy="780097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QPS FS B&amp;W - reformatted AF_Page_24.jpg"/>
                    <pic:cNvPicPr/>
                  </pic:nvPicPr>
                  <pic:blipFill rotWithShape="1">
                    <a:blip r:embed="rId91" cstate="print">
                      <a:extLst>
                        <a:ext uri="{28A0092B-C50C-407E-A947-70E740481C1C}">
                          <a14:useLocalDpi xmlns:a14="http://schemas.microsoft.com/office/drawing/2010/main" val="0"/>
                        </a:ext>
                      </a:extLst>
                    </a:blip>
                    <a:srcRect l="4741" t="6814" r="4721" b="15861"/>
                    <a:stretch/>
                  </pic:blipFill>
                  <pic:spPr bwMode="auto">
                    <a:xfrm>
                      <a:off x="0" y="0"/>
                      <a:ext cx="6462928" cy="7805733"/>
                    </a:xfrm>
                    <a:prstGeom prst="rect">
                      <a:avLst/>
                    </a:prstGeom>
                    <a:ln>
                      <a:noFill/>
                    </a:ln>
                    <a:extLst>
                      <a:ext uri="{53640926-AAD7-44D8-BBD7-CCE9431645EC}">
                        <a14:shadowObscured xmlns:a14="http://schemas.microsoft.com/office/drawing/2010/main"/>
                      </a:ext>
                    </a:extLst>
                  </pic:spPr>
                </pic:pic>
              </a:graphicData>
            </a:graphic>
          </wp:inline>
        </w:drawing>
      </w:r>
    </w:p>
    <w:p w14:paraId="759B166A" w14:textId="77777777" w:rsidR="00C33F8C" w:rsidRDefault="00C33F8C">
      <w:pPr>
        <w:rPr>
          <w:rFonts w:ascii="Arial" w:hAnsi="Arial" w:cs="Arial"/>
        </w:rPr>
      </w:pPr>
      <w:r>
        <w:rPr>
          <w:rFonts w:ascii="Arial" w:hAnsi="Arial" w:cs="Arial"/>
        </w:rPr>
        <w:br w:type="page"/>
      </w:r>
    </w:p>
    <w:p w14:paraId="7B4639B1" w14:textId="5FABDB0D" w:rsidR="00C33F8C" w:rsidRDefault="00C33F8C">
      <w:pPr>
        <w:rPr>
          <w:rFonts w:ascii="Arial" w:hAnsi="Arial" w:cs="Arial"/>
        </w:rPr>
      </w:pPr>
      <w:r>
        <w:rPr>
          <w:rFonts w:ascii="Arial" w:hAnsi="Arial" w:cs="Arial"/>
          <w:noProof/>
        </w:rPr>
        <w:lastRenderedPageBreak/>
        <w:drawing>
          <wp:inline distT="0" distB="0" distL="0" distR="0" wp14:anchorId="5EFF7BDB" wp14:editId="46D5E38F">
            <wp:extent cx="6524625" cy="8361763"/>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QPS FS B&amp;W - reformatted AF_Page_25.jpg"/>
                    <pic:cNvPicPr/>
                  </pic:nvPicPr>
                  <pic:blipFill rotWithShape="1">
                    <a:blip r:embed="rId92" cstate="print">
                      <a:extLst>
                        <a:ext uri="{28A0092B-C50C-407E-A947-70E740481C1C}">
                          <a14:useLocalDpi xmlns:a14="http://schemas.microsoft.com/office/drawing/2010/main" val="0"/>
                        </a:ext>
                      </a:extLst>
                    </a:blip>
                    <a:srcRect l="5505" t="6165" r="4874" b="12617"/>
                    <a:stretch/>
                  </pic:blipFill>
                  <pic:spPr bwMode="auto">
                    <a:xfrm>
                      <a:off x="0" y="0"/>
                      <a:ext cx="6527686" cy="8365686"/>
                    </a:xfrm>
                    <a:prstGeom prst="rect">
                      <a:avLst/>
                    </a:prstGeom>
                    <a:ln>
                      <a:noFill/>
                    </a:ln>
                    <a:extLst>
                      <a:ext uri="{53640926-AAD7-44D8-BBD7-CCE9431645EC}">
                        <a14:shadowObscured xmlns:a14="http://schemas.microsoft.com/office/drawing/2010/main"/>
                      </a:ext>
                    </a:extLst>
                  </pic:spPr>
                </pic:pic>
              </a:graphicData>
            </a:graphic>
          </wp:inline>
        </w:drawing>
      </w:r>
    </w:p>
    <w:p w14:paraId="7C13DE29" w14:textId="77777777" w:rsidR="00C33F8C" w:rsidRDefault="00C33F8C">
      <w:pPr>
        <w:rPr>
          <w:rFonts w:ascii="Arial" w:hAnsi="Arial" w:cs="Arial"/>
        </w:rPr>
      </w:pPr>
      <w:r>
        <w:rPr>
          <w:rFonts w:ascii="Arial" w:hAnsi="Arial" w:cs="Arial"/>
        </w:rPr>
        <w:br w:type="page"/>
      </w:r>
    </w:p>
    <w:p w14:paraId="00DCF197" w14:textId="46AD5980" w:rsidR="00C33F8C" w:rsidRDefault="00C33F8C">
      <w:pPr>
        <w:rPr>
          <w:rFonts w:ascii="Arial" w:hAnsi="Arial" w:cs="Arial"/>
        </w:rPr>
      </w:pPr>
      <w:r>
        <w:rPr>
          <w:rFonts w:ascii="Arial" w:hAnsi="Arial" w:cs="Arial"/>
          <w:noProof/>
        </w:rPr>
        <w:lastRenderedPageBreak/>
        <w:drawing>
          <wp:inline distT="0" distB="0" distL="0" distR="0" wp14:anchorId="034F5241" wp14:editId="351BBDB9">
            <wp:extent cx="6315075" cy="8642256"/>
            <wp:effectExtent l="0" t="0" r="0" b="6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QPS FS B&amp;W - reformatted AF_Page_26.jpg"/>
                    <pic:cNvPicPr/>
                  </pic:nvPicPr>
                  <pic:blipFill rotWithShape="1">
                    <a:blip r:embed="rId93" cstate="print">
                      <a:extLst>
                        <a:ext uri="{28A0092B-C50C-407E-A947-70E740481C1C}">
                          <a14:useLocalDpi xmlns:a14="http://schemas.microsoft.com/office/drawing/2010/main" val="0"/>
                        </a:ext>
                      </a:extLst>
                    </a:blip>
                    <a:srcRect l="5200" t="5623" r="6403" b="8832"/>
                    <a:stretch/>
                  </pic:blipFill>
                  <pic:spPr bwMode="auto">
                    <a:xfrm>
                      <a:off x="0" y="0"/>
                      <a:ext cx="6325331" cy="8656291"/>
                    </a:xfrm>
                    <a:prstGeom prst="rect">
                      <a:avLst/>
                    </a:prstGeom>
                    <a:ln>
                      <a:noFill/>
                    </a:ln>
                    <a:extLst>
                      <a:ext uri="{53640926-AAD7-44D8-BBD7-CCE9431645EC}">
                        <a14:shadowObscured xmlns:a14="http://schemas.microsoft.com/office/drawing/2010/main"/>
                      </a:ext>
                    </a:extLst>
                  </pic:spPr>
                </pic:pic>
              </a:graphicData>
            </a:graphic>
          </wp:inline>
        </w:drawing>
      </w:r>
    </w:p>
    <w:p w14:paraId="4E5A7C3C" w14:textId="77777777" w:rsidR="00C33F8C" w:rsidRDefault="00C33F8C">
      <w:pPr>
        <w:rPr>
          <w:rFonts w:ascii="Arial" w:hAnsi="Arial" w:cs="Arial"/>
        </w:rPr>
      </w:pPr>
      <w:r>
        <w:rPr>
          <w:rFonts w:ascii="Arial" w:hAnsi="Arial" w:cs="Arial"/>
        </w:rPr>
        <w:br w:type="page"/>
      </w:r>
    </w:p>
    <w:p w14:paraId="076A6C52" w14:textId="71533EC5" w:rsidR="00C33F8C" w:rsidRDefault="00C33F8C">
      <w:pPr>
        <w:rPr>
          <w:rFonts w:ascii="Arial" w:hAnsi="Arial" w:cs="Arial"/>
        </w:rPr>
      </w:pPr>
      <w:r>
        <w:rPr>
          <w:rFonts w:ascii="Arial" w:hAnsi="Arial" w:cs="Arial"/>
          <w:noProof/>
        </w:rPr>
        <w:lastRenderedPageBreak/>
        <w:drawing>
          <wp:inline distT="0" distB="0" distL="0" distR="0" wp14:anchorId="219BF777" wp14:editId="7342B95C">
            <wp:extent cx="6419850" cy="8328156"/>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QPS FS B&amp;W - reformatted AF_Page_27.jpg"/>
                    <pic:cNvPicPr/>
                  </pic:nvPicPr>
                  <pic:blipFill rotWithShape="1">
                    <a:blip r:embed="rId94" cstate="print">
                      <a:extLst>
                        <a:ext uri="{28A0092B-C50C-407E-A947-70E740481C1C}">
                          <a14:useLocalDpi xmlns:a14="http://schemas.microsoft.com/office/drawing/2010/main" val="0"/>
                        </a:ext>
                      </a:extLst>
                    </a:blip>
                    <a:srcRect l="5658" t="6056" r="5333" b="12293"/>
                    <a:stretch/>
                  </pic:blipFill>
                  <pic:spPr bwMode="auto">
                    <a:xfrm>
                      <a:off x="0" y="0"/>
                      <a:ext cx="6424744" cy="8334505"/>
                    </a:xfrm>
                    <a:prstGeom prst="rect">
                      <a:avLst/>
                    </a:prstGeom>
                    <a:ln>
                      <a:noFill/>
                    </a:ln>
                    <a:extLst>
                      <a:ext uri="{53640926-AAD7-44D8-BBD7-CCE9431645EC}">
                        <a14:shadowObscured xmlns:a14="http://schemas.microsoft.com/office/drawing/2010/main"/>
                      </a:ext>
                    </a:extLst>
                  </pic:spPr>
                </pic:pic>
              </a:graphicData>
            </a:graphic>
          </wp:inline>
        </w:drawing>
      </w:r>
    </w:p>
    <w:p w14:paraId="213D432B" w14:textId="77777777" w:rsidR="00C33F8C" w:rsidRDefault="00C33F8C">
      <w:pPr>
        <w:rPr>
          <w:rFonts w:ascii="Arial" w:hAnsi="Arial" w:cs="Arial"/>
        </w:rPr>
      </w:pPr>
      <w:r>
        <w:rPr>
          <w:rFonts w:ascii="Arial" w:hAnsi="Arial" w:cs="Arial"/>
        </w:rPr>
        <w:br w:type="page"/>
      </w:r>
    </w:p>
    <w:p w14:paraId="1AE6B7BE" w14:textId="740EA5EB" w:rsidR="00C33F8C" w:rsidRDefault="00C33F8C">
      <w:pPr>
        <w:rPr>
          <w:rFonts w:ascii="Arial" w:hAnsi="Arial" w:cs="Arial"/>
        </w:rPr>
      </w:pPr>
      <w:r>
        <w:rPr>
          <w:rFonts w:ascii="Arial" w:hAnsi="Arial" w:cs="Arial"/>
          <w:noProof/>
        </w:rPr>
        <w:lastRenderedPageBreak/>
        <w:drawing>
          <wp:inline distT="0" distB="0" distL="0" distR="0" wp14:anchorId="71001756" wp14:editId="1904B29A">
            <wp:extent cx="6352082" cy="721042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QPS FS B&amp;W - reformatted AF_Page_28.jpg"/>
                    <pic:cNvPicPr/>
                  </pic:nvPicPr>
                  <pic:blipFill rotWithShape="1">
                    <a:blip r:embed="rId95" cstate="print">
                      <a:extLst>
                        <a:ext uri="{28A0092B-C50C-407E-A947-70E740481C1C}">
                          <a14:useLocalDpi xmlns:a14="http://schemas.microsoft.com/office/drawing/2010/main" val="0"/>
                        </a:ext>
                      </a:extLst>
                    </a:blip>
                    <a:srcRect l="5047" t="6382" r="6713" b="22790"/>
                    <a:stretch/>
                  </pic:blipFill>
                  <pic:spPr bwMode="auto">
                    <a:xfrm>
                      <a:off x="0" y="0"/>
                      <a:ext cx="6358317" cy="7217503"/>
                    </a:xfrm>
                    <a:prstGeom prst="rect">
                      <a:avLst/>
                    </a:prstGeom>
                    <a:ln>
                      <a:noFill/>
                    </a:ln>
                    <a:extLst>
                      <a:ext uri="{53640926-AAD7-44D8-BBD7-CCE9431645EC}">
                        <a14:shadowObscured xmlns:a14="http://schemas.microsoft.com/office/drawing/2010/main"/>
                      </a:ext>
                    </a:extLst>
                  </pic:spPr>
                </pic:pic>
              </a:graphicData>
            </a:graphic>
          </wp:inline>
        </w:drawing>
      </w:r>
    </w:p>
    <w:p w14:paraId="130E88FA" w14:textId="77777777" w:rsidR="00C33F8C" w:rsidRDefault="00C33F8C">
      <w:pPr>
        <w:rPr>
          <w:rFonts w:ascii="Arial" w:hAnsi="Arial" w:cs="Arial"/>
        </w:rPr>
      </w:pPr>
      <w:r>
        <w:rPr>
          <w:rFonts w:ascii="Arial" w:hAnsi="Arial" w:cs="Arial"/>
        </w:rPr>
        <w:br w:type="page"/>
      </w:r>
    </w:p>
    <w:p w14:paraId="184CD48D" w14:textId="69FAF4FA" w:rsidR="00C33F8C" w:rsidRDefault="00C33F8C">
      <w:pPr>
        <w:rPr>
          <w:rFonts w:ascii="Arial" w:hAnsi="Arial" w:cs="Arial"/>
        </w:rPr>
      </w:pPr>
      <w:r>
        <w:rPr>
          <w:rFonts w:ascii="Arial" w:hAnsi="Arial" w:cs="Arial"/>
          <w:noProof/>
        </w:rPr>
        <w:lastRenderedPageBreak/>
        <w:drawing>
          <wp:inline distT="0" distB="0" distL="0" distR="0" wp14:anchorId="5B951660" wp14:editId="24BD33EE">
            <wp:extent cx="6320672" cy="8515350"/>
            <wp:effectExtent l="0" t="0" r="444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QPS FS B&amp;W - reformatted AF_Page_29.jpg"/>
                    <pic:cNvPicPr/>
                  </pic:nvPicPr>
                  <pic:blipFill rotWithShape="1">
                    <a:blip r:embed="rId96" cstate="print">
                      <a:extLst>
                        <a:ext uri="{28A0092B-C50C-407E-A947-70E740481C1C}">
                          <a14:useLocalDpi xmlns:a14="http://schemas.microsoft.com/office/drawing/2010/main" val="0"/>
                        </a:ext>
                      </a:extLst>
                    </a:blip>
                    <a:srcRect l="5964" t="6272" r="5944" b="9805"/>
                    <a:stretch/>
                  </pic:blipFill>
                  <pic:spPr bwMode="auto">
                    <a:xfrm>
                      <a:off x="0" y="0"/>
                      <a:ext cx="6327066" cy="8523963"/>
                    </a:xfrm>
                    <a:prstGeom prst="rect">
                      <a:avLst/>
                    </a:prstGeom>
                    <a:ln>
                      <a:noFill/>
                    </a:ln>
                    <a:extLst>
                      <a:ext uri="{53640926-AAD7-44D8-BBD7-CCE9431645EC}">
                        <a14:shadowObscured xmlns:a14="http://schemas.microsoft.com/office/drawing/2010/main"/>
                      </a:ext>
                    </a:extLst>
                  </pic:spPr>
                </pic:pic>
              </a:graphicData>
            </a:graphic>
          </wp:inline>
        </w:drawing>
      </w:r>
    </w:p>
    <w:p w14:paraId="752A77E9" w14:textId="77777777" w:rsidR="00C33F8C" w:rsidRDefault="00C33F8C">
      <w:pPr>
        <w:rPr>
          <w:rFonts w:ascii="Arial" w:hAnsi="Arial" w:cs="Arial"/>
        </w:rPr>
      </w:pPr>
      <w:r>
        <w:rPr>
          <w:rFonts w:ascii="Arial" w:hAnsi="Arial" w:cs="Arial"/>
        </w:rPr>
        <w:br w:type="page"/>
      </w:r>
    </w:p>
    <w:p w14:paraId="3997E6C0" w14:textId="0454FA32" w:rsidR="00C33F8C" w:rsidRDefault="00C33F8C">
      <w:pPr>
        <w:rPr>
          <w:rFonts w:ascii="Arial" w:hAnsi="Arial" w:cs="Arial"/>
        </w:rPr>
      </w:pPr>
      <w:r>
        <w:rPr>
          <w:rFonts w:ascii="Arial" w:hAnsi="Arial" w:cs="Arial"/>
          <w:noProof/>
        </w:rPr>
        <w:lastRenderedPageBreak/>
        <w:drawing>
          <wp:inline distT="0" distB="0" distL="0" distR="0" wp14:anchorId="4B0F061D" wp14:editId="083CFA23">
            <wp:extent cx="6553579" cy="78867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QPS FS B&amp;W - reformatted AF_Page_30.jpg"/>
                    <pic:cNvPicPr/>
                  </pic:nvPicPr>
                  <pic:blipFill rotWithShape="1">
                    <a:blip r:embed="rId97" cstate="print">
                      <a:extLst>
                        <a:ext uri="{28A0092B-C50C-407E-A947-70E740481C1C}">
                          <a14:useLocalDpi xmlns:a14="http://schemas.microsoft.com/office/drawing/2010/main" val="0"/>
                        </a:ext>
                      </a:extLst>
                    </a:blip>
                    <a:srcRect l="6882" t="6165" r="3650" b="17701"/>
                    <a:stretch/>
                  </pic:blipFill>
                  <pic:spPr bwMode="auto">
                    <a:xfrm>
                      <a:off x="0" y="0"/>
                      <a:ext cx="6556122" cy="7889760"/>
                    </a:xfrm>
                    <a:prstGeom prst="rect">
                      <a:avLst/>
                    </a:prstGeom>
                    <a:ln>
                      <a:noFill/>
                    </a:ln>
                    <a:extLst>
                      <a:ext uri="{53640926-AAD7-44D8-BBD7-CCE9431645EC}">
                        <a14:shadowObscured xmlns:a14="http://schemas.microsoft.com/office/drawing/2010/main"/>
                      </a:ext>
                    </a:extLst>
                  </pic:spPr>
                </pic:pic>
              </a:graphicData>
            </a:graphic>
          </wp:inline>
        </w:drawing>
      </w:r>
    </w:p>
    <w:p w14:paraId="1BA365EA" w14:textId="77777777" w:rsidR="00C33F8C" w:rsidRDefault="00C33F8C">
      <w:pPr>
        <w:rPr>
          <w:rFonts w:ascii="Arial" w:hAnsi="Arial" w:cs="Arial"/>
        </w:rPr>
      </w:pPr>
      <w:r>
        <w:rPr>
          <w:rFonts w:ascii="Arial" w:hAnsi="Arial" w:cs="Arial"/>
        </w:rPr>
        <w:br w:type="page"/>
      </w:r>
    </w:p>
    <w:p w14:paraId="41DD2E2F" w14:textId="0D641A5A" w:rsidR="00C33F8C" w:rsidRDefault="00C33F8C">
      <w:pPr>
        <w:rPr>
          <w:rFonts w:ascii="Arial" w:hAnsi="Arial" w:cs="Arial"/>
        </w:rPr>
      </w:pPr>
      <w:r>
        <w:rPr>
          <w:rFonts w:ascii="Arial" w:hAnsi="Arial" w:cs="Arial"/>
          <w:noProof/>
        </w:rPr>
        <w:lastRenderedPageBreak/>
        <w:drawing>
          <wp:inline distT="0" distB="0" distL="0" distR="0" wp14:anchorId="5453AE75" wp14:editId="3C969B11">
            <wp:extent cx="6305005" cy="7639050"/>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gt Cert &amp; Auditors Report_B&amp;W_Page_1.jpg"/>
                    <pic:cNvPicPr/>
                  </pic:nvPicPr>
                  <pic:blipFill rotWithShape="1">
                    <a:blip r:embed="rId98" cstate="print">
                      <a:extLst>
                        <a:ext uri="{28A0092B-C50C-407E-A947-70E740481C1C}">
                          <a14:useLocalDpi xmlns:a14="http://schemas.microsoft.com/office/drawing/2010/main" val="0"/>
                        </a:ext>
                      </a:extLst>
                    </a:blip>
                    <a:srcRect l="10094" t="9085" r="6090" b="19111"/>
                    <a:stretch/>
                  </pic:blipFill>
                  <pic:spPr bwMode="auto">
                    <a:xfrm>
                      <a:off x="0" y="0"/>
                      <a:ext cx="6312019" cy="7647548"/>
                    </a:xfrm>
                    <a:prstGeom prst="rect">
                      <a:avLst/>
                    </a:prstGeom>
                    <a:ln>
                      <a:noFill/>
                    </a:ln>
                    <a:extLst>
                      <a:ext uri="{53640926-AAD7-44D8-BBD7-CCE9431645EC}">
                        <a14:shadowObscured xmlns:a14="http://schemas.microsoft.com/office/drawing/2010/main"/>
                      </a:ext>
                    </a:extLst>
                  </pic:spPr>
                </pic:pic>
              </a:graphicData>
            </a:graphic>
          </wp:inline>
        </w:drawing>
      </w:r>
    </w:p>
    <w:p w14:paraId="3AF1BCE2" w14:textId="77777777" w:rsidR="00C33F8C" w:rsidRDefault="00C33F8C">
      <w:pPr>
        <w:rPr>
          <w:rFonts w:ascii="Arial" w:hAnsi="Arial" w:cs="Arial"/>
        </w:rPr>
      </w:pPr>
      <w:r>
        <w:rPr>
          <w:rFonts w:ascii="Arial" w:hAnsi="Arial" w:cs="Arial"/>
        </w:rPr>
        <w:br w:type="page"/>
      </w:r>
    </w:p>
    <w:p w14:paraId="6F33B77A" w14:textId="584818F0" w:rsidR="00C33F8C" w:rsidRDefault="00C33F8C">
      <w:pPr>
        <w:rPr>
          <w:rFonts w:ascii="Arial" w:hAnsi="Arial" w:cs="Arial"/>
        </w:rPr>
      </w:pPr>
      <w:r>
        <w:rPr>
          <w:rFonts w:ascii="Arial" w:hAnsi="Arial" w:cs="Arial"/>
          <w:noProof/>
        </w:rPr>
        <w:lastRenderedPageBreak/>
        <w:drawing>
          <wp:inline distT="0" distB="0" distL="0" distR="0" wp14:anchorId="60F1A220" wp14:editId="363FFBD5">
            <wp:extent cx="6210300" cy="8740813"/>
            <wp:effectExtent l="0" t="0" r="0" b="31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gt Cert &amp; Auditors Report_B&amp;W_Page_2.jpg"/>
                    <pic:cNvPicPr/>
                  </pic:nvPicPr>
                  <pic:blipFill rotWithShape="1">
                    <a:blip r:embed="rId99" cstate="print">
                      <a:extLst>
                        <a:ext uri="{28A0092B-C50C-407E-A947-70E740481C1C}">
                          <a14:useLocalDpi xmlns:a14="http://schemas.microsoft.com/office/drawing/2010/main" val="0"/>
                        </a:ext>
                      </a:extLst>
                    </a:blip>
                    <a:srcRect l="6270" t="3785" r="3649" b="6568"/>
                    <a:stretch/>
                  </pic:blipFill>
                  <pic:spPr bwMode="auto">
                    <a:xfrm>
                      <a:off x="0" y="0"/>
                      <a:ext cx="6214469" cy="8746681"/>
                    </a:xfrm>
                    <a:prstGeom prst="rect">
                      <a:avLst/>
                    </a:prstGeom>
                    <a:ln>
                      <a:noFill/>
                    </a:ln>
                    <a:extLst>
                      <a:ext uri="{53640926-AAD7-44D8-BBD7-CCE9431645EC}">
                        <a14:shadowObscured xmlns:a14="http://schemas.microsoft.com/office/drawing/2010/main"/>
                      </a:ext>
                    </a:extLst>
                  </pic:spPr>
                </pic:pic>
              </a:graphicData>
            </a:graphic>
          </wp:inline>
        </w:drawing>
      </w:r>
    </w:p>
    <w:p w14:paraId="1F684E80" w14:textId="77777777" w:rsidR="00C33F8C" w:rsidRDefault="00C33F8C">
      <w:pPr>
        <w:rPr>
          <w:rFonts w:ascii="Arial" w:hAnsi="Arial" w:cs="Arial"/>
        </w:rPr>
      </w:pPr>
      <w:r>
        <w:rPr>
          <w:rFonts w:ascii="Arial" w:hAnsi="Arial" w:cs="Arial"/>
        </w:rPr>
        <w:br w:type="page"/>
      </w:r>
    </w:p>
    <w:p w14:paraId="694E97A6" w14:textId="06C382A7" w:rsidR="00C33F8C" w:rsidRDefault="00C33F8C">
      <w:pPr>
        <w:rPr>
          <w:rFonts w:ascii="Arial" w:hAnsi="Arial" w:cs="Arial"/>
        </w:rPr>
      </w:pPr>
      <w:r>
        <w:rPr>
          <w:rFonts w:ascii="Arial" w:hAnsi="Arial" w:cs="Arial"/>
          <w:noProof/>
        </w:rPr>
        <w:lastRenderedPageBreak/>
        <w:drawing>
          <wp:inline distT="0" distB="0" distL="0" distR="0" wp14:anchorId="16760BA9" wp14:editId="34049A46">
            <wp:extent cx="6153150" cy="8983818"/>
            <wp:effectExtent l="0" t="0" r="0" b="82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gt Cert &amp; Auditors Report_B&amp;W_Page_3.jpg"/>
                    <pic:cNvPicPr/>
                  </pic:nvPicPr>
                  <pic:blipFill rotWithShape="1">
                    <a:blip r:embed="rId100" cstate="print">
                      <a:extLst>
                        <a:ext uri="{28A0092B-C50C-407E-A947-70E740481C1C}">
                          <a14:useLocalDpi xmlns:a14="http://schemas.microsoft.com/office/drawing/2010/main" val="0"/>
                        </a:ext>
                      </a:extLst>
                    </a:blip>
                    <a:srcRect l="9024" t="3893" r="4873" b="7217"/>
                    <a:stretch/>
                  </pic:blipFill>
                  <pic:spPr bwMode="auto">
                    <a:xfrm>
                      <a:off x="0" y="0"/>
                      <a:ext cx="6154669" cy="898603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6F1C77E7" w14:textId="7A6C47DB" w:rsidR="00C33F8C" w:rsidRDefault="00C33F8C">
      <w:pPr>
        <w:rPr>
          <w:rFonts w:ascii="Arial" w:hAnsi="Arial" w:cs="Arial"/>
        </w:rPr>
      </w:pPr>
      <w:r>
        <w:rPr>
          <w:rFonts w:ascii="Arial" w:hAnsi="Arial" w:cs="Arial"/>
          <w:noProof/>
        </w:rPr>
        <w:lastRenderedPageBreak/>
        <w:drawing>
          <wp:inline distT="0" distB="0" distL="0" distR="0" wp14:anchorId="270D85E9" wp14:editId="3C2EDEE3">
            <wp:extent cx="6228080" cy="8484235"/>
            <wp:effectExtent l="0" t="0" r="127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gt Cert &amp; Auditors Report_B&amp;W_Page_4.jpg"/>
                    <pic:cNvPicPr/>
                  </pic:nvPicPr>
                  <pic:blipFill rotWithShape="1">
                    <a:blip r:embed="rId101" cstate="print">
                      <a:extLst>
                        <a:ext uri="{28A0092B-C50C-407E-A947-70E740481C1C}">
                          <a14:useLocalDpi xmlns:a14="http://schemas.microsoft.com/office/drawing/2010/main" val="0"/>
                        </a:ext>
                      </a:extLst>
                    </a:blip>
                    <a:srcRect t="3677"/>
                    <a:stretch/>
                  </pic:blipFill>
                  <pic:spPr bwMode="auto">
                    <a:xfrm>
                      <a:off x="0" y="0"/>
                      <a:ext cx="6228080" cy="8484235"/>
                    </a:xfrm>
                    <a:prstGeom prst="rect">
                      <a:avLst/>
                    </a:prstGeom>
                    <a:ln>
                      <a:noFill/>
                    </a:ln>
                    <a:extLst>
                      <a:ext uri="{53640926-AAD7-44D8-BBD7-CCE9431645EC}">
                        <a14:shadowObscured xmlns:a14="http://schemas.microsoft.com/office/drawing/2010/main"/>
                      </a:ext>
                    </a:extLst>
                  </pic:spPr>
                </pic:pic>
              </a:graphicData>
            </a:graphic>
          </wp:inline>
        </w:drawing>
      </w:r>
    </w:p>
    <w:p w14:paraId="160F1722" w14:textId="77777777" w:rsidR="00C33F8C" w:rsidRDefault="00C33F8C">
      <w:pPr>
        <w:rPr>
          <w:rFonts w:ascii="Arial" w:hAnsi="Arial" w:cs="Arial"/>
        </w:rPr>
      </w:pPr>
      <w:r>
        <w:rPr>
          <w:rFonts w:ascii="Arial" w:hAnsi="Arial" w:cs="Arial"/>
        </w:rPr>
        <w:br w:type="page"/>
      </w:r>
    </w:p>
    <w:p w14:paraId="4F1290DB" w14:textId="77777777" w:rsidR="00B47C74" w:rsidRPr="00BE1382" w:rsidRDefault="00B47C74" w:rsidP="00013AFD">
      <w:pPr>
        <w:spacing w:after="0"/>
        <w:rPr>
          <w:rFonts w:ascii="Arial" w:hAnsi="Arial" w:cs="Arial"/>
          <w:b/>
          <w:i/>
          <w:sz w:val="36"/>
          <w:szCs w:val="36"/>
        </w:rPr>
      </w:pPr>
      <w:r w:rsidRPr="00BE1382">
        <w:rPr>
          <w:rFonts w:ascii="Arial" w:hAnsi="Arial" w:cs="Arial"/>
          <w:b/>
          <w:i/>
          <w:sz w:val="36"/>
          <w:szCs w:val="36"/>
        </w:rPr>
        <w:lastRenderedPageBreak/>
        <w:t>Appendices</w:t>
      </w:r>
    </w:p>
    <w:p w14:paraId="164BF81B" w14:textId="77777777" w:rsidR="00B47C74" w:rsidRDefault="00B47C74" w:rsidP="00013AFD">
      <w:pPr>
        <w:spacing w:after="0"/>
        <w:rPr>
          <w:rFonts w:ascii="Arial" w:hAnsi="Arial" w:cs="Arial"/>
        </w:rPr>
      </w:pPr>
    </w:p>
    <w:p w14:paraId="7B79CF6A" w14:textId="77777777" w:rsidR="00B47C74" w:rsidRPr="006669F9" w:rsidRDefault="00B47C74" w:rsidP="00013AFD">
      <w:pPr>
        <w:spacing w:after="0"/>
        <w:rPr>
          <w:rFonts w:ascii="Arial" w:hAnsi="Arial" w:cs="Arial"/>
          <w:b/>
          <w:i/>
          <w:sz w:val="28"/>
          <w:szCs w:val="28"/>
        </w:rPr>
      </w:pPr>
      <w:r w:rsidRPr="006669F9">
        <w:rPr>
          <w:rFonts w:ascii="Arial" w:hAnsi="Arial" w:cs="Arial"/>
          <w:b/>
          <w:i/>
          <w:sz w:val="28"/>
          <w:szCs w:val="28"/>
        </w:rPr>
        <w:t>Government bodies</w:t>
      </w:r>
    </w:p>
    <w:p w14:paraId="0B170AC6" w14:textId="77777777" w:rsidR="00B47C74" w:rsidRDefault="00B47C74" w:rsidP="00013AFD">
      <w:pPr>
        <w:spacing w:after="0"/>
        <w:rPr>
          <w:rFonts w:ascii="Arial" w:hAnsi="Arial" w:cs="Arial"/>
        </w:rPr>
      </w:pPr>
    </w:p>
    <w:tbl>
      <w:tblPr>
        <w:tblStyle w:val="TableGrid"/>
        <w:tblW w:w="0" w:type="auto"/>
        <w:tblLook w:val="04A0" w:firstRow="1" w:lastRow="0" w:firstColumn="1" w:lastColumn="0" w:noHBand="0" w:noVBand="1"/>
      </w:tblPr>
      <w:tblGrid>
        <w:gridCol w:w="1838"/>
        <w:gridCol w:w="7960"/>
      </w:tblGrid>
      <w:tr w:rsidR="007E4625" w14:paraId="72A0729A" w14:textId="77777777" w:rsidTr="007E4625">
        <w:tc>
          <w:tcPr>
            <w:tcW w:w="9798" w:type="dxa"/>
            <w:gridSpan w:val="2"/>
            <w:shd w:val="clear" w:color="auto" w:fill="D9D9D9" w:themeFill="background1" w:themeFillShade="D9"/>
          </w:tcPr>
          <w:p w14:paraId="0E050BC0" w14:textId="77777777" w:rsidR="007E4625" w:rsidRPr="00D02FA5" w:rsidRDefault="007E4625" w:rsidP="00071184">
            <w:pPr>
              <w:spacing w:before="120" w:after="120"/>
              <w:rPr>
                <w:rFonts w:ascii="Arial" w:hAnsi="Arial" w:cs="Arial"/>
                <w:b/>
              </w:rPr>
            </w:pPr>
            <w:bookmarkStart w:id="78" w:name="_Hlk51574671"/>
            <w:r w:rsidRPr="00D02FA5">
              <w:rPr>
                <w:rFonts w:ascii="Arial" w:hAnsi="Arial" w:cs="Arial"/>
                <w:b/>
              </w:rPr>
              <w:t>Commissioner for Police Service Reviews</w:t>
            </w:r>
          </w:p>
        </w:tc>
      </w:tr>
      <w:tr w:rsidR="007E4625" w14:paraId="49B24565" w14:textId="77777777" w:rsidTr="00071184">
        <w:tc>
          <w:tcPr>
            <w:tcW w:w="1838" w:type="dxa"/>
          </w:tcPr>
          <w:p w14:paraId="10598472" w14:textId="77777777" w:rsidR="007E4625" w:rsidRPr="00D02FA5" w:rsidRDefault="007E4625" w:rsidP="00071184">
            <w:pPr>
              <w:spacing w:before="120" w:after="120"/>
              <w:rPr>
                <w:rFonts w:ascii="Arial" w:hAnsi="Arial" w:cs="Arial"/>
                <w:sz w:val="20"/>
                <w:szCs w:val="20"/>
              </w:rPr>
            </w:pPr>
            <w:r w:rsidRPr="00D02FA5">
              <w:rPr>
                <w:rFonts w:ascii="Arial" w:hAnsi="Arial" w:cs="Arial"/>
                <w:sz w:val="20"/>
                <w:szCs w:val="20"/>
              </w:rPr>
              <w:t>Act/instrument</w:t>
            </w:r>
          </w:p>
        </w:tc>
        <w:tc>
          <w:tcPr>
            <w:tcW w:w="7960" w:type="dxa"/>
          </w:tcPr>
          <w:p w14:paraId="553ABEB0" w14:textId="77777777" w:rsidR="007E4625" w:rsidRPr="00D02FA5" w:rsidRDefault="007E4625" w:rsidP="00071184">
            <w:pPr>
              <w:spacing w:before="120" w:after="120"/>
              <w:rPr>
                <w:rFonts w:ascii="Arial" w:hAnsi="Arial" w:cs="Arial"/>
                <w:sz w:val="20"/>
                <w:szCs w:val="20"/>
              </w:rPr>
            </w:pPr>
            <w:r w:rsidRPr="00D02FA5">
              <w:rPr>
                <w:rFonts w:ascii="Arial" w:hAnsi="Arial" w:cs="Arial"/>
                <w:sz w:val="20"/>
                <w:szCs w:val="20"/>
              </w:rPr>
              <w:t xml:space="preserve">The Commissioner for Police Service Reviews is established under the </w:t>
            </w:r>
            <w:r w:rsidRPr="00D02FA5">
              <w:rPr>
                <w:rFonts w:ascii="Arial" w:hAnsi="Arial" w:cs="Arial"/>
                <w:i/>
                <w:sz w:val="20"/>
                <w:szCs w:val="20"/>
              </w:rPr>
              <w:t>Police Service Administration Act 1990</w:t>
            </w:r>
            <w:r w:rsidRPr="00D02FA5">
              <w:rPr>
                <w:rFonts w:ascii="Arial" w:hAnsi="Arial" w:cs="Arial"/>
                <w:sz w:val="20"/>
                <w:szCs w:val="20"/>
              </w:rPr>
              <w:t xml:space="preserve"> and </w:t>
            </w:r>
            <w:r w:rsidRPr="00D02FA5">
              <w:rPr>
                <w:rFonts w:ascii="Arial" w:hAnsi="Arial" w:cs="Arial"/>
                <w:i/>
                <w:sz w:val="20"/>
                <w:szCs w:val="20"/>
              </w:rPr>
              <w:t>Police Service Administration (Review of Decisions) Regulation 1990</w:t>
            </w:r>
            <w:r w:rsidRPr="00D02FA5">
              <w:rPr>
                <w:rFonts w:ascii="Arial" w:hAnsi="Arial" w:cs="Arial"/>
                <w:sz w:val="20"/>
                <w:szCs w:val="20"/>
              </w:rPr>
              <w:t>.</w:t>
            </w:r>
          </w:p>
        </w:tc>
      </w:tr>
      <w:tr w:rsidR="007E4625" w14:paraId="27585AD6" w14:textId="77777777" w:rsidTr="00071184">
        <w:tc>
          <w:tcPr>
            <w:tcW w:w="1838" w:type="dxa"/>
          </w:tcPr>
          <w:p w14:paraId="571D1D44" w14:textId="77777777" w:rsidR="007E4625" w:rsidRPr="00D02FA5" w:rsidRDefault="007E4625" w:rsidP="00071184">
            <w:pPr>
              <w:spacing w:before="120" w:after="120"/>
              <w:rPr>
                <w:rFonts w:ascii="Arial" w:hAnsi="Arial" w:cs="Arial"/>
                <w:sz w:val="20"/>
                <w:szCs w:val="20"/>
              </w:rPr>
            </w:pPr>
            <w:r w:rsidRPr="00D02FA5">
              <w:rPr>
                <w:rFonts w:ascii="Arial" w:hAnsi="Arial" w:cs="Arial"/>
                <w:sz w:val="20"/>
                <w:szCs w:val="20"/>
              </w:rPr>
              <w:t>Functions</w:t>
            </w:r>
          </w:p>
        </w:tc>
        <w:tc>
          <w:tcPr>
            <w:tcW w:w="7960" w:type="dxa"/>
          </w:tcPr>
          <w:p w14:paraId="12F890EC" w14:textId="77777777" w:rsidR="007E4625" w:rsidRPr="00D02FA5" w:rsidRDefault="007E4625" w:rsidP="00071184">
            <w:pPr>
              <w:spacing w:before="120"/>
              <w:rPr>
                <w:rFonts w:ascii="Arial" w:hAnsi="Arial" w:cs="Arial"/>
                <w:sz w:val="20"/>
                <w:szCs w:val="20"/>
              </w:rPr>
            </w:pPr>
            <w:r w:rsidRPr="00D02FA5">
              <w:rPr>
                <w:rFonts w:ascii="Arial" w:hAnsi="Arial" w:cs="Arial"/>
                <w:sz w:val="20"/>
                <w:szCs w:val="20"/>
              </w:rPr>
              <w:t>The Review Commissioner is responsible for hearing grievances from police officers relating to appointments, promotions, transfers or disciplinary actions made under the Act.</w:t>
            </w:r>
          </w:p>
          <w:p w14:paraId="64DC71B1" w14:textId="77777777" w:rsidR="007E4625" w:rsidRPr="00D02FA5" w:rsidRDefault="007E4625" w:rsidP="00071184">
            <w:pPr>
              <w:rPr>
                <w:rFonts w:ascii="Arial" w:hAnsi="Arial" w:cs="Arial"/>
                <w:sz w:val="20"/>
                <w:szCs w:val="20"/>
              </w:rPr>
            </w:pPr>
          </w:p>
          <w:p w14:paraId="780289D6" w14:textId="77777777" w:rsidR="007E4625" w:rsidRPr="00D02FA5" w:rsidRDefault="007E4625" w:rsidP="00071184">
            <w:pPr>
              <w:rPr>
                <w:rFonts w:ascii="Arial" w:hAnsi="Arial" w:cs="Arial"/>
                <w:sz w:val="20"/>
                <w:szCs w:val="20"/>
              </w:rPr>
            </w:pPr>
            <w:r w:rsidRPr="00D02FA5">
              <w:rPr>
                <w:rFonts w:ascii="Arial" w:hAnsi="Arial" w:cs="Arial"/>
                <w:sz w:val="20"/>
                <w:szCs w:val="20"/>
              </w:rPr>
              <w:t>Appeals are heard before a Review Commissioner nominated by the Crime and Corruption Commission yet otherwise independent of the Crime and Corruption Commission and the QPS. Where a matter progresses to a hearing, the Review Commissioner will consider the material presented and prepare written recommendations for the Police Commissioner who will make the final decision. Where the Police Commissioner does not accept the recommendation, reasons must be provided to the Review Commissioner.</w:t>
            </w:r>
          </w:p>
          <w:p w14:paraId="146EBE39" w14:textId="77777777" w:rsidR="007E4625" w:rsidRPr="00D02FA5" w:rsidRDefault="007E4625" w:rsidP="00071184">
            <w:pPr>
              <w:rPr>
                <w:rFonts w:ascii="Arial" w:hAnsi="Arial" w:cs="Arial"/>
                <w:sz w:val="20"/>
                <w:szCs w:val="20"/>
              </w:rPr>
            </w:pPr>
          </w:p>
          <w:p w14:paraId="77843E56" w14:textId="77777777" w:rsidR="007E4625" w:rsidRPr="00D02FA5" w:rsidRDefault="007E4625" w:rsidP="00071184">
            <w:pPr>
              <w:spacing w:before="120" w:after="120"/>
              <w:rPr>
                <w:rFonts w:ascii="Arial" w:hAnsi="Arial" w:cs="Arial"/>
                <w:sz w:val="20"/>
                <w:szCs w:val="20"/>
              </w:rPr>
            </w:pPr>
            <w:r w:rsidRPr="00D02FA5">
              <w:rPr>
                <w:rFonts w:ascii="Arial" w:hAnsi="Arial" w:cs="Arial"/>
                <w:sz w:val="20"/>
                <w:szCs w:val="20"/>
              </w:rPr>
              <w:t>The Crime and Corruption Commission provides a secretariat to support the review function.</w:t>
            </w:r>
          </w:p>
        </w:tc>
      </w:tr>
      <w:tr w:rsidR="007E4625" w14:paraId="6683D8B3" w14:textId="77777777" w:rsidTr="00071184">
        <w:tc>
          <w:tcPr>
            <w:tcW w:w="9798" w:type="dxa"/>
            <w:gridSpan w:val="2"/>
          </w:tcPr>
          <w:p w14:paraId="03A1854F" w14:textId="7C08BCC6" w:rsidR="007E4625" w:rsidRPr="00F81025" w:rsidRDefault="007E4625" w:rsidP="00071184">
            <w:pPr>
              <w:spacing w:before="120" w:after="120"/>
              <w:rPr>
                <w:rFonts w:ascii="Arial" w:hAnsi="Arial" w:cs="Arial"/>
                <w:sz w:val="20"/>
                <w:szCs w:val="20"/>
              </w:rPr>
            </w:pPr>
            <w:r w:rsidRPr="00F81025">
              <w:rPr>
                <w:rFonts w:ascii="Arial" w:hAnsi="Arial" w:cs="Arial"/>
                <w:sz w:val="20"/>
                <w:szCs w:val="20"/>
              </w:rPr>
              <w:t xml:space="preserve">Further information about the Commissioner for Police Service Reviews is available at </w:t>
            </w:r>
            <w:hyperlink r:id="rId102" w:history="1">
              <w:r w:rsidRPr="00034001">
                <w:rPr>
                  <w:rStyle w:val="Hyperlink"/>
                  <w:rFonts w:ascii="Arial" w:hAnsi="Arial" w:cs="Arial"/>
                  <w:color w:val="auto"/>
                  <w:sz w:val="20"/>
                  <w:szCs w:val="20"/>
                </w:rPr>
                <w:t>www.ccc.qld.gov.au/</w:t>
              </w:r>
            </w:hyperlink>
            <w:r w:rsidRPr="00F81025">
              <w:rPr>
                <w:rFonts w:ascii="Arial" w:hAnsi="Arial" w:cs="Arial"/>
                <w:sz w:val="20"/>
                <w:szCs w:val="20"/>
              </w:rPr>
              <w:t xml:space="preserve">. </w:t>
            </w:r>
          </w:p>
        </w:tc>
      </w:tr>
      <w:tr w:rsidR="007E4625" w14:paraId="5CAB35D0" w14:textId="77777777" w:rsidTr="007E4625">
        <w:tc>
          <w:tcPr>
            <w:tcW w:w="9798" w:type="dxa"/>
            <w:gridSpan w:val="2"/>
            <w:shd w:val="clear" w:color="auto" w:fill="D9D9D9" w:themeFill="background1" w:themeFillShade="D9"/>
          </w:tcPr>
          <w:p w14:paraId="6B1D4349" w14:textId="77777777" w:rsidR="007E4625" w:rsidRPr="00F81025" w:rsidRDefault="007E4625" w:rsidP="00071184">
            <w:pPr>
              <w:spacing w:before="120" w:after="120"/>
              <w:rPr>
                <w:rFonts w:ascii="Arial" w:hAnsi="Arial" w:cs="Arial"/>
                <w:b/>
              </w:rPr>
            </w:pPr>
            <w:r w:rsidRPr="00F81025">
              <w:rPr>
                <w:rFonts w:ascii="Arial" w:hAnsi="Arial" w:cs="Arial"/>
                <w:b/>
              </w:rPr>
              <w:t>Controlled Operations Committee</w:t>
            </w:r>
          </w:p>
        </w:tc>
      </w:tr>
      <w:tr w:rsidR="007E4625" w14:paraId="2ACA49C1" w14:textId="77777777" w:rsidTr="00071184">
        <w:tc>
          <w:tcPr>
            <w:tcW w:w="1838" w:type="dxa"/>
          </w:tcPr>
          <w:p w14:paraId="2F3C54CA" w14:textId="77777777" w:rsidR="007E4625" w:rsidRPr="00D02FA5" w:rsidRDefault="007E4625" w:rsidP="00071184">
            <w:pPr>
              <w:spacing w:before="120" w:after="120"/>
              <w:rPr>
                <w:rFonts w:ascii="Arial" w:hAnsi="Arial" w:cs="Arial"/>
                <w:sz w:val="20"/>
                <w:szCs w:val="20"/>
              </w:rPr>
            </w:pPr>
            <w:r w:rsidRPr="00D02FA5">
              <w:rPr>
                <w:rFonts w:ascii="Arial" w:hAnsi="Arial" w:cs="Arial"/>
                <w:sz w:val="20"/>
                <w:szCs w:val="20"/>
              </w:rPr>
              <w:t>Act</w:t>
            </w:r>
          </w:p>
        </w:tc>
        <w:tc>
          <w:tcPr>
            <w:tcW w:w="7960" w:type="dxa"/>
          </w:tcPr>
          <w:p w14:paraId="388D9643" w14:textId="77777777" w:rsidR="007E4625" w:rsidRPr="00F81025" w:rsidRDefault="007E4625" w:rsidP="00071184">
            <w:pPr>
              <w:spacing w:before="120" w:after="120"/>
              <w:rPr>
                <w:rFonts w:ascii="Arial" w:hAnsi="Arial" w:cs="Arial"/>
                <w:sz w:val="20"/>
                <w:szCs w:val="20"/>
              </w:rPr>
            </w:pPr>
            <w:r w:rsidRPr="00F81025">
              <w:rPr>
                <w:rFonts w:ascii="Arial" w:hAnsi="Arial" w:cs="Arial"/>
                <w:sz w:val="20"/>
                <w:szCs w:val="20"/>
              </w:rPr>
              <w:t xml:space="preserve">The Controlled Operations Committee is established under the </w:t>
            </w:r>
            <w:r w:rsidRPr="00F81025">
              <w:rPr>
                <w:rFonts w:ascii="Arial" w:hAnsi="Arial" w:cs="Arial"/>
                <w:i/>
                <w:sz w:val="20"/>
                <w:szCs w:val="20"/>
              </w:rPr>
              <w:t>Police Powers and Responsibilities Act 2000.</w:t>
            </w:r>
          </w:p>
        </w:tc>
      </w:tr>
      <w:tr w:rsidR="007E4625" w14:paraId="2990F466" w14:textId="77777777" w:rsidTr="00071184">
        <w:tc>
          <w:tcPr>
            <w:tcW w:w="1838" w:type="dxa"/>
          </w:tcPr>
          <w:p w14:paraId="2D7C3A8B" w14:textId="77777777" w:rsidR="007E4625" w:rsidRPr="00D02FA5" w:rsidRDefault="007E4625" w:rsidP="00071184">
            <w:pPr>
              <w:spacing w:before="120" w:after="120"/>
              <w:rPr>
                <w:rFonts w:ascii="Arial" w:hAnsi="Arial" w:cs="Arial"/>
                <w:sz w:val="20"/>
                <w:szCs w:val="20"/>
              </w:rPr>
            </w:pPr>
            <w:r w:rsidRPr="00D02FA5">
              <w:rPr>
                <w:rFonts w:ascii="Arial" w:hAnsi="Arial" w:cs="Arial"/>
                <w:sz w:val="20"/>
                <w:szCs w:val="20"/>
              </w:rPr>
              <w:t>Functions</w:t>
            </w:r>
          </w:p>
        </w:tc>
        <w:tc>
          <w:tcPr>
            <w:tcW w:w="7960" w:type="dxa"/>
          </w:tcPr>
          <w:p w14:paraId="11DEC0A3" w14:textId="77777777" w:rsidR="007E4625" w:rsidRPr="00F81025" w:rsidRDefault="007E4625" w:rsidP="00071184">
            <w:pPr>
              <w:spacing w:before="120" w:after="120"/>
              <w:rPr>
                <w:rFonts w:ascii="Arial" w:hAnsi="Arial" w:cs="Arial"/>
                <w:sz w:val="20"/>
                <w:szCs w:val="20"/>
              </w:rPr>
            </w:pPr>
            <w:r w:rsidRPr="00F81025">
              <w:rPr>
                <w:rFonts w:ascii="Arial" w:hAnsi="Arial" w:cs="Arial"/>
                <w:sz w:val="20"/>
                <w:szCs w:val="20"/>
              </w:rPr>
              <w:t xml:space="preserve">The Controlled Operations Committee is responsible for considering and making recommendations about applications for an authority, or variation to an authority, to conduct a controlled operation under Chapter 11 of the </w:t>
            </w:r>
            <w:r w:rsidRPr="00F81025">
              <w:rPr>
                <w:rFonts w:ascii="Arial" w:hAnsi="Arial" w:cs="Arial"/>
                <w:i/>
                <w:sz w:val="20"/>
                <w:szCs w:val="20"/>
              </w:rPr>
              <w:t>Police Powers and Responsibilities Act 2000.</w:t>
            </w:r>
          </w:p>
        </w:tc>
      </w:tr>
      <w:tr w:rsidR="007E4625" w14:paraId="2FE03840" w14:textId="77777777" w:rsidTr="00071184">
        <w:tc>
          <w:tcPr>
            <w:tcW w:w="1838" w:type="dxa"/>
          </w:tcPr>
          <w:p w14:paraId="38FCB5F6" w14:textId="77777777" w:rsidR="007E4625" w:rsidRPr="00D02FA5" w:rsidRDefault="007E4625" w:rsidP="00071184">
            <w:pPr>
              <w:spacing w:before="120" w:after="120"/>
              <w:rPr>
                <w:rFonts w:ascii="Arial" w:hAnsi="Arial" w:cs="Arial"/>
                <w:sz w:val="20"/>
                <w:szCs w:val="20"/>
              </w:rPr>
            </w:pPr>
            <w:r w:rsidRPr="00D02FA5">
              <w:rPr>
                <w:rFonts w:ascii="Arial" w:hAnsi="Arial" w:cs="Arial"/>
                <w:sz w:val="20"/>
                <w:szCs w:val="20"/>
              </w:rPr>
              <w:t>Achievements</w:t>
            </w:r>
          </w:p>
        </w:tc>
        <w:tc>
          <w:tcPr>
            <w:tcW w:w="7960" w:type="dxa"/>
          </w:tcPr>
          <w:p w14:paraId="51DD6E17" w14:textId="77777777" w:rsidR="007E4625" w:rsidRPr="00F81025" w:rsidRDefault="007E4625" w:rsidP="00071184">
            <w:pPr>
              <w:spacing w:before="120"/>
              <w:rPr>
                <w:rFonts w:ascii="Arial" w:hAnsi="Arial" w:cs="Arial"/>
                <w:sz w:val="20"/>
                <w:szCs w:val="20"/>
              </w:rPr>
            </w:pPr>
            <w:r w:rsidRPr="00F81025">
              <w:rPr>
                <w:rFonts w:ascii="Arial" w:hAnsi="Arial" w:cs="Arial"/>
                <w:sz w:val="20"/>
                <w:szCs w:val="20"/>
              </w:rPr>
              <w:t>The committee provides its own annual report after 30 June each year, detailing the work and activities of the QPS under Chapter 11 Controlled operations of the Act for the preceding 12 months.</w:t>
            </w:r>
          </w:p>
          <w:p w14:paraId="36D54C63" w14:textId="763EE2ED" w:rsidR="007E4625" w:rsidRPr="00F81025" w:rsidRDefault="007E4625" w:rsidP="00071184">
            <w:pPr>
              <w:spacing w:before="120" w:after="120"/>
              <w:rPr>
                <w:rFonts w:ascii="Arial" w:hAnsi="Arial" w:cs="Arial"/>
                <w:sz w:val="20"/>
                <w:szCs w:val="20"/>
              </w:rPr>
            </w:pPr>
            <w:r w:rsidRPr="00F81025">
              <w:rPr>
                <w:rFonts w:ascii="Arial" w:hAnsi="Arial" w:cs="Arial"/>
                <w:sz w:val="20"/>
                <w:szCs w:val="20"/>
              </w:rPr>
              <w:t xml:space="preserve">The committee’s annual report is available online at </w:t>
            </w:r>
            <w:hyperlink r:id="rId103" w:history="1">
              <w:r w:rsidRPr="00034001">
                <w:rPr>
                  <w:rStyle w:val="Hyperlink"/>
                  <w:rFonts w:ascii="Arial" w:hAnsi="Arial" w:cs="Arial"/>
                  <w:color w:val="auto"/>
                  <w:sz w:val="20"/>
                  <w:szCs w:val="20"/>
                </w:rPr>
                <w:t>www.parliament.qld.gov.au/work-of-assembly/tabled-papers</w:t>
              </w:r>
            </w:hyperlink>
            <w:r w:rsidRPr="00F81025">
              <w:rPr>
                <w:rFonts w:ascii="Arial" w:hAnsi="Arial" w:cs="Arial"/>
                <w:sz w:val="20"/>
                <w:szCs w:val="20"/>
              </w:rPr>
              <w:t>.</w:t>
            </w:r>
          </w:p>
        </w:tc>
      </w:tr>
      <w:tr w:rsidR="007E4625" w14:paraId="46C3E1B4" w14:textId="77777777" w:rsidTr="00071184">
        <w:tc>
          <w:tcPr>
            <w:tcW w:w="1838" w:type="dxa"/>
          </w:tcPr>
          <w:p w14:paraId="47DAB143" w14:textId="77777777" w:rsidR="007E4625" w:rsidRPr="00D02FA5" w:rsidRDefault="007E4625" w:rsidP="00071184">
            <w:pPr>
              <w:spacing w:before="120" w:after="120"/>
              <w:rPr>
                <w:rFonts w:ascii="Arial" w:hAnsi="Arial" w:cs="Arial"/>
                <w:sz w:val="20"/>
                <w:szCs w:val="20"/>
              </w:rPr>
            </w:pPr>
            <w:bookmarkStart w:id="79" w:name="_Hlk50468277"/>
            <w:r w:rsidRPr="00D02FA5">
              <w:rPr>
                <w:rFonts w:ascii="Arial" w:hAnsi="Arial" w:cs="Arial"/>
                <w:sz w:val="20"/>
                <w:szCs w:val="20"/>
              </w:rPr>
              <w:t>Financial reporting</w:t>
            </w:r>
          </w:p>
        </w:tc>
        <w:tc>
          <w:tcPr>
            <w:tcW w:w="7960" w:type="dxa"/>
          </w:tcPr>
          <w:p w14:paraId="2BCF3228" w14:textId="6EBA78AD" w:rsidR="007E4625" w:rsidRPr="00F81025" w:rsidRDefault="007E4625" w:rsidP="00071184">
            <w:pPr>
              <w:spacing w:before="120" w:after="120"/>
              <w:rPr>
                <w:rFonts w:ascii="Arial" w:hAnsi="Arial" w:cs="Arial"/>
                <w:sz w:val="20"/>
                <w:szCs w:val="20"/>
              </w:rPr>
            </w:pPr>
            <w:r w:rsidRPr="00F81025">
              <w:rPr>
                <w:rFonts w:ascii="Arial" w:hAnsi="Arial" w:cs="Arial"/>
                <w:sz w:val="20"/>
                <w:szCs w:val="20"/>
              </w:rPr>
              <w:t>Records are inspected by the Chairperson of the Controlled Operations Committee. Transactions of the entity are accounted for in the QPS financial statements which are certified by the Auditor-General of Queensland.</w:t>
            </w:r>
          </w:p>
        </w:tc>
      </w:tr>
      <w:bookmarkEnd w:id="79"/>
    </w:tbl>
    <w:p w14:paraId="63B68091" w14:textId="77777777" w:rsidR="006669F9" w:rsidRDefault="006669F9" w:rsidP="00013AFD">
      <w:pPr>
        <w:spacing w:after="0"/>
        <w:rPr>
          <w:rFonts w:ascii="Arial" w:hAnsi="Arial" w:cs="Arial"/>
        </w:rPr>
      </w:pPr>
    </w:p>
    <w:p w14:paraId="6B6F3422" w14:textId="77777777" w:rsidR="006669F9" w:rsidRDefault="006669F9" w:rsidP="00013AFD">
      <w:pPr>
        <w:spacing w:after="0"/>
        <w:rPr>
          <w:rFonts w:ascii="Arial" w:hAnsi="Arial" w:cs="Arial"/>
        </w:rPr>
      </w:pPr>
    </w:p>
    <w:p w14:paraId="242FE70D" w14:textId="77777777" w:rsidR="007D4541" w:rsidRDefault="007D4541">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1600"/>
        <w:gridCol w:w="1917"/>
        <w:gridCol w:w="1568"/>
        <w:gridCol w:w="1572"/>
        <w:gridCol w:w="1580"/>
        <w:gridCol w:w="1561"/>
      </w:tblGrid>
      <w:tr w:rsidR="007D4541" w14:paraId="3FF7F7BF" w14:textId="77777777" w:rsidTr="007D4541">
        <w:tc>
          <w:tcPr>
            <w:tcW w:w="9798" w:type="dxa"/>
            <w:gridSpan w:val="6"/>
            <w:shd w:val="clear" w:color="auto" w:fill="D9D9D9" w:themeFill="background1" w:themeFillShade="D9"/>
          </w:tcPr>
          <w:p w14:paraId="5CBFAA5F" w14:textId="77777777" w:rsidR="007D4541" w:rsidRDefault="007D4541" w:rsidP="00071184">
            <w:pPr>
              <w:spacing w:before="120" w:after="120"/>
              <w:rPr>
                <w:rFonts w:ascii="Arial" w:hAnsi="Arial" w:cs="Arial"/>
              </w:rPr>
            </w:pPr>
            <w:r w:rsidRPr="00220A7A">
              <w:rPr>
                <w:rFonts w:ascii="Arial" w:hAnsi="Arial" w:cs="Arial"/>
                <w:b/>
              </w:rPr>
              <w:lastRenderedPageBreak/>
              <w:t>Controlled Operations Committee (cont’d)</w:t>
            </w:r>
          </w:p>
        </w:tc>
      </w:tr>
      <w:tr w:rsidR="007D4541" w:rsidRPr="00220A7A" w14:paraId="348D2DBA" w14:textId="77777777" w:rsidTr="00071184">
        <w:tc>
          <w:tcPr>
            <w:tcW w:w="9798" w:type="dxa"/>
            <w:gridSpan w:val="6"/>
          </w:tcPr>
          <w:p w14:paraId="26E8302E" w14:textId="77777777" w:rsidR="007D4541" w:rsidRPr="00220A7A" w:rsidRDefault="007D4541" w:rsidP="00071184">
            <w:pPr>
              <w:spacing w:before="120" w:after="120"/>
              <w:rPr>
                <w:rFonts w:ascii="Arial" w:hAnsi="Arial" w:cs="Arial"/>
                <w:b/>
              </w:rPr>
            </w:pPr>
            <w:r w:rsidRPr="00220A7A">
              <w:rPr>
                <w:rFonts w:ascii="Arial" w:hAnsi="Arial" w:cs="Arial"/>
                <w:b/>
                <w:sz w:val="20"/>
              </w:rPr>
              <w:t xml:space="preserve">Remuneration </w:t>
            </w:r>
          </w:p>
        </w:tc>
      </w:tr>
      <w:tr w:rsidR="007D4541" w:rsidRPr="00B27073" w14:paraId="5CB613D1" w14:textId="77777777" w:rsidTr="008C79A6">
        <w:trPr>
          <w:trHeight w:val="612"/>
        </w:trPr>
        <w:tc>
          <w:tcPr>
            <w:tcW w:w="1600" w:type="dxa"/>
            <w:shd w:val="clear" w:color="auto" w:fill="D9D9D9" w:themeFill="background1" w:themeFillShade="D9"/>
          </w:tcPr>
          <w:p w14:paraId="27200A52" w14:textId="77777777" w:rsidR="007D4541" w:rsidRPr="00B27073" w:rsidRDefault="007D4541" w:rsidP="00071184">
            <w:pPr>
              <w:spacing w:before="120" w:after="120"/>
              <w:rPr>
                <w:rFonts w:ascii="Arial" w:hAnsi="Arial" w:cs="Arial"/>
                <w:sz w:val="20"/>
                <w:szCs w:val="20"/>
              </w:rPr>
            </w:pPr>
            <w:r w:rsidRPr="00B27073">
              <w:rPr>
                <w:rFonts w:ascii="Arial" w:hAnsi="Arial" w:cs="Arial"/>
                <w:sz w:val="20"/>
                <w:szCs w:val="20"/>
              </w:rPr>
              <w:t>Position</w:t>
            </w:r>
          </w:p>
        </w:tc>
        <w:tc>
          <w:tcPr>
            <w:tcW w:w="1917" w:type="dxa"/>
            <w:shd w:val="clear" w:color="auto" w:fill="D9D9D9" w:themeFill="background1" w:themeFillShade="D9"/>
          </w:tcPr>
          <w:p w14:paraId="1338A5C9" w14:textId="77777777" w:rsidR="007D4541" w:rsidRPr="00B27073" w:rsidRDefault="007D4541" w:rsidP="00071184">
            <w:pPr>
              <w:spacing w:before="120" w:after="120"/>
              <w:rPr>
                <w:rFonts w:ascii="Arial" w:hAnsi="Arial" w:cs="Arial"/>
                <w:sz w:val="20"/>
                <w:szCs w:val="20"/>
              </w:rPr>
            </w:pPr>
            <w:r w:rsidRPr="00B27073">
              <w:rPr>
                <w:rFonts w:ascii="Arial" w:hAnsi="Arial" w:cs="Arial"/>
                <w:sz w:val="20"/>
                <w:szCs w:val="20"/>
              </w:rPr>
              <w:t>Name</w:t>
            </w:r>
          </w:p>
        </w:tc>
        <w:tc>
          <w:tcPr>
            <w:tcW w:w="1568" w:type="dxa"/>
            <w:shd w:val="clear" w:color="auto" w:fill="D9D9D9" w:themeFill="background1" w:themeFillShade="D9"/>
          </w:tcPr>
          <w:p w14:paraId="7F3CDA1F" w14:textId="77777777" w:rsidR="007D4541" w:rsidRPr="00B27073" w:rsidRDefault="007D4541" w:rsidP="00071184">
            <w:pPr>
              <w:spacing w:before="120" w:after="120"/>
              <w:rPr>
                <w:rFonts w:ascii="Arial" w:hAnsi="Arial" w:cs="Arial"/>
                <w:sz w:val="20"/>
                <w:szCs w:val="20"/>
              </w:rPr>
            </w:pPr>
            <w:r w:rsidRPr="00B27073">
              <w:rPr>
                <w:rFonts w:ascii="Arial" w:hAnsi="Arial" w:cs="Arial"/>
                <w:sz w:val="20"/>
                <w:szCs w:val="20"/>
              </w:rPr>
              <w:t>Meetings</w:t>
            </w:r>
          </w:p>
        </w:tc>
        <w:tc>
          <w:tcPr>
            <w:tcW w:w="1572" w:type="dxa"/>
            <w:shd w:val="clear" w:color="auto" w:fill="D9D9D9" w:themeFill="background1" w:themeFillShade="D9"/>
          </w:tcPr>
          <w:p w14:paraId="5C88C9C0" w14:textId="77777777" w:rsidR="007D4541" w:rsidRPr="00B27073" w:rsidRDefault="007D4541" w:rsidP="00071184">
            <w:pPr>
              <w:spacing w:before="120" w:after="120"/>
              <w:rPr>
                <w:rFonts w:ascii="Arial" w:hAnsi="Arial" w:cs="Arial"/>
                <w:sz w:val="20"/>
                <w:szCs w:val="20"/>
              </w:rPr>
            </w:pPr>
            <w:r w:rsidRPr="00B27073">
              <w:rPr>
                <w:rFonts w:ascii="Arial" w:hAnsi="Arial" w:cs="Arial"/>
                <w:sz w:val="20"/>
                <w:szCs w:val="20"/>
              </w:rPr>
              <w:t>Approved fee</w:t>
            </w:r>
          </w:p>
        </w:tc>
        <w:tc>
          <w:tcPr>
            <w:tcW w:w="1580" w:type="dxa"/>
            <w:shd w:val="clear" w:color="auto" w:fill="D9D9D9" w:themeFill="background1" w:themeFillShade="D9"/>
          </w:tcPr>
          <w:p w14:paraId="06B0B993" w14:textId="77777777" w:rsidR="007D4541" w:rsidRPr="00B27073" w:rsidRDefault="007D4541" w:rsidP="00071184">
            <w:pPr>
              <w:spacing w:before="120" w:after="120"/>
              <w:rPr>
                <w:rFonts w:ascii="Arial" w:hAnsi="Arial" w:cs="Arial"/>
                <w:sz w:val="20"/>
                <w:szCs w:val="20"/>
              </w:rPr>
            </w:pPr>
            <w:r w:rsidRPr="00B27073">
              <w:rPr>
                <w:rFonts w:ascii="Arial" w:hAnsi="Arial" w:cs="Arial"/>
                <w:sz w:val="20"/>
                <w:szCs w:val="20"/>
              </w:rPr>
              <w:t>Approved sub-committee fees</w:t>
            </w:r>
          </w:p>
        </w:tc>
        <w:tc>
          <w:tcPr>
            <w:tcW w:w="1561" w:type="dxa"/>
            <w:shd w:val="clear" w:color="auto" w:fill="D9D9D9" w:themeFill="background1" w:themeFillShade="D9"/>
          </w:tcPr>
          <w:p w14:paraId="44CBE251" w14:textId="77777777" w:rsidR="007D4541" w:rsidRPr="00B27073" w:rsidRDefault="007D4541" w:rsidP="00071184">
            <w:pPr>
              <w:spacing w:before="120" w:after="120"/>
              <w:rPr>
                <w:rFonts w:ascii="Arial" w:hAnsi="Arial" w:cs="Arial"/>
                <w:sz w:val="20"/>
                <w:szCs w:val="20"/>
              </w:rPr>
            </w:pPr>
            <w:r w:rsidRPr="00B27073">
              <w:rPr>
                <w:rFonts w:ascii="Arial" w:hAnsi="Arial" w:cs="Arial"/>
                <w:sz w:val="20"/>
                <w:szCs w:val="20"/>
              </w:rPr>
              <w:t>Actual fees received</w:t>
            </w:r>
          </w:p>
        </w:tc>
      </w:tr>
      <w:tr w:rsidR="007D4541" w:rsidRPr="00220A7A" w14:paraId="35D5A001" w14:textId="77777777" w:rsidTr="008C79A6">
        <w:tc>
          <w:tcPr>
            <w:tcW w:w="1600" w:type="dxa"/>
          </w:tcPr>
          <w:p w14:paraId="50232353" w14:textId="77777777" w:rsidR="007D4541" w:rsidRPr="00220A7A" w:rsidRDefault="007D4541" w:rsidP="00071184">
            <w:pPr>
              <w:spacing w:before="120" w:after="120"/>
              <w:rPr>
                <w:rFonts w:ascii="Arial" w:hAnsi="Arial" w:cs="Arial"/>
                <w:sz w:val="20"/>
                <w:szCs w:val="20"/>
                <w:highlight w:val="yellow"/>
              </w:rPr>
            </w:pPr>
            <w:r w:rsidRPr="00220A7A">
              <w:rPr>
                <w:rFonts w:ascii="Arial" w:hAnsi="Arial" w:cs="Arial"/>
                <w:sz w:val="20"/>
              </w:rPr>
              <w:t>Independent Member</w:t>
            </w:r>
          </w:p>
        </w:tc>
        <w:tc>
          <w:tcPr>
            <w:tcW w:w="1917" w:type="dxa"/>
          </w:tcPr>
          <w:p w14:paraId="6F0EFE4B" w14:textId="77777777" w:rsidR="007D4541" w:rsidRPr="00220A7A" w:rsidRDefault="007D4541" w:rsidP="00071184">
            <w:pPr>
              <w:spacing w:before="120" w:after="120"/>
              <w:rPr>
                <w:rFonts w:ascii="Arial" w:hAnsi="Arial" w:cs="Arial"/>
                <w:sz w:val="20"/>
                <w:szCs w:val="20"/>
                <w:highlight w:val="yellow"/>
              </w:rPr>
            </w:pPr>
            <w:r w:rsidRPr="00220A7A">
              <w:rPr>
                <w:rFonts w:ascii="Arial" w:hAnsi="Arial" w:cs="Arial"/>
                <w:sz w:val="20"/>
              </w:rPr>
              <w:t>Judge John Jerrard</w:t>
            </w:r>
          </w:p>
        </w:tc>
        <w:tc>
          <w:tcPr>
            <w:tcW w:w="1568" w:type="dxa"/>
          </w:tcPr>
          <w:p w14:paraId="2D3E669A" w14:textId="64BEA09B"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137</w:t>
            </w:r>
          </w:p>
        </w:tc>
        <w:tc>
          <w:tcPr>
            <w:tcW w:w="1572" w:type="dxa"/>
          </w:tcPr>
          <w:p w14:paraId="4DF2F664" w14:textId="740FC7A3"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$167</w:t>
            </w:r>
          </w:p>
        </w:tc>
        <w:tc>
          <w:tcPr>
            <w:tcW w:w="1580" w:type="dxa"/>
          </w:tcPr>
          <w:p w14:paraId="7CE32900" w14:textId="1C6ABB1E"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w:t>
            </w:r>
          </w:p>
        </w:tc>
        <w:tc>
          <w:tcPr>
            <w:tcW w:w="1561" w:type="dxa"/>
          </w:tcPr>
          <w:p w14:paraId="31A8DA90" w14:textId="52FE4329"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$2,171</w:t>
            </w:r>
          </w:p>
        </w:tc>
      </w:tr>
      <w:tr w:rsidR="007D4541" w:rsidRPr="00220A7A" w14:paraId="6D42FFC2" w14:textId="77777777" w:rsidTr="008C79A6">
        <w:tc>
          <w:tcPr>
            <w:tcW w:w="1600" w:type="dxa"/>
          </w:tcPr>
          <w:p w14:paraId="5F680A19" w14:textId="77777777" w:rsidR="007D4541" w:rsidRPr="00220A7A" w:rsidRDefault="007D4541" w:rsidP="00071184">
            <w:pPr>
              <w:spacing w:before="120" w:after="120"/>
              <w:rPr>
                <w:rFonts w:ascii="Arial" w:hAnsi="Arial" w:cs="Arial"/>
                <w:sz w:val="20"/>
                <w:szCs w:val="20"/>
                <w:highlight w:val="yellow"/>
              </w:rPr>
            </w:pPr>
            <w:r w:rsidRPr="00220A7A">
              <w:rPr>
                <w:rFonts w:ascii="Arial" w:hAnsi="Arial" w:cs="Arial"/>
                <w:sz w:val="20"/>
              </w:rPr>
              <w:t>Independent Member</w:t>
            </w:r>
          </w:p>
        </w:tc>
        <w:tc>
          <w:tcPr>
            <w:tcW w:w="1917" w:type="dxa"/>
          </w:tcPr>
          <w:p w14:paraId="355842B7" w14:textId="77777777" w:rsidR="007D4541" w:rsidRPr="00220A7A" w:rsidRDefault="007D4541" w:rsidP="00071184">
            <w:pPr>
              <w:spacing w:before="120" w:after="120"/>
              <w:rPr>
                <w:rFonts w:ascii="Arial" w:hAnsi="Arial" w:cs="Arial"/>
                <w:sz w:val="20"/>
                <w:szCs w:val="20"/>
                <w:highlight w:val="yellow"/>
              </w:rPr>
            </w:pPr>
            <w:r w:rsidRPr="00220A7A">
              <w:rPr>
                <w:rFonts w:ascii="Arial" w:hAnsi="Arial" w:cs="Arial"/>
                <w:sz w:val="20"/>
              </w:rPr>
              <w:t>Judge Manus Boyce</w:t>
            </w:r>
          </w:p>
        </w:tc>
        <w:tc>
          <w:tcPr>
            <w:tcW w:w="1568" w:type="dxa"/>
          </w:tcPr>
          <w:p w14:paraId="160433F6" w14:textId="7F637008"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3</w:t>
            </w:r>
          </w:p>
        </w:tc>
        <w:tc>
          <w:tcPr>
            <w:tcW w:w="1572" w:type="dxa"/>
          </w:tcPr>
          <w:p w14:paraId="3A4A10CD" w14:textId="5239A597"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$167</w:t>
            </w:r>
          </w:p>
        </w:tc>
        <w:tc>
          <w:tcPr>
            <w:tcW w:w="1580" w:type="dxa"/>
          </w:tcPr>
          <w:p w14:paraId="4673574C" w14:textId="0892707E"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w:t>
            </w:r>
          </w:p>
        </w:tc>
        <w:tc>
          <w:tcPr>
            <w:tcW w:w="1561" w:type="dxa"/>
          </w:tcPr>
          <w:p w14:paraId="51E8DBBF" w14:textId="30AB9081" w:rsidR="007D4541" w:rsidRPr="00034001" w:rsidRDefault="008C79A6" w:rsidP="00071184">
            <w:pPr>
              <w:spacing w:before="120" w:after="120"/>
              <w:rPr>
                <w:rFonts w:ascii="Arial" w:hAnsi="Arial" w:cs="Arial"/>
                <w:sz w:val="20"/>
                <w:szCs w:val="20"/>
              </w:rPr>
            </w:pPr>
            <w:r w:rsidRPr="00034001">
              <w:rPr>
                <w:rFonts w:ascii="Arial" w:hAnsi="Arial" w:cs="Arial"/>
                <w:sz w:val="20"/>
                <w:szCs w:val="20"/>
              </w:rPr>
              <w:t>$501</w:t>
            </w:r>
          </w:p>
        </w:tc>
      </w:tr>
      <w:tr w:rsidR="008C79A6" w:rsidRPr="00220A7A" w14:paraId="0D74AEC3" w14:textId="77777777" w:rsidTr="008C79A6">
        <w:tc>
          <w:tcPr>
            <w:tcW w:w="1600" w:type="dxa"/>
          </w:tcPr>
          <w:p w14:paraId="3E5A995B" w14:textId="77777777" w:rsidR="008C79A6" w:rsidRPr="00220A7A" w:rsidRDefault="008C79A6" w:rsidP="008C79A6">
            <w:pPr>
              <w:spacing w:before="120" w:after="120"/>
              <w:rPr>
                <w:rFonts w:ascii="Arial" w:hAnsi="Arial" w:cs="Arial"/>
                <w:sz w:val="20"/>
                <w:szCs w:val="20"/>
                <w:highlight w:val="yellow"/>
              </w:rPr>
            </w:pPr>
            <w:r w:rsidRPr="00220A7A">
              <w:rPr>
                <w:rFonts w:ascii="Arial" w:hAnsi="Arial" w:cs="Arial"/>
                <w:sz w:val="20"/>
              </w:rPr>
              <w:t>Chairperson (QPS)</w:t>
            </w:r>
          </w:p>
        </w:tc>
        <w:tc>
          <w:tcPr>
            <w:tcW w:w="1917" w:type="dxa"/>
          </w:tcPr>
          <w:p w14:paraId="34BA16D8" w14:textId="74E67852"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rPr>
              <w:t>Detective Chief Superintendent Katherine Innes</w:t>
            </w:r>
          </w:p>
        </w:tc>
        <w:tc>
          <w:tcPr>
            <w:tcW w:w="1568" w:type="dxa"/>
          </w:tcPr>
          <w:p w14:paraId="620B2DB0" w14:textId="1153A293" w:rsidR="008C79A6" w:rsidRPr="00220A7A" w:rsidRDefault="008C79A6" w:rsidP="008C79A6">
            <w:pPr>
              <w:spacing w:before="120" w:after="120"/>
              <w:rPr>
                <w:rFonts w:ascii="Arial" w:hAnsi="Arial" w:cs="Arial"/>
                <w:sz w:val="20"/>
                <w:szCs w:val="20"/>
                <w:highlight w:val="yellow"/>
              </w:rPr>
            </w:pPr>
            <w:r>
              <w:rPr>
                <w:rFonts w:ascii="Arial" w:hAnsi="Arial" w:cs="Arial"/>
                <w:sz w:val="20"/>
                <w:szCs w:val="20"/>
              </w:rPr>
              <w:t>5</w:t>
            </w:r>
          </w:p>
        </w:tc>
        <w:tc>
          <w:tcPr>
            <w:tcW w:w="1572" w:type="dxa"/>
          </w:tcPr>
          <w:p w14:paraId="61E4B53E" w14:textId="5090A97C"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1E09F27A" w14:textId="58C2C9D8"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7EA7FBD2" w14:textId="43C64E77"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220A7A" w14:paraId="52225248" w14:textId="77777777" w:rsidTr="008C79A6">
        <w:tc>
          <w:tcPr>
            <w:tcW w:w="1600" w:type="dxa"/>
          </w:tcPr>
          <w:p w14:paraId="506131E6" w14:textId="77777777" w:rsidR="008C79A6" w:rsidRPr="00220A7A" w:rsidRDefault="008C79A6" w:rsidP="008C79A6">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Chairperson (QPS)</w:t>
            </w:r>
          </w:p>
        </w:tc>
        <w:tc>
          <w:tcPr>
            <w:tcW w:w="1917" w:type="dxa"/>
          </w:tcPr>
          <w:p w14:paraId="3BC43433" w14:textId="078D5394"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rPr>
              <w:t xml:space="preserve">Detective </w:t>
            </w:r>
            <w:r w:rsidRPr="00C85A7D">
              <w:rPr>
                <w:rFonts w:ascii="Arial" w:hAnsi="Arial" w:cs="Arial"/>
                <w:sz w:val="20"/>
              </w:rPr>
              <w:t>Chief</w:t>
            </w:r>
            <w:r w:rsidRPr="00CF4370">
              <w:rPr>
                <w:rFonts w:ascii="Arial" w:hAnsi="Arial" w:cs="Arial"/>
                <w:sz w:val="20"/>
              </w:rPr>
              <w:t xml:space="preserve"> Superintendent Denzil Clark</w:t>
            </w:r>
          </w:p>
        </w:tc>
        <w:tc>
          <w:tcPr>
            <w:tcW w:w="1568" w:type="dxa"/>
          </w:tcPr>
          <w:p w14:paraId="711354BA" w14:textId="2F1494B8"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szCs w:val="20"/>
              </w:rPr>
              <w:t>5</w:t>
            </w:r>
          </w:p>
        </w:tc>
        <w:tc>
          <w:tcPr>
            <w:tcW w:w="1572" w:type="dxa"/>
          </w:tcPr>
          <w:p w14:paraId="0DA6595C" w14:textId="439A1855"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41BEE694" w14:textId="09A44548"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53A09288" w14:textId="7E028ACF"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220A7A" w14:paraId="5A24DF7D" w14:textId="77777777" w:rsidTr="008C79A6">
        <w:tc>
          <w:tcPr>
            <w:tcW w:w="1600" w:type="dxa"/>
          </w:tcPr>
          <w:p w14:paraId="09BB7D0F" w14:textId="77777777" w:rsidR="008C79A6" w:rsidRPr="00220A7A" w:rsidRDefault="008C79A6" w:rsidP="008C79A6">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Chairperson (QPS)</w:t>
            </w:r>
          </w:p>
        </w:tc>
        <w:tc>
          <w:tcPr>
            <w:tcW w:w="1917" w:type="dxa"/>
          </w:tcPr>
          <w:p w14:paraId="78B96750" w14:textId="7E4EF7D3" w:rsidR="008C79A6" w:rsidRPr="00220A7A" w:rsidRDefault="008C79A6" w:rsidP="008C79A6">
            <w:pPr>
              <w:spacing w:before="120" w:after="120"/>
              <w:rPr>
                <w:rFonts w:ascii="Arial" w:hAnsi="Arial" w:cs="Arial"/>
                <w:sz w:val="20"/>
                <w:szCs w:val="20"/>
                <w:highlight w:val="yellow"/>
              </w:rPr>
            </w:pPr>
            <w:r w:rsidRPr="00C85A7D">
              <w:rPr>
                <w:rFonts w:ascii="Arial" w:hAnsi="Arial" w:cs="Arial"/>
                <w:sz w:val="20"/>
              </w:rPr>
              <w:t>Detective Chief Superintendent Terry Lawrence</w:t>
            </w:r>
          </w:p>
        </w:tc>
        <w:tc>
          <w:tcPr>
            <w:tcW w:w="1568" w:type="dxa"/>
          </w:tcPr>
          <w:p w14:paraId="7BBD511C" w14:textId="4A587D92"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szCs w:val="20"/>
              </w:rPr>
              <w:t>2</w:t>
            </w:r>
          </w:p>
        </w:tc>
        <w:tc>
          <w:tcPr>
            <w:tcW w:w="1572" w:type="dxa"/>
          </w:tcPr>
          <w:p w14:paraId="28DD927D" w14:textId="3FD62C6C"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57498DDD" w14:textId="1672F1AB"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3BD449ED" w14:textId="52ADFD12"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220A7A" w14:paraId="0C2DC8A2" w14:textId="77777777" w:rsidTr="008C79A6">
        <w:tc>
          <w:tcPr>
            <w:tcW w:w="1600" w:type="dxa"/>
          </w:tcPr>
          <w:p w14:paraId="539EA8CF" w14:textId="77777777" w:rsidR="008C79A6" w:rsidRPr="00220A7A" w:rsidRDefault="008C79A6" w:rsidP="008C79A6">
            <w:pPr>
              <w:spacing w:before="120" w:after="120"/>
              <w:rPr>
                <w:rFonts w:ascii="Arial" w:hAnsi="Arial" w:cs="Arial"/>
                <w:sz w:val="20"/>
                <w:szCs w:val="20"/>
                <w:highlight w:val="yellow"/>
              </w:rPr>
            </w:pPr>
            <w:r>
              <w:rPr>
                <w:rFonts w:ascii="Arial" w:hAnsi="Arial" w:cs="Arial"/>
                <w:sz w:val="20"/>
              </w:rPr>
              <w:t xml:space="preserve">Acting </w:t>
            </w:r>
            <w:r w:rsidRPr="00220A7A">
              <w:rPr>
                <w:rFonts w:ascii="Arial" w:hAnsi="Arial" w:cs="Arial"/>
                <w:sz w:val="20"/>
              </w:rPr>
              <w:t>Chairperson (QPS)</w:t>
            </w:r>
          </w:p>
        </w:tc>
        <w:tc>
          <w:tcPr>
            <w:tcW w:w="1917" w:type="dxa"/>
          </w:tcPr>
          <w:p w14:paraId="08BEE458" w14:textId="56C8D8EA"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rPr>
              <w:t xml:space="preserve">Detective Chief Superintendent Chris </w:t>
            </w:r>
            <w:r>
              <w:rPr>
                <w:rFonts w:ascii="Arial" w:hAnsi="Arial" w:cs="Arial"/>
                <w:sz w:val="20"/>
              </w:rPr>
              <w:t>H</w:t>
            </w:r>
            <w:r w:rsidRPr="00CF4370">
              <w:rPr>
                <w:rFonts w:ascii="Arial" w:hAnsi="Arial" w:cs="Arial"/>
                <w:sz w:val="20"/>
              </w:rPr>
              <w:t>odgman</w:t>
            </w:r>
          </w:p>
        </w:tc>
        <w:tc>
          <w:tcPr>
            <w:tcW w:w="1568" w:type="dxa"/>
          </w:tcPr>
          <w:p w14:paraId="1E4AC0F6" w14:textId="5ED70874"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szCs w:val="20"/>
              </w:rPr>
              <w:t>2</w:t>
            </w:r>
          </w:p>
        </w:tc>
        <w:tc>
          <w:tcPr>
            <w:tcW w:w="1572" w:type="dxa"/>
          </w:tcPr>
          <w:p w14:paraId="34D971AA" w14:textId="7A6C33B6"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14EA4780" w14:textId="2408CAB3"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7AC5AA93" w14:textId="0054F8FE"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220A7A" w14:paraId="41C6446E" w14:textId="77777777" w:rsidTr="008C79A6">
        <w:tc>
          <w:tcPr>
            <w:tcW w:w="1600" w:type="dxa"/>
          </w:tcPr>
          <w:p w14:paraId="5376B2D0" w14:textId="77777777" w:rsidR="008C79A6" w:rsidRPr="00220A7A" w:rsidRDefault="008C79A6" w:rsidP="008C79A6">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Chairperson (QPS)</w:t>
            </w:r>
          </w:p>
        </w:tc>
        <w:tc>
          <w:tcPr>
            <w:tcW w:w="1917" w:type="dxa"/>
          </w:tcPr>
          <w:p w14:paraId="0BB6A5BD" w14:textId="1490AB0A"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rPr>
              <w:t>Detective Superintendent Roger Lowe</w:t>
            </w:r>
          </w:p>
        </w:tc>
        <w:tc>
          <w:tcPr>
            <w:tcW w:w="1568" w:type="dxa"/>
          </w:tcPr>
          <w:p w14:paraId="790104C5" w14:textId="50726F33"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szCs w:val="20"/>
              </w:rPr>
              <w:t>1</w:t>
            </w:r>
          </w:p>
        </w:tc>
        <w:tc>
          <w:tcPr>
            <w:tcW w:w="1572" w:type="dxa"/>
          </w:tcPr>
          <w:p w14:paraId="3720F3DA" w14:textId="5120E0CD"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0637B675" w14:textId="755CFA2D"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225F6C30" w14:textId="0AF68B29"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220A7A" w14:paraId="70957C14" w14:textId="77777777" w:rsidTr="008C79A6">
        <w:tc>
          <w:tcPr>
            <w:tcW w:w="1600" w:type="dxa"/>
          </w:tcPr>
          <w:p w14:paraId="784130EA" w14:textId="10F4898A" w:rsidR="008C79A6" w:rsidRPr="00220A7A" w:rsidRDefault="008C79A6" w:rsidP="008C79A6">
            <w:pPr>
              <w:spacing w:before="120" w:after="120"/>
              <w:rPr>
                <w:rFonts w:ascii="Arial" w:hAnsi="Arial" w:cs="Arial"/>
                <w:sz w:val="20"/>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Chairperson (QPS)</w:t>
            </w:r>
          </w:p>
        </w:tc>
        <w:tc>
          <w:tcPr>
            <w:tcW w:w="1917" w:type="dxa"/>
          </w:tcPr>
          <w:p w14:paraId="77FE7F1C" w14:textId="2F454C48" w:rsidR="008C79A6" w:rsidRPr="00220A7A" w:rsidDel="008C79A6" w:rsidRDefault="008C79A6" w:rsidP="008C79A6">
            <w:pPr>
              <w:spacing w:before="120" w:after="120"/>
              <w:rPr>
                <w:rFonts w:ascii="Arial" w:hAnsi="Arial" w:cs="Arial"/>
                <w:sz w:val="20"/>
              </w:rPr>
            </w:pPr>
            <w:r w:rsidRPr="00CF4370">
              <w:rPr>
                <w:rFonts w:ascii="Arial" w:hAnsi="Arial" w:cs="Arial"/>
                <w:sz w:val="20"/>
              </w:rPr>
              <w:t>Detective Superintendent Troy Pukallus</w:t>
            </w:r>
          </w:p>
        </w:tc>
        <w:tc>
          <w:tcPr>
            <w:tcW w:w="1568" w:type="dxa"/>
          </w:tcPr>
          <w:p w14:paraId="795F49FB" w14:textId="108C3C54"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szCs w:val="20"/>
              </w:rPr>
              <w:t>1</w:t>
            </w:r>
          </w:p>
        </w:tc>
        <w:tc>
          <w:tcPr>
            <w:tcW w:w="1572" w:type="dxa"/>
          </w:tcPr>
          <w:p w14:paraId="57A62947" w14:textId="6EF311A5"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1C8A75D1" w14:textId="7DF8CA71"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06D6916B" w14:textId="4C7B59A5"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220A7A" w14:paraId="54001B85" w14:textId="77777777" w:rsidTr="008C79A6">
        <w:tc>
          <w:tcPr>
            <w:tcW w:w="1600" w:type="dxa"/>
          </w:tcPr>
          <w:p w14:paraId="6E3C0560" w14:textId="77777777" w:rsidR="008C79A6" w:rsidRPr="00220A7A" w:rsidRDefault="008C79A6" w:rsidP="008C79A6">
            <w:pPr>
              <w:spacing w:before="120" w:after="120"/>
              <w:rPr>
                <w:rFonts w:ascii="Arial" w:hAnsi="Arial" w:cs="Arial"/>
                <w:sz w:val="20"/>
                <w:szCs w:val="20"/>
                <w:highlight w:val="yellow"/>
              </w:rPr>
            </w:pPr>
            <w:r w:rsidRPr="00220A7A">
              <w:rPr>
                <w:rFonts w:ascii="Arial" w:hAnsi="Arial" w:cs="Arial"/>
                <w:sz w:val="20"/>
              </w:rPr>
              <w:t>Member (CCC)</w:t>
            </w:r>
          </w:p>
        </w:tc>
        <w:tc>
          <w:tcPr>
            <w:tcW w:w="1917" w:type="dxa"/>
          </w:tcPr>
          <w:p w14:paraId="0FA736C7" w14:textId="0CFE5F39"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rPr>
              <w:t>Allan MacSporran</w:t>
            </w:r>
          </w:p>
        </w:tc>
        <w:tc>
          <w:tcPr>
            <w:tcW w:w="1568" w:type="dxa"/>
          </w:tcPr>
          <w:p w14:paraId="1CED305C" w14:textId="5BDAE62B" w:rsidR="008C79A6" w:rsidRPr="00220A7A" w:rsidRDefault="008C79A6" w:rsidP="008C79A6">
            <w:pPr>
              <w:spacing w:before="120" w:after="120"/>
              <w:rPr>
                <w:rFonts w:ascii="Arial" w:hAnsi="Arial" w:cs="Arial"/>
                <w:sz w:val="20"/>
                <w:szCs w:val="20"/>
                <w:highlight w:val="yellow"/>
              </w:rPr>
            </w:pPr>
            <w:r w:rsidRPr="00CF4370">
              <w:rPr>
                <w:rFonts w:ascii="Arial" w:hAnsi="Arial" w:cs="Arial"/>
                <w:sz w:val="20"/>
                <w:szCs w:val="20"/>
              </w:rPr>
              <w:t>15</w:t>
            </w:r>
          </w:p>
        </w:tc>
        <w:tc>
          <w:tcPr>
            <w:tcW w:w="1572" w:type="dxa"/>
          </w:tcPr>
          <w:p w14:paraId="5264F883" w14:textId="77BCE42C"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069E912F" w14:textId="248A630C"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0C347884" w14:textId="6C068EF6"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220A7A" w14:paraId="0201876F" w14:textId="77777777" w:rsidTr="008C79A6">
        <w:tc>
          <w:tcPr>
            <w:tcW w:w="1600" w:type="dxa"/>
          </w:tcPr>
          <w:p w14:paraId="232CA6AB" w14:textId="77777777" w:rsidR="008C79A6" w:rsidRPr="00220A7A" w:rsidRDefault="008C79A6" w:rsidP="008C79A6">
            <w:pPr>
              <w:spacing w:before="120" w:after="120"/>
              <w:rPr>
                <w:rFonts w:ascii="Arial" w:hAnsi="Arial" w:cs="Arial"/>
                <w:sz w:val="20"/>
                <w:szCs w:val="20"/>
                <w:highlight w:val="yellow"/>
              </w:rPr>
            </w:pPr>
            <w:r w:rsidRPr="00220A7A">
              <w:rPr>
                <w:rFonts w:ascii="Arial" w:hAnsi="Arial" w:cs="Arial"/>
                <w:sz w:val="20"/>
              </w:rPr>
              <w:t>A</w:t>
            </w:r>
            <w:r>
              <w:rPr>
                <w:rFonts w:ascii="Arial" w:hAnsi="Arial" w:cs="Arial"/>
                <w:sz w:val="20"/>
              </w:rPr>
              <w:t xml:space="preserve">cting </w:t>
            </w:r>
            <w:r w:rsidRPr="00220A7A">
              <w:rPr>
                <w:rFonts w:ascii="Arial" w:hAnsi="Arial" w:cs="Arial"/>
                <w:sz w:val="20"/>
              </w:rPr>
              <w:t>Member (CCC)</w:t>
            </w:r>
          </w:p>
        </w:tc>
        <w:tc>
          <w:tcPr>
            <w:tcW w:w="1917" w:type="dxa"/>
          </w:tcPr>
          <w:p w14:paraId="0302B070" w14:textId="1597D737" w:rsidR="008C79A6" w:rsidRPr="00220A7A" w:rsidRDefault="008C79A6" w:rsidP="008C79A6">
            <w:pPr>
              <w:spacing w:before="120" w:after="120"/>
              <w:rPr>
                <w:rFonts w:ascii="Arial" w:hAnsi="Arial" w:cs="Arial"/>
                <w:sz w:val="20"/>
                <w:szCs w:val="20"/>
                <w:highlight w:val="yellow"/>
              </w:rPr>
            </w:pPr>
            <w:r w:rsidRPr="000A7BB3">
              <w:rPr>
                <w:rFonts w:ascii="Arial" w:hAnsi="Arial" w:cs="Arial"/>
                <w:sz w:val="20"/>
                <w:szCs w:val="20"/>
              </w:rPr>
              <w:t>Marshall Irwin</w:t>
            </w:r>
          </w:p>
        </w:tc>
        <w:tc>
          <w:tcPr>
            <w:tcW w:w="1568" w:type="dxa"/>
          </w:tcPr>
          <w:p w14:paraId="193762A6" w14:textId="78DF09B0" w:rsidR="008C79A6" w:rsidRPr="00220A7A" w:rsidRDefault="008C79A6" w:rsidP="008C79A6">
            <w:pPr>
              <w:spacing w:before="120" w:after="120"/>
              <w:rPr>
                <w:rFonts w:ascii="Arial" w:hAnsi="Arial" w:cs="Arial"/>
                <w:sz w:val="20"/>
                <w:szCs w:val="20"/>
                <w:highlight w:val="yellow"/>
              </w:rPr>
            </w:pPr>
            <w:r w:rsidRPr="000A7BB3">
              <w:rPr>
                <w:rFonts w:ascii="Arial" w:hAnsi="Arial" w:cs="Arial"/>
                <w:sz w:val="20"/>
                <w:szCs w:val="20"/>
              </w:rPr>
              <w:t>1</w:t>
            </w:r>
          </w:p>
        </w:tc>
        <w:tc>
          <w:tcPr>
            <w:tcW w:w="1572" w:type="dxa"/>
          </w:tcPr>
          <w:p w14:paraId="7CD0495A" w14:textId="1F839F13"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80" w:type="dxa"/>
          </w:tcPr>
          <w:p w14:paraId="5D9B0ABD" w14:textId="177A5261"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c>
          <w:tcPr>
            <w:tcW w:w="1561" w:type="dxa"/>
          </w:tcPr>
          <w:p w14:paraId="1FF7D70B" w14:textId="4AB708BD" w:rsidR="008C79A6" w:rsidRPr="00220A7A" w:rsidRDefault="008C79A6" w:rsidP="008C79A6">
            <w:pPr>
              <w:spacing w:before="120" w:after="120"/>
              <w:rPr>
                <w:rFonts w:ascii="Arial" w:hAnsi="Arial" w:cs="Arial"/>
                <w:sz w:val="20"/>
                <w:szCs w:val="20"/>
                <w:highlight w:val="yellow"/>
              </w:rPr>
            </w:pPr>
            <w:r w:rsidRPr="002C2F54">
              <w:rPr>
                <w:rFonts w:ascii="Arial" w:hAnsi="Arial" w:cs="Arial"/>
                <w:sz w:val="20"/>
                <w:szCs w:val="20"/>
              </w:rPr>
              <w:t>-</w:t>
            </w:r>
          </w:p>
        </w:tc>
      </w:tr>
      <w:tr w:rsidR="008C79A6" w:rsidRPr="00B27073" w14:paraId="71596443" w14:textId="77777777" w:rsidTr="008C79A6">
        <w:tc>
          <w:tcPr>
            <w:tcW w:w="1600" w:type="dxa"/>
          </w:tcPr>
          <w:p w14:paraId="0FB556EA" w14:textId="77777777" w:rsidR="008C79A6" w:rsidRPr="00B27073" w:rsidRDefault="008C79A6" w:rsidP="008C79A6">
            <w:pPr>
              <w:spacing w:before="120" w:after="120"/>
              <w:rPr>
                <w:rFonts w:ascii="Arial" w:hAnsi="Arial" w:cs="Arial"/>
                <w:sz w:val="20"/>
                <w:szCs w:val="20"/>
              </w:rPr>
            </w:pPr>
            <w:r>
              <w:rPr>
                <w:rFonts w:ascii="Arial" w:hAnsi="Arial" w:cs="Arial"/>
                <w:sz w:val="20"/>
                <w:szCs w:val="20"/>
              </w:rPr>
              <w:t>No. of scheduled meetings</w:t>
            </w:r>
          </w:p>
        </w:tc>
        <w:tc>
          <w:tcPr>
            <w:tcW w:w="8198" w:type="dxa"/>
            <w:gridSpan w:val="5"/>
          </w:tcPr>
          <w:p w14:paraId="3AD3FB38" w14:textId="3F9CAC7F" w:rsidR="008C79A6" w:rsidRPr="00B27073" w:rsidRDefault="008C79A6" w:rsidP="008C79A6">
            <w:pPr>
              <w:spacing w:before="120" w:after="120"/>
              <w:rPr>
                <w:rFonts w:ascii="Arial" w:hAnsi="Arial" w:cs="Arial"/>
                <w:sz w:val="20"/>
                <w:szCs w:val="20"/>
              </w:rPr>
            </w:pPr>
            <w:r w:rsidRPr="000A7BB3">
              <w:rPr>
                <w:rFonts w:ascii="Arial" w:hAnsi="Arial" w:cs="Arial"/>
                <w:sz w:val="20"/>
                <w:szCs w:val="20"/>
              </w:rPr>
              <w:t>17</w:t>
            </w:r>
            <w:r w:rsidR="00C17E8C">
              <w:rPr>
                <w:rFonts w:ascii="Arial" w:hAnsi="Arial" w:cs="Arial"/>
                <w:sz w:val="20"/>
                <w:szCs w:val="20"/>
              </w:rPr>
              <w:t xml:space="preserve"> </w:t>
            </w:r>
            <w:r w:rsidRPr="000A7BB3">
              <w:rPr>
                <w:rFonts w:ascii="Arial" w:hAnsi="Arial" w:cs="Arial"/>
                <w:sz w:val="20"/>
                <w:szCs w:val="20"/>
              </w:rPr>
              <w:t>(this figure includes annual inspection)</w:t>
            </w:r>
          </w:p>
        </w:tc>
      </w:tr>
      <w:tr w:rsidR="008C79A6" w:rsidRPr="00B27073" w14:paraId="137FAD43" w14:textId="77777777" w:rsidTr="008C79A6">
        <w:tc>
          <w:tcPr>
            <w:tcW w:w="1600" w:type="dxa"/>
          </w:tcPr>
          <w:p w14:paraId="0D686524" w14:textId="77777777" w:rsidR="008C79A6" w:rsidRPr="00B27073" w:rsidRDefault="008C79A6" w:rsidP="008C79A6">
            <w:pPr>
              <w:spacing w:before="120" w:after="120"/>
              <w:rPr>
                <w:rFonts w:ascii="Arial" w:hAnsi="Arial" w:cs="Arial"/>
                <w:sz w:val="20"/>
                <w:szCs w:val="20"/>
              </w:rPr>
            </w:pPr>
            <w:r>
              <w:rPr>
                <w:rFonts w:ascii="Arial" w:hAnsi="Arial" w:cs="Arial"/>
                <w:sz w:val="20"/>
                <w:szCs w:val="20"/>
              </w:rPr>
              <w:t>Total out of pocket expenses</w:t>
            </w:r>
          </w:p>
        </w:tc>
        <w:tc>
          <w:tcPr>
            <w:tcW w:w="8198" w:type="dxa"/>
            <w:gridSpan w:val="5"/>
          </w:tcPr>
          <w:p w14:paraId="78FCC0DC" w14:textId="7D2813B9" w:rsidR="008C79A6" w:rsidRPr="00B27073" w:rsidRDefault="008C79A6" w:rsidP="008C79A6">
            <w:pPr>
              <w:spacing w:before="120" w:after="120"/>
              <w:rPr>
                <w:rFonts w:ascii="Arial" w:hAnsi="Arial" w:cs="Arial"/>
                <w:sz w:val="20"/>
                <w:szCs w:val="20"/>
              </w:rPr>
            </w:pPr>
            <w:r>
              <w:rPr>
                <w:rFonts w:ascii="Arial" w:hAnsi="Arial" w:cs="Arial"/>
                <w:sz w:val="20"/>
                <w:szCs w:val="20"/>
              </w:rPr>
              <w:t>n/a</w:t>
            </w:r>
          </w:p>
        </w:tc>
      </w:tr>
    </w:tbl>
    <w:p w14:paraId="2426A833" w14:textId="77777777" w:rsidR="006669F9" w:rsidRDefault="006669F9" w:rsidP="00013AFD">
      <w:pPr>
        <w:spacing w:after="0"/>
        <w:rPr>
          <w:rFonts w:ascii="Arial" w:hAnsi="Arial" w:cs="Arial"/>
        </w:rPr>
      </w:pPr>
    </w:p>
    <w:p w14:paraId="7A0F8397" w14:textId="77777777" w:rsidR="007D4541" w:rsidRDefault="007D4541" w:rsidP="00013AFD">
      <w:pPr>
        <w:spacing w:after="0"/>
        <w:rPr>
          <w:rFonts w:ascii="Arial" w:hAnsi="Arial" w:cs="Arial"/>
        </w:rPr>
      </w:pPr>
    </w:p>
    <w:p w14:paraId="40383A9B" w14:textId="77777777" w:rsidR="007D4541" w:rsidRDefault="007D4541">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2113"/>
        <w:gridCol w:w="150"/>
        <w:gridCol w:w="1276"/>
        <w:gridCol w:w="2552"/>
        <w:gridCol w:w="2045"/>
        <w:gridCol w:w="1662"/>
      </w:tblGrid>
      <w:tr w:rsidR="007D4541" w14:paraId="06E993CF" w14:textId="77777777" w:rsidTr="007D4541">
        <w:tc>
          <w:tcPr>
            <w:tcW w:w="9798" w:type="dxa"/>
            <w:gridSpan w:val="6"/>
            <w:shd w:val="clear" w:color="auto" w:fill="D9D9D9" w:themeFill="background1" w:themeFillShade="D9"/>
          </w:tcPr>
          <w:p w14:paraId="482D24CC" w14:textId="77777777" w:rsidR="007D4541" w:rsidRPr="00B27073" w:rsidRDefault="007D4541" w:rsidP="00071184">
            <w:pPr>
              <w:spacing w:before="120" w:after="120"/>
              <w:rPr>
                <w:rFonts w:ascii="Arial" w:hAnsi="Arial" w:cs="Arial"/>
                <w:b/>
              </w:rPr>
            </w:pPr>
            <w:r w:rsidRPr="00B27073">
              <w:rPr>
                <w:rFonts w:ascii="Arial" w:hAnsi="Arial" w:cs="Arial"/>
                <w:b/>
              </w:rPr>
              <w:lastRenderedPageBreak/>
              <w:t>Public Interest Monitor</w:t>
            </w:r>
          </w:p>
        </w:tc>
      </w:tr>
      <w:tr w:rsidR="007D4541" w14:paraId="27FA9915" w14:textId="77777777" w:rsidTr="00034001">
        <w:tc>
          <w:tcPr>
            <w:tcW w:w="2113" w:type="dxa"/>
          </w:tcPr>
          <w:p w14:paraId="49D81CAD" w14:textId="77777777" w:rsidR="007D4541" w:rsidRPr="00B27073" w:rsidRDefault="007D4541" w:rsidP="00071184">
            <w:pPr>
              <w:spacing w:before="60" w:after="60"/>
              <w:rPr>
                <w:rFonts w:ascii="Arial" w:hAnsi="Arial" w:cs="Arial"/>
                <w:sz w:val="20"/>
                <w:szCs w:val="20"/>
              </w:rPr>
            </w:pPr>
            <w:r w:rsidRPr="00B27073">
              <w:rPr>
                <w:rFonts w:ascii="Arial" w:hAnsi="Arial" w:cs="Arial"/>
                <w:sz w:val="20"/>
                <w:szCs w:val="20"/>
              </w:rPr>
              <w:t>Act</w:t>
            </w:r>
          </w:p>
        </w:tc>
        <w:tc>
          <w:tcPr>
            <w:tcW w:w="7685" w:type="dxa"/>
            <w:gridSpan w:val="5"/>
          </w:tcPr>
          <w:p w14:paraId="02D106B2" w14:textId="77777777" w:rsidR="007D4541" w:rsidRPr="00B27073" w:rsidRDefault="007D4541" w:rsidP="00071184">
            <w:pPr>
              <w:spacing w:before="60" w:after="60"/>
              <w:rPr>
                <w:rFonts w:ascii="Arial" w:hAnsi="Arial" w:cs="Arial"/>
                <w:sz w:val="20"/>
                <w:szCs w:val="20"/>
              </w:rPr>
            </w:pPr>
            <w:r w:rsidRPr="00B27073">
              <w:rPr>
                <w:rFonts w:ascii="Arial" w:hAnsi="Arial" w:cs="Arial"/>
                <w:sz w:val="20"/>
                <w:szCs w:val="20"/>
              </w:rPr>
              <w:t xml:space="preserve">The Public Interest Monitor is appointed under the </w:t>
            </w:r>
            <w:r w:rsidRPr="00B27073">
              <w:rPr>
                <w:rFonts w:ascii="Arial" w:hAnsi="Arial" w:cs="Arial"/>
                <w:i/>
                <w:sz w:val="20"/>
                <w:szCs w:val="20"/>
              </w:rPr>
              <w:t>Police Powers and Responsibilities Act 2000</w:t>
            </w:r>
            <w:r w:rsidRPr="00B27073">
              <w:rPr>
                <w:rFonts w:ascii="Arial" w:hAnsi="Arial" w:cs="Arial"/>
                <w:sz w:val="20"/>
                <w:szCs w:val="20"/>
              </w:rPr>
              <w:t xml:space="preserve"> and the </w:t>
            </w:r>
            <w:r w:rsidRPr="00B27073">
              <w:rPr>
                <w:rFonts w:ascii="Arial" w:hAnsi="Arial" w:cs="Arial"/>
                <w:i/>
                <w:sz w:val="20"/>
                <w:szCs w:val="20"/>
              </w:rPr>
              <w:t>Crime and Misconduct Act 2001</w:t>
            </w:r>
            <w:r w:rsidRPr="00B27073">
              <w:rPr>
                <w:rFonts w:ascii="Arial" w:hAnsi="Arial" w:cs="Arial"/>
                <w:sz w:val="20"/>
                <w:szCs w:val="20"/>
              </w:rPr>
              <w:t>.</w:t>
            </w:r>
          </w:p>
        </w:tc>
      </w:tr>
      <w:tr w:rsidR="007D4541" w14:paraId="4CC4EDE8" w14:textId="77777777" w:rsidTr="00034001">
        <w:tc>
          <w:tcPr>
            <w:tcW w:w="2113" w:type="dxa"/>
          </w:tcPr>
          <w:p w14:paraId="53CF79DF" w14:textId="77777777" w:rsidR="007D4541" w:rsidRPr="00B27073" w:rsidRDefault="007D4541" w:rsidP="00071184">
            <w:pPr>
              <w:spacing w:before="40" w:after="40"/>
              <w:rPr>
                <w:rFonts w:ascii="Arial" w:hAnsi="Arial" w:cs="Arial"/>
                <w:sz w:val="20"/>
                <w:szCs w:val="20"/>
              </w:rPr>
            </w:pPr>
            <w:r w:rsidRPr="00B27073">
              <w:rPr>
                <w:rFonts w:ascii="Arial" w:hAnsi="Arial" w:cs="Arial"/>
                <w:sz w:val="20"/>
                <w:szCs w:val="20"/>
              </w:rPr>
              <w:t>Functions</w:t>
            </w:r>
          </w:p>
        </w:tc>
        <w:tc>
          <w:tcPr>
            <w:tcW w:w="7685" w:type="dxa"/>
            <w:gridSpan w:val="5"/>
          </w:tcPr>
          <w:p w14:paraId="2EAB5C86" w14:textId="77777777" w:rsidR="00290CAC" w:rsidRPr="00220A7A" w:rsidRDefault="00290CAC" w:rsidP="00290CAC">
            <w:pPr>
              <w:spacing w:before="60" w:after="40"/>
              <w:rPr>
                <w:rFonts w:ascii="Arial" w:hAnsi="Arial" w:cs="Arial"/>
                <w:kern w:val="20"/>
                <w:sz w:val="20"/>
                <w:szCs w:val="20"/>
                <w:lang w:eastAsia="ja-JP"/>
              </w:rPr>
            </w:pPr>
            <w:r w:rsidRPr="00220A7A">
              <w:rPr>
                <w:rFonts w:ascii="Arial" w:hAnsi="Arial" w:cs="Arial"/>
                <w:kern w:val="20"/>
                <w:sz w:val="20"/>
                <w:szCs w:val="20"/>
                <w:lang w:eastAsia="ja-JP"/>
              </w:rPr>
              <w:t>The Public Interest Monitor has the following functions for surveillance device warrants, retrieval warrants, approvals of the use of surveillance devices under emergency authorisations, and covert search warrants:</w:t>
            </w:r>
          </w:p>
          <w:p w14:paraId="7F094E4D" w14:textId="77777777" w:rsidR="00290CAC" w:rsidRPr="00220A7A" w:rsidRDefault="00290CAC" w:rsidP="00290CAC">
            <w:pPr>
              <w:numPr>
                <w:ilvl w:val="0"/>
                <w:numId w:val="45"/>
              </w:numPr>
              <w:spacing w:before="40" w:after="40"/>
              <w:rPr>
                <w:rFonts w:ascii="Arial" w:hAnsi="Arial" w:cs="Arial"/>
                <w:kern w:val="20"/>
                <w:sz w:val="20"/>
                <w:szCs w:val="20"/>
                <w:lang w:eastAsia="ja-JP"/>
              </w:rPr>
            </w:pPr>
            <w:r w:rsidRPr="00220A7A">
              <w:rPr>
                <w:rFonts w:ascii="Arial" w:hAnsi="Arial" w:cs="Arial"/>
                <w:kern w:val="20"/>
                <w:sz w:val="20"/>
                <w:szCs w:val="20"/>
                <w:lang w:eastAsia="ja-JP"/>
              </w:rPr>
              <w:t xml:space="preserve">to monitor compliance by police officers with chapter 9 of the </w:t>
            </w:r>
            <w:r w:rsidRPr="00220A7A">
              <w:rPr>
                <w:rFonts w:ascii="Arial" w:hAnsi="Arial" w:cs="Arial"/>
                <w:i/>
                <w:kern w:val="20"/>
                <w:sz w:val="20"/>
                <w:szCs w:val="20"/>
                <w:lang w:eastAsia="ja-JP"/>
              </w:rPr>
              <w:t>Police Powers and Responsibilities Act 2000</w:t>
            </w:r>
            <w:r w:rsidRPr="00220A7A">
              <w:rPr>
                <w:rFonts w:ascii="Arial" w:hAnsi="Arial" w:cs="Arial"/>
                <w:kern w:val="20"/>
                <w:sz w:val="20"/>
                <w:szCs w:val="20"/>
                <w:lang w:eastAsia="ja-JP"/>
              </w:rPr>
              <w:t xml:space="preserve"> (the Act) in relation to matters concerning applications for covert search warrants</w:t>
            </w:r>
          </w:p>
          <w:p w14:paraId="230DE712" w14:textId="77777777" w:rsidR="00290CAC" w:rsidRPr="00220A7A" w:rsidRDefault="00290CAC" w:rsidP="00290CAC">
            <w:pPr>
              <w:numPr>
                <w:ilvl w:val="0"/>
                <w:numId w:val="45"/>
              </w:numPr>
              <w:spacing w:before="40" w:after="40"/>
              <w:rPr>
                <w:rFonts w:ascii="Arial" w:hAnsi="Arial" w:cs="Arial"/>
                <w:kern w:val="20"/>
                <w:sz w:val="20"/>
                <w:szCs w:val="20"/>
                <w:lang w:eastAsia="ja-JP"/>
              </w:rPr>
            </w:pPr>
            <w:r w:rsidRPr="00220A7A">
              <w:rPr>
                <w:rFonts w:ascii="Arial" w:hAnsi="Arial" w:cs="Arial"/>
                <w:kern w:val="20"/>
                <w:sz w:val="20"/>
                <w:szCs w:val="20"/>
                <w:lang w:eastAsia="ja-JP"/>
              </w:rPr>
              <w:t>to monitor compliance by law enforcement officers with chapter 13 of the Act in relation to matters concerning applications for surveillance device warrants, retrieval warrants and approvals of the use of surveillance devices under emergency authorisations</w:t>
            </w:r>
          </w:p>
          <w:p w14:paraId="67666432" w14:textId="77777777" w:rsidR="00290CAC" w:rsidRPr="00220A7A" w:rsidRDefault="00290CAC" w:rsidP="00290CAC">
            <w:pPr>
              <w:numPr>
                <w:ilvl w:val="0"/>
                <w:numId w:val="45"/>
              </w:numPr>
              <w:spacing w:before="40" w:after="40"/>
              <w:rPr>
                <w:rFonts w:ascii="Arial" w:hAnsi="Arial" w:cs="Arial"/>
                <w:kern w:val="20"/>
                <w:sz w:val="20"/>
                <w:szCs w:val="20"/>
                <w:lang w:eastAsia="ja-JP"/>
              </w:rPr>
            </w:pPr>
            <w:r w:rsidRPr="00220A7A">
              <w:rPr>
                <w:rFonts w:ascii="Arial" w:hAnsi="Arial" w:cs="Arial"/>
                <w:kern w:val="20"/>
                <w:sz w:val="20"/>
                <w:szCs w:val="20"/>
                <w:lang w:eastAsia="ja-JP"/>
              </w:rPr>
              <w:t>to appear at any hearing of an application to a Supreme Court judge for a warrant or approval mentioned in paragraph a) or b), or to a magistrate for a warrant mentioned in paragraph b), to test the validity of the application, and for that purpose at the hearing, to –</w:t>
            </w:r>
          </w:p>
          <w:p w14:paraId="5E1EB704" w14:textId="77777777" w:rsidR="00290CAC" w:rsidRPr="00220A7A" w:rsidRDefault="00290CAC" w:rsidP="00290CAC">
            <w:pPr>
              <w:numPr>
                <w:ilvl w:val="0"/>
                <w:numId w:val="44"/>
              </w:numPr>
              <w:tabs>
                <w:tab w:val="left" w:pos="851"/>
              </w:tabs>
              <w:spacing w:before="40" w:after="40"/>
              <w:ind w:left="851" w:hanging="425"/>
              <w:rPr>
                <w:rFonts w:ascii="Arial" w:hAnsi="Arial" w:cs="Arial"/>
                <w:kern w:val="20"/>
                <w:sz w:val="20"/>
                <w:szCs w:val="20"/>
                <w:lang w:eastAsia="ja-JP"/>
              </w:rPr>
            </w:pPr>
            <w:r w:rsidRPr="00220A7A">
              <w:rPr>
                <w:rFonts w:ascii="Arial" w:hAnsi="Arial" w:cs="Arial"/>
                <w:kern w:val="20"/>
                <w:sz w:val="20"/>
                <w:szCs w:val="20"/>
                <w:lang w:eastAsia="ja-JP"/>
              </w:rPr>
              <w:t>present questions for the applicant to answer and examine or cross-examine any witness</w:t>
            </w:r>
          </w:p>
          <w:p w14:paraId="5B600106" w14:textId="77777777" w:rsidR="00290CAC" w:rsidRPr="0048207C" w:rsidRDefault="00290CAC" w:rsidP="00290CAC">
            <w:pPr>
              <w:numPr>
                <w:ilvl w:val="0"/>
                <w:numId w:val="44"/>
              </w:numPr>
              <w:tabs>
                <w:tab w:val="left" w:pos="851"/>
              </w:tabs>
              <w:spacing w:before="40" w:after="40"/>
              <w:ind w:left="851" w:hanging="425"/>
              <w:rPr>
                <w:rFonts w:ascii="Arial" w:hAnsi="Arial" w:cs="Arial"/>
                <w:kern w:val="20"/>
                <w:sz w:val="20"/>
                <w:szCs w:val="20"/>
                <w:lang w:eastAsia="ja-JP"/>
              </w:rPr>
            </w:pPr>
            <w:r w:rsidRPr="00220A7A">
              <w:rPr>
                <w:rFonts w:ascii="Arial" w:hAnsi="Arial" w:cs="Arial"/>
                <w:kern w:val="20"/>
                <w:sz w:val="20"/>
                <w:szCs w:val="20"/>
                <w:lang w:eastAsia="ja-JP"/>
              </w:rPr>
              <w:t>make submissions on the appropriateness of granting the application</w:t>
            </w:r>
            <w:r>
              <w:rPr>
                <w:rFonts w:ascii="Arial" w:hAnsi="Arial" w:cs="Arial"/>
                <w:kern w:val="20"/>
                <w:sz w:val="20"/>
                <w:szCs w:val="20"/>
                <w:lang w:eastAsia="ja-JP"/>
              </w:rPr>
              <w:t xml:space="preserve"> </w:t>
            </w:r>
            <w:r w:rsidRPr="0048207C">
              <w:rPr>
                <w:rFonts w:ascii="Arial" w:hAnsi="Arial" w:cs="Arial"/>
                <w:kern w:val="20"/>
                <w:sz w:val="20"/>
                <w:szCs w:val="20"/>
                <w:lang w:eastAsia="ja-JP"/>
              </w:rPr>
              <w:t>to appear at a consideration of a report made to a Supreme Court judge or a magistrate or given to the monitor and referred to a judge or magistrate under section 357 of the Act</w:t>
            </w:r>
          </w:p>
          <w:p w14:paraId="0D142497" w14:textId="77777777" w:rsidR="00290CAC" w:rsidRPr="00220A7A" w:rsidRDefault="00290CAC" w:rsidP="00290CAC">
            <w:pPr>
              <w:numPr>
                <w:ilvl w:val="0"/>
                <w:numId w:val="45"/>
              </w:numPr>
              <w:spacing w:before="60" w:after="40"/>
              <w:rPr>
                <w:rFonts w:ascii="Arial" w:hAnsi="Arial" w:cs="Arial"/>
                <w:sz w:val="20"/>
              </w:rPr>
            </w:pPr>
            <w:r w:rsidRPr="00220A7A">
              <w:rPr>
                <w:rFonts w:ascii="Arial" w:hAnsi="Arial" w:cs="Arial"/>
                <w:sz w:val="20"/>
              </w:rPr>
              <w:t>to appear at a consideration of a report made to a Supreme Court judge or a magistrate or given to the monitor and referred to a judge or magistrate under section 357 of the Act</w:t>
            </w:r>
          </w:p>
          <w:p w14:paraId="58CC6D6D" w14:textId="77777777" w:rsidR="00290CAC" w:rsidRPr="00220A7A" w:rsidRDefault="00290CAC" w:rsidP="00290CAC">
            <w:pPr>
              <w:numPr>
                <w:ilvl w:val="0"/>
                <w:numId w:val="45"/>
              </w:numPr>
              <w:spacing w:before="40" w:after="40"/>
              <w:rPr>
                <w:rFonts w:ascii="Arial" w:hAnsi="Arial" w:cs="Arial"/>
                <w:sz w:val="20"/>
              </w:rPr>
            </w:pPr>
            <w:r w:rsidRPr="00220A7A">
              <w:rPr>
                <w:rFonts w:ascii="Arial" w:hAnsi="Arial" w:cs="Arial"/>
                <w:sz w:val="20"/>
              </w:rPr>
              <w:t>to gather statistical information about the use and effectiveness of covert search warrants and surveillance device warrants</w:t>
            </w:r>
          </w:p>
          <w:p w14:paraId="358ECDC2" w14:textId="77777777" w:rsidR="00290CAC" w:rsidRPr="00220A7A" w:rsidRDefault="00290CAC" w:rsidP="00290CAC">
            <w:pPr>
              <w:numPr>
                <w:ilvl w:val="0"/>
                <w:numId w:val="45"/>
              </w:numPr>
              <w:spacing w:before="40" w:after="40"/>
              <w:rPr>
                <w:rFonts w:ascii="Arial" w:hAnsi="Arial" w:cs="Arial"/>
                <w:sz w:val="20"/>
              </w:rPr>
            </w:pPr>
            <w:r w:rsidRPr="00220A7A">
              <w:rPr>
                <w:rFonts w:ascii="Arial" w:hAnsi="Arial" w:cs="Arial"/>
                <w:sz w:val="20"/>
              </w:rPr>
              <w:t>to report as required by this Act on any matter about which this Act expressly requires the Public Interest Monitor to report</w:t>
            </w:r>
          </w:p>
          <w:p w14:paraId="4278592D" w14:textId="77777777" w:rsidR="00290CAC" w:rsidRPr="00220A7A" w:rsidRDefault="00290CAC" w:rsidP="00290CAC">
            <w:pPr>
              <w:numPr>
                <w:ilvl w:val="0"/>
                <w:numId w:val="45"/>
              </w:numPr>
              <w:spacing w:before="40" w:after="40"/>
              <w:rPr>
                <w:rFonts w:ascii="Arial" w:hAnsi="Arial" w:cs="Arial"/>
                <w:sz w:val="20"/>
              </w:rPr>
            </w:pPr>
            <w:r w:rsidRPr="00220A7A">
              <w:rPr>
                <w:rFonts w:ascii="Arial" w:hAnsi="Arial" w:cs="Arial"/>
                <w:sz w:val="20"/>
              </w:rPr>
              <w:t>whenever the public interest monitor considers it appropriate</w:t>
            </w:r>
          </w:p>
          <w:p w14:paraId="1E01FB0D" w14:textId="77777777" w:rsidR="00290CAC" w:rsidRPr="00220A7A" w:rsidRDefault="00290CAC" w:rsidP="00290CAC">
            <w:pPr>
              <w:numPr>
                <w:ilvl w:val="0"/>
                <w:numId w:val="45"/>
              </w:numPr>
              <w:spacing w:before="40" w:after="40"/>
              <w:rPr>
                <w:rFonts w:ascii="Arial" w:hAnsi="Arial" w:cs="Arial"/>
                <w:sz w:val="20"/>
              </w:rPr>
            </w:pPr>
            <w:r w:rsidRPr="00220A7A">
              <w:rPr>
                <w:rFonts w:ascii="Arial" w:hAnsi="Arial" w:cs="Arial"/>
                <w:sz w:val="20"/>
              </w:rPr>
              <w:t>to give to the Commissioner a report on noncompliance by police officers with chapter 9 of the Act; or</w:t>
            </w:r>
          </w:p>
          <w:p w14:paraId="4D08E42F" w14:textId="77777777" w:rsidR="00290CAC" w:rsidRPr="00220A7A" w:rsidRDefault="00290CAC" w:rsidP="00290CAC">
            <w:pPr>
              <w:numPr>
                <w:ilvl w:val="0"/>
                <w:numId w:val="45"/>
              </w:numPr>
              <w:spacing w:before="40" w:after="40"/>
              <w:rPr>
                <w:rFonts w:ascii="Arial" w:hAnsi="Arial" w:cs="Arial"/>
                <w:sz w:val="20"/>
              </w:rPr>
            </w:pPr>
            <w:r w:rsidRPr="00220A7A">
              <w:rPr>
                <w:rFonts w:ascii="Arial" w:hAnsi="Arial" w:cs="Arial"/>
                <w:sz w:val="20"/>
              </w:rPr>
              <w:t>to give to the chief executive officer of a law enforcement agency a report on noncompliance by law enforcement officers of the law enforcement agency with chapter 13 of the Act.</w:t>
            </w:r>
          </w:p>
          <w:p w14:paraId="6926BD55" w14:textId="77777777" w:rsidR="00290CAC" w:rsidRPr="00220A7A" w:rsidRDefault="00290CAC" w:rsidP="00290CAC">
            <w:pPr>
              <w:tabs>
                <w:tab w:val="left" w:pos="851"/>
              </w:tabs>
              <w:spacing w:before="40" w:after="40"/>
              <w:rPr>
                <w:rFonts w:ascii="Arial" w:hAnsi="Arial" w:cs="Arial"/>
                <w:sz w:val="20"/>
              </w:rPr>
            </w:pPr>
            <w:r w:rsidRPr="00220A7A">
              <w:rPr>
                <w:rFonts w:ascii="Arial" w:hAnsi="Arial" w:cs="Arial"/>
                <w:sz w:val="20"/>
              </w:rPr>
              <w:t>The Public Interest Monitor also has the following functions:</w:t>
            </w:r>
          </w:p>
          <w:p w14:paraId="0E3A530E" w14:textId="77777777" w:rsidR="00290CAC" w:rsidRPr="00220A7A" w:rsidRDefault="00290CAC" w:rsidP="00290CAC">
            <w:pPr>
              <w:numPr>
                <w:ilvl w:val="0"/>
                <w:numId w:val="46"/>
              </w:numPr>
              <w:spacing w:before="40" w:after="40"/>
              <w:rPr>
                <w:rFonts w:ascii="Arial" w:hAnsi="Arial" w:cs="Arial"/>
                <w:sz w:val="20"/>
              </w:rPr>
            </w:pPr>
            <w:r w:rsidRPr="00220A7A">
              <w:rPr>
                <w:rFonts w:ascii="Arial" w:hAnsi="Arial" w:cs="Arial"/>
                <w:sz w:val="20"/>
              </w:rPr>
              <w:t>under the Criminal Code of the Commonwealth, to exercise the power conferred on the monitor under the following sections –</w:t>
            </w:r>
          </w:p>
          <w:p w14:paraId="6E90E626"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104.12 (Service, explanation and notification of an interim control order)</w:t>
            </w:r>
          </w:p>
          <w:p w14:paraId="47DA2422"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104.12A (Election to confirm control order)</w:t>
            </w:r>
          </w:p>
          <w:p w14:paraId="16A90E96"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104.14 (Confirming an interim control order)</w:t>
            </w:r>
          </w:p>
          <w:p w14:paraId="6EA148FC"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104.18 (Application by the person for a revocation or variation of a control order)</w:t>
            </w:r>
          </w:p>
          <w:p w14:paraId="3C79EA1A"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104.17 (Service of a declaration, or a revocation, variation or confirmation of a control order)</w:t>
            </w:r>
          </w:p>
          <w:p w14:paraId="2C16B958"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104.19 (Application by the Australian Federal Police Commissioner for a revocation or variation of a control order)</w:t>
            </w:r>
          </w:p>
          <w:p w14:paraId="7ED12CE5"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104.23 (Application by the Australian Federal Police Commissioner for addition of obligations, prohibitions or restrictions)</w:t>
            </w:r>
          </w:p>
          <w:p w14:paraId="39B45BC8" w14:textId="77777777" w:rsidR="00290CAC" w:rsidRPr="00220A7A" w:rsidRDefault="00290CAC" w:rsidP="00290CAC">
            <w:pPr>
              <w:numPr>
                <w:ilvl w:val="0"/>
                <w:numId w:val="46"/>
              </w:numPr>
              <w:spacing w:before="40" w:after="40"/>
              <w:contextualSpacing/>
              <w:rPr>
                <w:rFonts w:ascii="Arial" w:hAnsi="Arial" w:cs="Arial"/>
                <w:sz w:val="20"/>
              </w:rPr>
            </w:pPr>
            <w:r w:rsidRPr="00220A7A">
              <w:rPr>
                <w:rFonts w:ascii="Arial" w:hAnsi="Arial" w:cs="Arial"/>
                <w:sz w:val="20"/>
              </w:rPr>
              <w:t xml:space="preserve">under the </w:t>
            </w:r>
            <w:r w:rsidRPr="00220A7A">
              <w:rPr>
                <w:rFonts w:ascii="Arial" w:hAnsi="Arial" w:cs="Arial"/>
                <w:i/>
                <w:sz w:val="20"/>
              </w:rPr>
              <w:t>Terrorism (Preventative Detention) Act 2005</w:t>
            </w:r>
            <w:r w:rsidRPr="00220A7A">
              <w:rPr>
                <w:rFonts w:ascii="Arial" w:hAnsi="Arial" w:cs="Arial"/>
                <w:sz w:val="20"/>
              </w:rPr>
              <w:t>, to exercise the power conferred on the monitor under the following sections –</w:t>
            </w:r>
          </w:p>
          <w:p w14:paraId="5731D49B"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14 (General provisions that apply if the Public Interest Monitor must be notified about an application to the issuing authority)</w:t>
            </w:r>
          </w:p>
          <w:p w14:paraId="2DB62D0E" w14:textId="77777777" w:rsidR="00290CAC" w:rsidRPr="00220A7A" w:rsidRDefault="00290CAC" w:rsidP="00290CAC">
            <w:pPr>
              <w:numPr>
                <w:ilvl w:val="0"/>
                <w:numId w:val="47"/>
              </w:numPr>
              <w:spacing w:before="40" w:after="40"/>
              <w:ind w:left="567" w:hanging="207"/>
              <w:contextualSpacing/>
              <w:rPr>
                <w:rFonts w:ascii="Arial" w:hAnsi="Arial" w:cs="Arial"/>
                <w:sz w:val="20"/>
              </w:rPr>
            </w:pPr>
            <w:r w:rsidRPr="00220A7A">
              <w:rPr>
                <w:rFonts w:ascii="Arial" w:hAnsi="Arial" w:cs="Arial"/>
                <w:sz w:val="20"/>
              </w:rPr>
              <w:t>section 73 (Supreme Court hearing and decision)</w:t>
            </w:r>
          </w:p>
          <w:p w14:paraId="7E779610" w14:textId="77777777" w:rsidR="007D4541" w:rsidRPr="00B27073" w:rsidRDefault="007D4541" w:rsidP="00071184">
            <w:pPr>
              <w:spacing w:before="40" w:after="60"/>
              <w:rPr>
                <w:rFonts w:ascii="Arial" w:hAnsi="Arial" w:cs="Arial"/>
                <w:sz w:val="20"/>
                <w:szCs w:val="20"/>
              </w:rPr>
            </w:pPr>
          </w:p>
        </w:tc>
      </w:tr>
      <w:tr w:rsidR="007D4541" w14:paraId="08100175" w14:textId="77777777" w:rsidTr="007D4541">
        <w:tc>
          <w:tcPr>
            <w:tcW w:w="9798" w:type="dxa"/>
            <w:gridSpan w:val="6"/>
            <w:tcBorders>
              <w:right w:val="single" w:sz="4" w:space="0" w:color="2C3644" w:themeColor="text2" w:themeShade="A6"/>
            </w:tcBorders>
            <w:shd w:val="clear" w:color="auto" w:fill="D9D9D9" w:themeFill="background1" w:themeFillShade="D9"/>
          </w:tcPr>
          <w:p w14:paraId="39E7AE21" w14:textId="77777777" w:rsidR="007D4541" w:rsidRPr="00220A7A" w:rsidRDefault="007D4541" w:rsidP="00034001">
            <w:pPr>
              <w:spacing w:before="120" w:after="120"/>
              <w:rPr>
                <w:rFonts w:ascii="Arial" w:hAnsi="Arial" w:cs="Arial"/>
                <w:sz w:val="20"/>
              </w:rPr>
            </w:pPr>
            <w:r w:rsidRPr="00034001">
              <w:rPr>
                <w:rFonts w:ascii="Arial" w:hAnsi="Arial" w:cs="Arial"/>
                <w:b/>
              </w:rPr>
              <w:lastRenderedPageBreak/>
              <w:t>Public Interest Monitor (cont’d)</w:t>
            </w:r>
          </w:p>
        </w:tc>
      </w:tr>
      <w:tr w:rsidR="007D4541" w14:paraId="0F0CD85D" w14:textId="77777777" w:rsidTr="00034001">
        <w:tc>
          <w:tcPr>
            <w:tcW w:w="2113" w:type="dxa"/>
          </w:tcPr>
          <w:p w14:paraId="69149455" w14:textId="77777777" w:rsidR="007D4541" w:rsidRPr="00B27073" w:rsidRDefault="007D4541" w:rsidP="00071184">
            <w:pPr>
              <w:spacing w:before="60" w:after="40"/>
              <w:rPr>
                <w:rFonts w:ascii="Arial" w:hAnsi="Arial" w:cs="Arial"/>
                <w:sz w:val="20"/>
                <w:szCs w:val="20"/>
              </w:rPr>
            </w:pPr>
            <w:r>
              <w:rPr>
                <w:rFonts w:ascii="Arial" w:hAnsi="Arial" w:cs="Arial"/>
                <w:sz w:val="20"/>
                <w:szCs w:val="20"/>
              </w:rPr>
              <w:t>Functions (cont’d)</w:t>
            </w:r>
          </w:p>
        </w:tc>
        <w:tc>
          <w:tcPr>
            <w:tcW w:w="7685" w:type="dxa"/>
            <w:gridSpan w:val="5"/>
            <w:tcBorders>
              <w:top w:val="single" w:sz="4" w:space="0" w:color="2C3644" w:themeColor="text2" w:themeShade="A6"/>
              <w:left w:val="single" w:sz="4" w:space="0" w:color="2C3644" w:themeColor="text2" w:themeShade="A6"/>
              <w:bottom w:val="single" w:sz="4" w:space="0" w:color="2C3644" w:themeColor="text2" w:themeShade="A6"/>
              <w:right w:val="single" w:sz="4" w:space="0" w:color="2C3644" w:themeColor="text2" w:themeShade="A6"/>
            </w:tcBorders>
            <w:shd w:val="clear" w:color="auto" w:fill="auto"/>
          </w:tcPr>
          <w:p w14:paraId="3A1103EA" w14:textId="77777777" w:rsidR="00290CAC" w:rsidRPr="00220A7A" w:rsidRDefault="00290CAC" w:rsidP="00290CAC">
            <w:pPr>
              <w:numPr>
                <w:ilvl w:val="0"/>
                <w:numId w:val="46"/>
              </w:numPr>
              <w:spacing w:before="40" w:after="40"/>
              <w:rPr>
                <w:rFonts w:ascii="Arial" w:hAnsi="Arial" w:cs="Arial"/>
                <w:sz w:val="20"/>
              </w:rPr>
            </w:pPr>
            <w:r w:rsidRPr="00220A7A">
              <w:rPr>
                <w:rFonts w:ascii="Arial" w:hAnsi="Arial" w:cs="Arial"/>
                <w:sz w:val="20"/>
              </w:rPr>
              <w:t>to gather statistical information about the use and effectiveness of control orders and preventative detention orders under the Acts mentioned in paragraphs a) and b)</w:t>
            </w:r>
          </w:p>
          <w:p w14:paraId="39CFEE71" w14:textId="77777777" w:rsidR="00290CAC" w:rsidRPr="00220A7A" w:rsidRDefault="00290CAC" w:rsidP="00290CAC">
            <w:pPr>
              <w:numPr>
                <w:ilvl w:val="0"/>
                <w:numId w:val="46"/>
              </w:numPr>
              <w:spacing w:before="40" w:after="40"/>
              <w:rPr>
                <w:rFonts w:ascii="Arial" w:hAnsi="Arial" w:cs="Arial"/>
                <w:sz w:val="20"/>
              </w:rPr>
            </w:pPr>
            <w:r w:rsidRPr="00220A7A">
              <w:rPr>
                <w:rFonts w:ascii="Arial" w:hAnsi="Arial" w:cs="Arial"/>
                <w:sz w:val="20"/>
              </w:rPr>
              <w:t xml:space="preserve">whenever the Public Interest Monitor considers it appropriate – to give to the Commissioner a report on noncompliance by police officers with the </w:t>
            </w:r>
            <w:r w:rsidRPr="00220A7A">
              <w:rPr>
                <w:rFonts w:ascii="Arial" w:hAnsi="Arial" w:cs="Arial"/>
                <w:i/>
                <w:sz w:val="20"/>
              </w:rPr>
              <w:t>Terrorism (Preventative Detention) Act 2005</w:t>
            </w:r>
            <w:r w:rsidRPr="00220A7A">
              <w:rPr>
                <w:rFonts w:ascii="Arial" w:hAnsi="Arial" w:cs="Arial"/>
                <w:sz w:val="20"/>
              </w:rPr>
              <w:t>.</w:t>
            </w:r>
          </w:p>
          <w:p w14:paraId="78FB34FF" w14:textId="77777777" w:rsidR="00290CAC" w:rsidRPr="00220A7A" w:rsidRDefault="00290CAC" w:rsidP="00290CAC">
            <w:pPr>
              <w:shd w:val="clear" w:color="auto" w:fill="FFFFFF" w:themeFill="background1"/>
              <w:spacing w:before="40" w:after="40"/>
              <w:rPr>
                <w:rFonts w:ascii="Arial" w:hAnsi="Arial" w:cs="Arial"/>
                <w:sz w:val="20"/>
              </w:rPr>
            </w:pPr>
            <w:r w:rsidRPr="00220A7A">
              <w:rPr>
                <w:rFonts w:ascii="Arial" w:hAnsi="Arial" w:cs="Arial"/>
                <w:sz w:val="20"/>
              </w:rPr>
              <w:t xml:space="preserve">The Public Interest Monitor is responsible for the recording, reporting and inspection regime for telecommunications interception in accordance with the </w:t>
            </w:r>
            <w:r w:rsidRPr="00220A7A">
              <w:rPr>
                <w:rFonts w:ascii="Arial" w:hAnsi="Arial" w:cs="Arial"/>
                <w:i/>
                <w:sz w:val="20"/>
              </w:rPr>
              <w:t>Telecommunications Interception Act 2009</w:t>
            </w:r>
            <w:r w:rsidRPr="00220A7A">
              <w:rPr>
                <w:rFonts w:ascii="Arial" w:hAnsi="Arial" w:cs="Arial"/>
                <w:sz w:val="20"/>
              </w:rPr>
              <w:t xml:space="preserve"> which enables the use by the QPS and the Crime and Corruption Commission of Commonwealth telecommunications interception powers as a tool for the investigation of serious offences. </w:t>
            </w:r>
          </w:p>
          <w:p w14:paraId="582D1392" w14:textId="77777777" w:rsidR="00290CAC" w:rsidRPr="00220A7A" w:rsidRDefault="00290CAC" w:rsidP="00290CAC">
            <w:pPr>
              <w:spacing w:before="40" w:after="40"/>
              <w:rPr>
                <w:rFonts w:ascii="Arial" w:hAnsi="Arial" w:cs="Arial"/>
                <w:sz w:val="20"/>
              </w:rPr>
            </w:pPr>
            <w:r w:rsidRPr="00220A7A">
              <w:rPr>
                <w:rFonts w:ascii="Arial" w:hAnsi="Arial" w:cs="Arial"/>
                <w:sz w:val="20"/>
              </w:rPr>
              <w:t>The Public Interest Monitor is entitled to appear at the hearing of the application for a telecommunications interception warrant to test the validity of the application and, for that purpose at the hearing, to –</w:t>
            </w:r>
          </w:p>
          <w:p w14:paraId="5454A879" w14:textId="77777777" w:rsidR="00290CAC" w:rsidRPr="00220A7A" w:rsidRDefault="00290CAC" w:rsidP="00290CAC">
            <w:pPr>
              <w:pStyle w:val="ListParagraph"/>
              <w:numPr>
                <w:ilvl w:val="0"/>
                <w:numId w:val="49"/>
              </w:numPr>
              <w:spacing w:before="40" w:after="40"/>
              <w:ind w:left="318"/>
              <w:rPr>
                <w:rFonts w:ascii="Arial" w:hAnsi="Arial" w:cs="Arial"/>
                <w:sz w:val="20"/>
              </w:rPr>
            </w:pPr>
            <w:r w:rsidRPr="00220A7A">
              <w:rPr>
                <w:rFonts w:ascii="Arial" w:hAnsi="Arial" w:cs="Arial"/>
                <w:sz w:val="20"/>
              </w:rPr>
              <w:t>ask questions of any person giving information to the eligible Judge or nominated Administrative Appeals Tribunal member; and</w:t>
            </w:r>
          </w:p>
          <w:p w14:paraId="4ECFFB07" w14:textId="77777777" w:rsidR="00290CAC" w:rsidRPr="00220A7A" w:rsidRDefault="00290CAC" w:rsidP="00290CAC">
            <w:pPr>
              <w:pStyle w:val="ListParagraph"/>
              <w:numPr>
                <w:ilvl w:val="0"/>
                <w:numId w:val="49"/>
              </w:numPr>
              <w:spacing w:before="40" w:after="40"/>
              <w:ind w:left="318"/>
              <w:rPr>
                <w:rFonts w:ascii="Arial" w:hAnsi="Arial" w:cs="Arial"/>
                <w:sz w:val="20"/>
              </w:rPr>
            </w:pPr>
            <w:r w:rsidRPr="00220A7A">
              <w:rPr>
                <w:rFonts w:ascii="Arial" w:hAnsi="Arial" w:cs="Arial"/>
                <w:sz w:val="20"/>
              </w:rPr>
              <w:t xml:space="preserve">make submissions to the eligible Judge or nominated Administrative Appeals Tribunal member about the following maters – </w:t>
            </w:r>
          </w:p>
          <w:p w14:paraId="1BDE29EA" w14:textId="77777777" w:rsidR="00290CAC" w:rsidRPr="00220A7A" w:rsidRDefault="00290CAC" w:rsidP="00290CAC">
            <w:pPr>
              <w:numPr>
                <w:ilvl w:val="1"/>
                <w:numId w:val="48"/>
              </w:numPr>
              <w:spacing w:before="40" w:after="40"/>
              <w:ind w:left="743"/>
              <w:rPr>
                <w:rFonts w:ascii="Arial" w:hAnsi="Arial" w:cs="Arial"/>
                <w:sz w:val="20"/>
                <w:szCs w:val="20"/>
              </w:rPr>
            </w:pPr>
            <w:r w:rsidRPr="00220A7A">
              <w:rPr>
                <w:rFonts w:ascii="Arial" w:hAnsi="Arial" w:cs="Arial"/>
                <w:sz w:val="20"/>
              </w:rPr>
              <w:t>in relation to an application for a warrant in relation to a telecommunications service</w:t>
            </w:r>
          </w:p>
          <w:p w14:paraId="34FABED7" w14:textId="77777777" w:rsidR="00290CAC" w:rsidRPr="00220A7A" w:rsidRDefault="00290CAC" w:rsidP="00290CAC">
            <w:pPr>
              <w:numPr>
                <w:ilvl w:val="1"/>
                <w:numId w:val="48"/>
              </w:numPr>
              <w:spacing w:before="40" w:after="40"/>
              <w:ind w:left="743"/>
              <w:rPr>
                <w:rFonts w:ascii="Arial" w:hAnsi="Arial" w:cs="Arial"/>
                <w:sz w:val="20"/>
                <w:szCs w:val="20"/>
              </w:rPr>
            </w:pPr>
            <w:r w:rsidRPr="00220A7A">
              <w:rPr>
                <w:rFonts w:ascii="Arial" w:hAnsi="Arial" w:cs="Arial"/>
                <w:sz w:val="20"/>
              </w:rPr>
              <w:t>in relation to an application for a warrant in relation to a person.</w:t>
            </w:r>
          </w:p>
          <w:p w14:paraId="127806DD" w14:textId="77777777" w:rsidR="00290CAC" w:rsidRDefault="00290CAC" w:rsidP="00290CAC">
            <w:pPr>
              <w:spacing w:before="40" w:after="60"/>
              <w:rPr>
                <w:rFonts w:ascii="Arial" w:hAnsi="Arial" w:cs="Arial"/>
                <w:sz w:val="20"/>
              </w:rPr>
            </w:pPr>
            <w:r w:rsidRPr="00220A7A">
              <w:rPr>
                <w:rFonts w:ascii="Arial" w:hAnsi="Arial" w:cs="Arial"/>
                <w:sz w:val="20"/>
              </w:rPr>
              <w:t xml:space="preserve">In addition, the Public Interest Monitor has record-keeping oversight to ensure eligible authorities keep documents connected with the issue of warrants in accordance with the </w:t>
            </w:r>
            <w:r w:rsidRPr="00220A7A">
              <w:rPr>
                <w:rFonts w:ascii="Arial" w:hAnsi="Arial" w:cs="Arial"/>
                <w:i/>
                <w:sz w:val="20"/>
              </w:rPr>
              <w:t>Telecommunications Interception Act 2009</w:t>
            </w:r>
            <w:r w:rsidRPr="00220A7A">
              <w:rPr>
                <w:rFonts w:ascii="Arial" w:hAnsi="Arial" w:cs="Arial"/>
                <w:sz w:val="20"/>
              </w:rPr>
              <w:t>.</w:t>
            </w:r>
            <w:r>
              <w:rPr>
                <w:rFonts w:ascii="Arial" w:hAnsi="Arial" w:cs="Arial"/>
                <w:sz w:val="20"/>
              </w:rPr>
              <w:t xml:space="preserve">  </w:t>
            </w:r>
          </w:p>
          <w:p w14:paraId="21AC0E13" w14:textId="77777777" w:rsidR="00290CAC" w:rsidRPr="00220A7A" w:rsidRDefault="00290CAC" w:rsidP="00290CAC">
            <w:pPr>
              <w:spacing w:before="40" w:after="40"/>
              <w:rPr>
                <w:rFonts w:ascii="Arial" w:hAnsi="Arial" w:cs="Arial"/>
                <w:sz w:val="20"/>
              </w:rPr>
            </w:pPr>
            <w:r w:rsidRPr="00220A7A">
              <w:rPr>
                <w:rFonts w:ascii="Arial" w:hAnsi="Arial" w:cs="Arial"/>
                <w:sz w:val="20"/>
              </w:rPr>
              <w:t>As the inspecting entity for the QPS, the Public Interest Monitor:</w:t>
            </w:r>
          </w:p>
          <w:p w14:paraId="60A4B4CF" w14:textId="77777777" w:rsidR="00290CAC" w:rsidRPr="00220A7A" w:rsidRDefault="00290CAC" w:rsidP="00290CAC">
            <w:pPr>
              <w:pStyle w:val="ListParagraph"/>
              <w:numPr>
                <w:ilvl w:val="0"/>
                <w:numId w:val="50"/>
              </w:numPr>
              <w:spacing w:before="40" w:after="40"/>
              <w:ind w:left="357" w:hanging="357"/>
              <w:contextualSpacing w:val="0"/>
              <w:rPr>
                <w:rFonts w:ascii="Arial" w:hAnsi="Arial" w:cs="Arial"/>
                <w:sz w:val="20"/>
              </w:rPr>
            </w:pPr>
            <w:r w:rsidRPr="00220A7A">
              <w:rPr>
                <w:rFonts w:ascii="Arial" w:hAnsi="Arial" w:cs="Arial"/>
                <w:sz w:val="20"/>
              </w:rPr>
              <w:t>must inspect the eligible authority’s records as required under section 23 of the legislation to ascertain the extent of compliance by the authority’s officers</w:t>
            </w:r>
          </w:p>
          <w:p w14:paraId="29B95519" w14:textId="77777777" w:rsidR="00290CAC" w:rsidRDefault="00290CAC" w:rsidP="00290CAC">
            <w:pPr>
              <w:pStyle w:val="ListParagraph"/>
              <w:numPr>
                <w:ilvl w:val="0"/>
                <w:numId w:val="50"/>
              </w:numPr>
              <w:spacing w:before="40" w:after="40"/>
              <w:ind w:left="357" w:hanging="357"/>
              <w:contextualSpacing w:val="0"/>
              <w:rPr>
                <w:rFonts w:ascii="Arial" w:hAnsi="Arial" w:cs="Arial"/>
                <w:sz w:val="20"/>
              </w:rPr>
            </w:pPr>
            <w:r w:rsidRPr="00220A7A">
              <w:rPr>
                <w:rFonts w:ascii="Arial" w:hAnsi="Arial" w:cs="Arial"/>
                <w:sz w:val="20"/>
              </w:rPr>
              <w:t>must report in writing to the Minister about the results of the inspections</w:t>
            </w:r>
          </w:p>
          <w:p w14:paraId="38221859" w14:textId="5A8A74DA" w:rsidR="007D4541" w:rsidRPr="00F32C86" w:rsidRDefault="00290CAC" w:rsidP="00071184">
            <w:pPr>
              <w:spacing w:before="40" w:after="60"/>
              <w:rPr>
                <w:rFonts w:ascii="Arial" w:hAnsi="Arial" w:cs="Arial"/>
                <w:sz w:val="20"/>
              </w:rPr>
            </w:pPr>
            <w:r w:rsidRPr="00220A7A">
              <w:rPr>
                <w:rFonts w:ascii="Arial" w:hAnsi="Arial" w:cs="Arial"/>
                <w:sz w:val="20"/>
              </w:rPr>
              <w:t>may do anything necessary or convenient for the performance of the functions mentioned in (a) and (b).</w:t>
            </w:r>
          </w:p>
        </w:tc>
      </w:tr>
      <w:tr w:rsidR="007D4541" w14:paraId="6B2E09D3" w14:textId="77777777" w:rsidTr="00034001">
        <w:tc>
          <w:tcPr>
            <w:tcW w:w="2113" w:type="dxa"/>
          </w:tcPr>
          <w:p w14:paraId="7AD52CF1" w14:textId="77777777" w:rsidR="007D4541" w:rsidRPr="00B27073" w:rsidRDefault="007D4541" w:rsidP="00071184">
            <w:pPr>
              <w:spacing w:before="60" w:after="60"/>
              <w:rPr>
                <w:rFonts w:ascii="Arial" w:hAnsi="Arial" w:cs="Arial"/>
                <w:sz w:val="20"/>
                <w:szCs w:val="20"/>
              </w:rPr>
            </w:pPr>
            <w:r w:rsidRPr="00B27073">
              <w:rPr>
                <w:rFonts w:ascii="Arial" w:hAnsi="Arial" w:cs="Arial"/>
                <w:sz w:val="20"/>
                <w:szCs w:val="20"/>
              </w:rPr>
              <w:t>Achievements</w:t>
            </w:r>
          </w:p>
        </w:tc>
        <w:tc>
          <w:tcPr>
            <w:tcW w:w="7685" w:type="dxa"/>
            <w:gridSpan w:val="5"/>
          </w:tcPr>
          <w:p w14:paraId="5F2A0C7D" w14:textId="6594869F" w:rsidR="007D4541" w:rsidRPr="00220A7A" w:rsidRDefault="007D4541" w:rsidP="00071184">
            <w:pPr>
              <w:spacing w:before="60" w:after="60"/>
              <w:rPr>
                <w:rFonts w:ascii="Arial" w:hAnsi="Arial" w:cs="Arial"/>
                <w:sz w:val="20"/>
                <w:szCs w:val="20"/>
              </w:rPr>
            </w:pPr>
            <w:r w:rsidRPr="00220A7A">
              <w:rPr>
                <w:rFonts w:ascii="Arial" w:hAnsi="Arial" w:cs="Arial"/>
                <w:sz w:val="20"/>
              </w:rPr>
              <w:t xml:space="preserve">The annual report of the Public Interest Monitor is available at </w:t>
            </w:r>
            <w:hyperlink r:id="rId104" w:history="1">
              <w:r w:rsidRPr="00034001">
                <w:rPr>
                  <w:rStyle w:val="Hyperlink"/>
                  <w:rFonts w:ascii="Arial" w:hAnsi="Arial" w:cs="Arial"/>
                  <w:color w:val="auto"/>
                  <w:sz w:val="20"/>
                </w:rPr>
                <w:t>www.parliament.qld.gov.au/work-of-assembly/tabled-papers</w:t>
              </w:r>
            </w:hyperlink>
            <w:r w:rsidRPr="00F81025">
              <w:rPr>
                <w:rFonts w:ascii="Arial" w:hAnsi="Arial" w:cs="Arial"/>
                <w:sz w:val="20"/>
              </w:rPr>
              <w:t>.</w:t>
            </w:r>
          </w:p>
        </w:tc>
      </w:tr>
      <w:tr w:rsidR="007D4541" w14:paraId="64197419" w14:textId="77777777" w:rsidTr="00034001">
        <w:tc>
          <w:tcPr>
            <w:tcW w:w="2113" w:type="dxa"/>
          </w:tcPr>
          <w:p w14:paraId="603BCB80" w14:textId="77777777" w:rsidR="007D4541" w:rsidRPr="00EB6CC2" w:rsidRDefault="007D4541" w:rsidP="00071184">
            <w:pPr>
              <w:spacing w:before="60" w:after="60"/>
              <w:rPr>
                <w:rFonts w:ascii="Arial" w:hAnsi="Arial" w:cs="Arial"/>
                <w:sz w:val="20"/>
                <w:szCs w:val="20"/>
              </w:rPr>
            </w:pPr>
            <w:bookmarkStart w:id="80" w:name="_Hlk50467760"/>
            <w:r w:rsidRPr="00EB6CC2">
              <w:rPr>
                <w:rFonts w:ascii="Arial" w:hAnsi="Arial" w:cs="Arial"/>
                <w:sz w:val="20"/>
                <w:szCs w:val="20"/>
              </w:rPr>
              <w:t>Financial reporting</w:t>
            </w:r>
          </w:p>
        </w:tc>
        <w:tc>
          <w:tcPr>
            <w:tcW w:w="7685" w:type="dxa"/>
            <w:gridSpan w:val="5"/>
          </w:tcPr>
          <w:p w14:paraId="459AB81A" w14:textId="77777777" w:rsidR="00274F1A" w:rsidRPr="00EB6CC2" w:rsidRDefault="007D4541" w:rsidP="00274F1A">
            <w:pPr>
              <w:spacing w:before="60" w:after="60"/>
              <w:rPr>
                <w:rFonts w:ascii="Arial" w:hAnsi="Arial" w:cs="Arial"/>
                <w:sz w:val="20"/>
              </w:rPr>
            </w:pPr>
            <w:r w:rsidRPr="00EB6CC2">
              <w:rPr>
                <w:rFonts w:ascii="Arial" w:hAnsi="Arial" w:cs="Arial"/>
                <w:sz w:val="20"/>
              </w:rPr>
              <w:t>Financial transactions made with the Public Interest Monitor are accounted for in the QPS financial statements which are certified by the Auditor-General of Queensland.</w:t>
            </w:r>
            <w:r w:rsidR="00274F1A" w:rsidRPr="00EB6CC2">
              <w:rPr>
                <w:rFonts w:ascii="Arial" w:hAnsi="Arial" w:cs="Arial"/>
                <w:sz w:val="20"/>
              </w:rPr>
              <w:t xml:space="preserve"> </w:t>
            </w:r>
          </w:p>
          <w:p w14:paraId="70FAE469" w14:textId="19CCE67A" w:rsidR="002A3A9F" w:rsidRPr="00EB6CC2" w:rsidRDefault="002A3A9F">
            <w:pPr>
              <w:spacing w:before="60" w:after="60"/>
              <w:rPr>
                <w:rFonts w:ascii="Arial" w:hAnsi="Arial" w:cs="Arial"/>
                <w:sz w:val="20"/>
              </w:rPr>
            </w:pPr>
            <w:bookmarkStart w:id="81" w:name="_Hlk50469068"/>
            <w:r w:rsidRPr="00EB6CC2">
              <w:rPr>
                <w:rFonts w:ascii="Arial" w:hAnsi="Arial" w:cs="Arial"/>
                <w:sz w:val="20"/>
              </w:rPr>
              <w:t xml:space="preserve">The actual fees received is based on the </w:t>
            </w:r>
            <w:r w:rsidR="007D2633" w:rsidRPr="00EB6CC2">
              <w:rPr>
                <w:rFonts w:ascii="Arial" w:hAnsi="Arial" w:cs="Arial"/>
                <w:sz w:val="20"/>
              </w:rPr>
              <w:t xml:space="preserve">total amounts invoiced for work performed during </w:t>
            </w:r>
            <w:r w:rsidRPr="00EB6CC2">
              <w:rPr>
                <w:rFonts w:ascii="Arial" w:hAnsi="Arial" w:cs="Arial"/>
                <w:sz w:val="20"/>
              </w:rPr>
              <w:t xml:space="preserve">the </w:t>
            </w:r>
            <w:r w:rsidR="007D2633" w:rsidRPr="00EB6CC2">
              <w:rPr>
                <w:rFonts w:ascii="Arial" w:hAnsi="Arial" w:cs="Arial"/>
                <w:sz w:val="20"/>
              </w:rPr>
              <w:t xml:space="preserve">2019-20 financial year. </w:t>
            </w:r>
            <w:bookmarkEnd w:id="81"/>
          </w:p>
        </w:tc>
      </w:tr>
      <w:bookmarkEnd w:id="80"/>
      <w:tr w:rsidR="007D4541" w:rsidRPr="00F32C86" w14:paraId="573366B7" w14:textId="77777777" w:rsidTr="007D4541">
        <w:trPr>
          <w:trHeight w:val="438"/>
        </w:trPr>
        <w:tc>
          <w:tcPr>
            <w:tcW w:w="9798" w:type="dxa"/>
            <w:gridSpan w:val="6"/>
            <w:shd w:val="clear" w:color="auto" w:fill="D9D9D9" w:themeFill="background1" w:themeFillShade="D9"/>
          </w:tcPr>
          <w:p w14:paraId="3F87C8E9" w14:textId="77777777" w:rsidR="007D4541" w:rsidRPr="00F32C86" w:rsidRDefault="007D4541" w:rsidP="00071184">
            <w:pPr>
              <w:spacing w:before="120" w:after="120"/>
              <w:rPr>
                <w:rFonts w:ascii="Arial" w:hAnsi="Arial" w:cs="Arial"/>
                <w:b/>
                <w:sz w:val="20"/>
                <w:szCs w:val="20"/>
              </w:rPr>
            </w:pPr>
            <w:r w:rsidRPr="00F32C86">
              <w:rPr>
                <w:rFonts w:ascii="Arial" w:hAnsi="Arial" w:cs="Arial"/>
                <w:b/>
                <w:sz w:val="20"/>
                <w:szCs w:val="20"/>
              </w:rPr>
              <w:t>Remuneration</w:t>
            </w:r>
          </w:p>
        </w:tc>
      </w:tr>
      <w:tr w:rsidR="00B015A2" w14:paraId="5780EE76" w14:textId="77777777" w:rsidTr="00034001">
        <w:trPr>
          <w:trHeight w:val="559"/>
        </w:trPr>
        <w:tc>
          <w:tcPr>
            <w:tcW w:w="2263" w:type="dxa"/>
            <w:gridSpan w:val="2"/>
            <w:shd w:val="clear" w:color="auto" w:fill="D9D9D9" w:themeFill="background1" w:themeFillShade="D9"/>
          </w:tcPr>
          <w:p w14:paraId="69F84CAD" w14:textId="77777777" w:rsidR="00B015A2" w:rsidRPr="00B27073" w:rsidRDefault="00B015A2" w:rsidP="00034001">
            <w:pPr>
              <w:spacing w:before="40"/>
              <w:rPr>
                <w:rFonts w:ascii="Arial" w:hAnsi="Arial" w:cs="Arial"/>
                <w:sz w:val="20"/>
                <w:szCs w:val="20"/>
              </w:rPr>
            </w:pPr>
            <w:r w:rsidRPr="00B27073">
              <w:rPr>
                <w:rFonts w:ascii="Arial" w:hAnsi="Arial" w:cs="Arial"/>
                <w:sz w:val="20"/>
                <w:szCs w:val="20"/>
              </w:rPr>
              <w:t>Position</w:t>
            </w:r>
          </w:p>
        </w:tc>
        <w:tc>
          <w:tcPr>
            <w:tcW w:w="1276" w:type="dxa"/>
            <w:shd w:val="clear" w:color="auto" w:fill="D9D9D9" w:themeFill="background1" w:themeFillShade="D9"/>
          </w:tcPr>
          <w:p w14:paraId="732F1A68" w14:textId="77777777" w:rsidR="00B015A2" w:rsidRPr="00B27073" w:rsidRDefault="00B015A2" w:rsidP="00034001">
            <w:pPr>
              <w:spacing w:before="40"/>
              <w:rPr>
                <w:rFonts w:ascii="Arial" w:hAnsi="Arial" w:cs="Arial"/>
                <w:sz w:val="20"/>
                <w:szCs w:val="20"/>
              </w:rPr>
            </w:pPr>
            <w:r w:rsidRPr="00B27073">
              <w:rPr>
                <w:rFonts w:ascii="Arial" w:hAnsi="Arial" w:cs="Arial"/>
                <w:sz w:val="20"/>
                <w:szCs w:val="20"/>
              </w:rPr>
              <w:t>Meetings</w:t>
            </w:r>
          </w:p>
        </w:tc>
        <w:tc>
          <w:tcPr>
            <w:tcW w:w="2552" w:type="dxa"/>
            <w:shd w:val="clear" w:color="auto" w:fill="D9D9D9" w:themeFill="background1" w:themeFillShade="D9"/>
          </w:tcPr>
          <w:p w14:paraId="7114FC97" w14:textId="77777777" w:rsidR="00B015A2" w:rsidRPr="00B27073" w:rsidRDefault="00B015A2" w:rsidP="00034001">
            <w:pPr>
              <w:spacing w:before="40"/>
              <w:rPr>
                <w:rFonts w:ascii="Arial" w:hAnsi="Arial" w:cs="Arial"/>
                <w:sz w:val="20"/>
                <w:szCs w:val="20"/>
              </w:rPr>
            </w:pPr>
            <w:r w:rsidRPr="00B27073">
              <w:rPr>
                <w:rFonts w:ascii="Arial" w:hAnsi="Arial" w:cs="Arial"/>
                <w:sz w:val="20"/>
                <w:szCs w:val="20"/>
              </w:rPr>
              <w:t>Approved fee</w:t>
            </w:r>
          </w:p>
        </w:tc>
        <w:tc>
          <w:tcPr>
            <w:tcW w:w="2045" w:type="dxa"/>
            <w:shd w:val="clear" w:color="auto" w:fill="D9D9D9" w:themeFill="background1" w:themeFillShade="D9"/>
          </w:tcPr>
          <w:p w14:paraId="4D2B33F3" w14:textId="77777777" w:rsidR="00B015A2" w:rsidRPr="00B27073" w:rsidRDefault="00B015A2" w:rsidP="00034001">
            <w:pPr>
              <w:spacing w:before="40"/>
              <w:rPr>
                <w:rFonts w:ascii="Arial" w:hAnsi="Arial" w:cs="Arial"/>
                <w:sz w:val="20"/>
                <w:szCs w:val="20"/>
              </w:rPr>
            </w:pPr>
            <w:r w:rsidRPr="00B27073">
              <w:rPr>
                <w:rFonts w:ascii="Arial" w:hAnsi="Arial" w:cs="Arial"/>
                <w:sz w:val="20"/>
                <w:szCs w:val="20"/>
              </w:rPr>
              <w:t>Approved sub-committee fees</w:t>
            </w:r>
          </w:p>
        </w:tc>
        <w:tc>
          <w:tcPr>
            <w:tcW w:w="1662" w:type="dxa"/>
            <w:shd w:val="clear" w:color="auto" w:fill="D9D9D9" w:themeFill="background1" w:themeFillShade="D9"/>
          </w:tcPr>
          <w:p w14:paraId="0D74DE4D" w14:textId="77777777" w:rsidR="00B015A2" w:rsidRPr="00B27073" w:rsidRDefault="00B015A2" w:rsidP="00034001">
            <w:pPr>
              <w:spacing w:before="40"/>
              <w:rPr>
                <w:rFonts w:ascii="Arial" w:hAnsi="Arial" w:cs="Arial"/>
                <w:sz w:val="20"/>
                <w:szCs w:val="20"/>
              </w:rPr>
            </w:pPr>
            <w:r w:rsidRPr="00B27073">
              <w:rPr>
                <w:rFonts w:ascii="Arial" w:hAnsi="Arial" w:cs="Arial"/>
                <w:sz w:val="20"/>
                <w:szCs w:val="20"/>
              </w:rPr>
              <w:t>Actual fees received</w:t>
            </w:r>
          </w:p>
        </w:tc>
      </w:tr>
      <w:tr w:rsidR="00B015A2" w14:paraId="7DC658A0" w14:textId="77777777" w:rsidTr="00034001">
        <w:tc>
          <w:tcPr>
            <w:tcW w:w="2263" w:type="dxa"/>
            <w:gridSpan w:val="2"/>
          </w:tcPr>
          <w:p w14:paraId="08491171" w14:textId="77777777" w:rsidR="00B015A2" w:rsidRPr="00220A7A" w:rsidRDefault="00B015A2" w:rsidP="008C79A6">
            <w:pPr>
              <w:spacing w:before="120" w:after="120"/>
              <w:rPr>
                <w:rFonts w:ascii="Arial" w:hAnsi="Arial" w:cs="Arial"/>
                <w:sz w:val="20"/>
                <w:szCs w:val="20"/>
              </w:rPr>
            </w:pPr>
            <w:r w:rsidRPr="00220A7A">
              <w:rPr>
                <w:rFonts w:ascii="Arial" w:hAnsi="Arial" w:cs="Arial"/>
                <w:sz w:val="20"/>
                <w:szCs w:val="20"/>
              </w:rPr>
              <w:t>Public Interest Monitor</w:t>
            </w:r>
          </w:p>
        </w:tc>
        <w:tc>
          <w:tcPr>
            <w:tcW w:w="1276" w:type="dxa"/>
            <w:shd w:val="clear" w:color="auto" w:fill="auto"/>
          </w:tcPr>
          <w:p w14:paraId="7DFE92A6" w14:textId="0577CEB4" w:rsidR="00B015A2" w:rsidRPr="00220A7A" w:rsidRDefault="00B015A2" w:rsidP="008C79A6">
            <w:pPr>
              <w:spacing w:before="120" w:after="120"/>
              <w:rPr>
                <w:rFonts w:ascii="Arial" w:hAnsi="Arial" w:cs="Arial"/>
                <w:sz w:val="20"/>
                <w:szCs w:val="20"/>
              </w:rPr>
            </w:pPr>
            <w:r>
              <w:rPr>
                <w:rFonts w:ascii="Arial" w:hAnsi="Arial" w:cs="Arial"/>
                <w:sz w:val="20"/>
                <w:szCs w:val="20"/>
              </w:rPr>
              <w:t>124</w:t>
            </w:r>
          </w:p>
        </w:tc>
        <w:tc>
          <w:tcPr>
            <w:tcW w:w="2552" w:type="dxa"/>
            <w:shd w:val="clear" w:color="auto" w:fill="auto"/>
          </w:tcPr>
          <w:p w14:paraId="2A4CEFE7" w14:textId="60419380" w:rsidR="00B015A2" w:rsidRPr="00220A7A" w:rsidRDefault="00B015A2" w:rsidP="008C79A6">
            <w:pPr>
              <w:spacing w:before="120" w:after="120"/>
              <w:rPr>
                <w:rFonts w:ascii="Arial" w:hAnsi="Arial" w:cs="Arial"/>
                <w:sz w:val="20"/>
                <w:szCs w:val="20"/>
              </w:rPr>
            </w:pPr>
            <w:r w:rsidRPr="002C2F54">
              <w:rPr>
                <w:rFonts w:ascii="Arial" w:hAnsi="Arial" w:cs="Arial"/>
                <w:sz w:val="20"/>
              </w:rPr>
              <w:t>A service fee of $450.00 per hour to a maximum of $2,250.00 per day</w:t>
            </w:r>
          </w:p>
        </w:tc>
        <w:tc>
          <w:tcPr>
            <w:tcW w:w="2045" w:type="dxa"/>
            <w:shd w:val="clear" w:color="auto" w:fill="auto"/>
          </w:tcPr>
          <w:p w14:paraId="649C45A9" w14:textId="4EC4739C" w:rsidR="00B015A2" w:rsidRPr="00220A7A" w:rsidRDefault="00B015A2" w:rsidP="008C79A6">
            <w:pPr>
              <w:spacing w:before="120" w:after="120"/>
              <w:rPr>
                <w:rFonts w:ascii="Arial" w:hAnsi="Arial" w:cs="Arial"/>
                <w:sz w:val="20"/>
                <w:szCs w:val="20"/>
              </w:rPr>
            </w:pPr>
            <w:r>
              <w:rPr>
                <w:rFonts w:ascii="Arial" w:hAnsi="Arial" w:cs="Arial"/>
                <w:sz w:val="20"/>
                <w:szCs w:val="20"/>
              </w:rPr>
              <w:t>n/a</w:t>
            </w:r>
          </w:p>
        </w:tc>
        <w:tc>
          <w:tcPr>
            <w:tcW w:w="1662" w:type="dxa"/>
            <w:shd w:val="clear" w:color="auto" w:fill="auto"/>
          </w:tcPr>
          <w:p w14:paraId="5A294EF1" w14:textId="26C3BCC8" w:rsidR="00B015A2" w:rsidRPr="00F32C86" w:rsidRDefault="00B015A2" w:rsidP="008C79A6">
            <w:pPr>
              <w:spacing w:before="120" w:after="120"/>
              <w:rPr>
                <w:rFonts w:ascii="Arial" w:hAnsi="Arial" w:cs="Arial"/>
                <w:sz w:val="20"/>
                <w:szCs w:val="20"/>
              </w:rPr>
            </w:pPr>
            <w:r>
              <w:rPr>
                <w:rFonts w:ascii="Arial" w:hAnsi="Arial" w:cs="Arial"/>
                <w:sz w:val="20"/>
                <w:szCs w:val="20"/>
              </w:rPr>
              <w:t>$113,316</w:t>
            </w:r>
          </w:p>
        </w:tc>
      </w:tr>
      <w:tr w:rsidR="00B015A2" w14:paraId="0E45B514" w14:textId="77777777" w:rsidTr="00034001">
        <w:tc>
          <w:tcPr>
            <w:tcW w:w="2263" w:type="dxa"/>
            <w:gridSpan w:val="2"/>
          </w:tcPr>
          <w:p w14:paraId="3D42F39A" w14:textId="77777777" w:rsidR="00B015A2" w:rsidRPr="00220A7A" w:rsidRDefault="00B015A2" w:rsidP="008C79A6">
            <w:pPr>
              <w:spacing w:before="120" w:after="120"/>
              <w:rPr>
                <w:rFonts w:ascii="Arial" w:hAnsi="Arial" w:cs="Arial"/>
                <w:sz w:val="20"/>
                <w:szCs w:val="20"/>
              </w:rPr>
            </w:pPr>
            <w:r w:rsidRPr="00220A7A">
              <w:rPr>
                <w:rFonts w:ascii="Arial" w:hAnsi="Arial" w:cs="Arial"/>
                <w:sz w:val="20"/>
                <w:szCs w:val="20"/>
              </w:rPr>
              <w:t>Deputy Public Interest Monitor</w:t>
            </w:r>
          </w:p>
        </w:tc>
        <w:tc>
          <w:tcPr>
            <w:tcW w:w="1276" w:type="dxa"/>
            <w:shd w:val="clear" w:color="auto" w:fill="auto"/>
          </w:tcPr>
          <w:p w14:paraId="1FA5DCF8" w14:textId="6BB23BDB" w:rsidR="00B015A2" w:rsidRPr="00220A7A" w:rsidRDefault="00B015A2" w:rsidP="008C79A6">
            <w:pPr>
              <w:spacing w:before="120" w:after="120"/>
              <w:rPr>
                <w:rFonts w:ascii="Arial" w:hAnsi="Arial" w:cs="Arial"/>
                <w:sz w:val="20"/>
                <w:szCs w:val="20"/>
              </w:rPr>
            </w:pPr>
            <w:r>
              <w:rPr>
                <w:rFonts w:ascii="Arial" w:hAnsi="Arial" w:cs="Arial"/>
                <w:sz w:val="20"/>
                <w:szCs w:val="20"/>
              </w:rPr>
              <w:t xml:space="preserve">112 </w:t>
            </w:r>
          </w:p>
        </w:tc>
        <w:tc>
          <w:tcPr>
            <w:tcW w:w="2552" w:type="dxa"/>
            <w:shd w:val="clear" w:color="auto" w:fill="auto"/>
          </w:tcPr>
          <w:p w14:paraId="391AEAB0" w14:textId="2FAF29C2" w:rsidR="00B015A2" w:rsidRPr="00220A7A" w:rsidRDefault="00B015A2" w:rsidP="008C79A6">
            <w:pPr>
              <w:spacing w:before="120" w:after="120"/>
              <w:rPr>
                <w:rFonts w:ascii="Arial" w:hAnsi="Arial" w:cs="Arial"/>
                <w:sz w:val="20"/>
                <w:szCs w:val="20"/>
              </w:rPr>
            </w:pPr>
            <w:r w:rsidRPr="002C2F54">
              <w:rPr>
                <w:rFonts w:ascii="Arial" w:hAnsi="Arial" w:cs="Arial"/>
                <w:sz w:val="20"/>
              </w:rPr>
              <w:t>A service fee of $450.00 per hour to a maximum of $2,250.00 per day</w:t>
            </w:r>
          </w:p>
        </w:tc>
        <w:tc>
          <w:tcPr>
            <w:tcW w:w="2045" w:type="dxa"/>
            <w:shd w:val="clear" w:color="auto" w:fill="auto"/>
          </w:tcPr>
          <w:p w14:paraId="58AA3E8C" w14:textId="6DE1D236" w:rsidR="00B015A2" w:rsidRPr="00220A7A" w:rsidRDefault="00B015A2" w:rsidP="008C79A6">
            <w:pPr>
              <w:spacing w:before="120" w:after="120"/>
              <w:rPr>
                <w:rFonts w:ascii="Arial" w:hAnsi="Arial" w:cs="Arial"/>
                <w:sz w:val="20"/>
                <w:szCs w:val="20"/>
              </w:rPr>
            </w:pPr>
            <w:r>
              <w:rPr>
                <w:rFonts w:ascii="Arial" w:hAnsi="Arial" w:cs="Arial"/>
                <w:sz w:val="20"/>
                <w:szCs w:val="20"/>
              </w:rPr>
              <w:t>n/a</w:t>
            </w:r>
          </w:p>
        </w:tc>
        <w:tc>
          <w:tcPr>
            <w:tcW w:w="1662" w:type="dxa"/>
            <w:shd w:val="clear" w:color="auto" w:fill="auto"/>
          </w:tcPr>
          <w:p w14:paraId="162E6E2F" w14:textId="371BEA8D" w:rsidR="00B015A2" w:rsidRPr="00F32C86" w:rsidRDefault="00B015A2" w:rsidP="008C79A6">
            <w:pPr>
              <w:spacing w:before="120" w:after="120"/>
              <w:rPr>
                <w:rFonts w:ascii="Arial" w:hAnsi="Arial" w:cs="Arial"/>
                <w:sz w:val="20"/>
                <w:szCs w:val="20"/>
              </w:rPr>
            </w:pPr>
            <w:r w:rsidRPr="00D85079">
              <w:rPr>
                <w:rFonts w:ascii="Arial" w:hAnsi="Arial" w:cs="Arial"/>
                <w:sz w:val="20"/>
                <w:szCs w:val="20"/>
              </w:rPr>
              <w:t>$1</w:t>
            </w:r>
            <w:r>
              <w:rPr>
                <w:rFonts w:ascii="Arial" w:hAnsi="Arial" w:cs="Arial"/>
                <w:sz w:val="20"/>
                <w:szCs w:val="20"/>
              </w:rPr>
              <w:t>79,528</w:t>
            </w:r>
          </w:p>
        </w:tc>
      </w:tr>
      <w:tr w:rsidR="007D4541" w14:paraId="7AFB4DD0" w14:textId="77777777" w:rsidTr="007D4541">
        <w:tc>
          <w:tcPr>
            <w:tcW w:w="9798" w:type="dxa"/>
            <w:gridSpan w:val="6"/>
            <w:shd w:val="clear" w:color="auto" w:fill="D9D9D9" w:themeFill="background1" w:themeFillShade="D9"/>
          </w:tcPr>
          <w:p w14:paraId="234075FE" w14:textId="77777777" w:rsidR="007D4541" w:rsidRPr="00F32C86" w:rsidRDefault="007D4541" w:rsidP="00071184">
            <w:pPr>
              <w:pageBreakBefore/>
              <w:spacing w:before="120" w:after="120"/>
              <w:rPr>
                <w:rFonts w:ascii="Arial" w:hAnsi="Arial" w:cs="Arial"/>
                <w:sz w:val="20"/>
              </w:rPr>
            </w:pPr>
            <w:r w:rsidRPr="00034001">
              <w:rPr>
                <w:rFonts w:ascii="Arial" w:hAnsi="Arial" w:cs="Arial"/>
                <w:b/>
              </w:rPr>
              <w:lastRenderedPageBreak/>
              <w:t>Public Interest Monitor (cont’d)</w:t>
            </w:r>
          </w:p>
        </w:tc>
      </w:tr>
      <w:tr w:rsidR="00B015A2" w14:paraId="5D930FD5" w14:textId="77777777" w:rsidTr="00034001">
        <w:tc>
          <w:tcPr>
            <w:tcW w:w="2263" w:type="dxa"/>
            <w:gridSpan w:val="2"/>
          </w:tcPr>
          <w:p w14:paraId="15E51BC7" w14:textId="77777777" w:rsidR="00B015A2" w:rsidRPr="00220A7A" w:rsidRDefault="00B015A2" w:rsidP="008C79A6">
            <w:pPr>
              <w:spacing w:before="120" w:after="120"/>
              <w:rPr>
                <w:rFonts w:ascii="Arial" w:hAnsi="Arial" w:cs="Arial"/>
                <w:sz w:val="20"/>
                <w:szCs w:val="20"/>
              </w:rPr>
            </w:pPr>
            <w:r w:rsidRPr="00220A7A">
              <w:rPr>
                <w:rFonts w:ascii="Arial" w:hAnsi="Arial" w:cs="Arial"/>
                <w:sz w:val="20"/>
                <w:szCs w:val="20"/>
              </w:rPr>
              <w:t>Deputy Public Interest Monitor</w:t>
            </w:r>
          </w:p>
        </w:tc>
        <w:tc>
          <w:tcPr>
            <w:tcW w:w="1276" w:type="dxa"/>
            <w:shd w:val="clear" w:color="auto" w:fill="auto"/>
          </w:tcPr>
          <w:p w14:paraId="44205BC1" w14:textId="1D3E3D43" w:rsidR="00B015A2" w:rsidRPr="00220A7A" w:rsidRDefault="00B015A2" w:rsidP="008C79A6">
            <w:pPr>
              <w:spacing w:before="120" w:after="120"/>
              <w:rPr>
                <w:rFonts w:ascii="Arial" w:hAnsi="Arial" w:cs="Arial"/>
                <w:sz w:val="20"/>
                <w:szCs w:val="20"/>
              </w:rPr>
            </w:pPr>
            <w:r>
              <w:rPr>
                <w:rFonts w:ascii="Arial" w:hAnsi="Arial" w:cs="Arial"/>
                <w:sz w:val="20"/>
                <w:szCs w:val="20"/>
              </w:rPr>
              <w:t>78</w:t>
            </w:r>
          </w:p>
        </w:tc>
        <w:tc>
          <w:tcPr>
            <w:tcW w:w="2552" w:type="dxa"/>
            <w:shd w:val="clear" w:color="auto" w:fill="auto"/>
          </w:tcPr>
          <w:p w14:paraId="286CE4FD" w14:textId="77C0F3A0" w:rsidR="00B015A2" w:rsidRPr="00220A7A" w:rsidRDefault="00B015A2" w:rsidP="008C79A6">
            <w:pPr>
              <w:spacing w:before="120" w:after="120"/>
              <w:rPr>
                <w:rFonts w:ascii="Arial" w:hAnsi="Arial" w:cs="Arial"/>
                <w:sz w:val="20"/>
                <w:szCs w:val="20"/>
              </w:rPr>
            </w:pPr>
            <w:r w:rsidRPr="00FD771E">
              <w:rPr>
                <w:rFonts w:ascii="Arial" w:hAnsi="Arial" w:cs="Arial"/>
                <w:sz w:val="20"/>
              </w:rPr>
              <w:t>A service fee of $450.00 per hour to a maximum of $2,250.00 per day</w:t>
            </w:r>
          </w:p>
        </w:tc>
        <w:tc>
          <w:tcPr>
            <w:tcW w:w="2045" w:type="dxa"/>
            <w:shd w:val="clear" w:color="auto" w:fill="auto"/>
          </w:tcPr>
          <w:p w14:paraId="74998AA2" w14:textId="404F3B7C" w:rsidR="00B015A2" w:rsidRPr="00274F1A" w:rsidRDefault="00B015A2" w:rsidP="008C79A6">
            <w:pPr>
              <w:spacing w:before="120" w:after="120"/>
              <w:rPr>
                <w:rFonts w:ascii="Arial" w:hAnsi="Arial" w:cs="Arial"/>
                <w:sz w:val="20"/>
                <w:szCs w:val="20"/>
              </w:rPr>
            </w:pPr>
            <w:r w:rsidRPr="00274F1A">
              <w:rPr>
                <w:rFonts w:ascii="Arial" w:hAnsi="Arial" w:cs="Arial"/>
                <w:sz w:val="20"/>
                <w:szCs w:val="20"/>
              </w:rPr>
              <w:t>n/a</w:t>
            </w:r>
          </w:p>
        </w:tc>
        <w:tc>
          <w:tcPr>
            <w:tcW w:w="1662" w:type="dxa"/>
            <w:shd w:val="clear" w:color="auto" w:fill="auto"/>
          </w:tcPr>
          <w:p w14:paraId="4168690E" w14:textId="4501F3C5" w:rsidR="00B015A2" w:rsidRPr="00274F1A" w:rsidRDefault="00B015A2" w:rsidP="008C79A6">
            <w:pPr>
              <w:spacing w:before="120" w:after="120"/>
              <w:rPr>
                <w:rFonts w:ascii="Arial" w:hAnsi="Arial" w:cs="Arial"/>
                <w:sz w:val="20"/>
                <w:szCs w:val="20"/>
              </w:rPr>
            </w:pPr>
            <w:r w:rsidRPr="00274F1A">
              <w:rPr>
                <w:rFonts w:ascii="Arial" w:hAnsi="Arial" w:cs="Arial"/>
                <w:sz w:val="20"/>
                <w:szCs w:val="20"/>
              </w:rPr>
              <w:t>$</w:t>
            </w:r>
            <w:r w:rsidRPr="00034001">
              <w:rPr>
                <w:rFonts w:ascii="Arial" w:hAnsi="Arial" w:cs="Arial"/>
                <w:sz w:val="20"/>
                <w:szCs w:val="20"/>
              </w:rPr>
              <w:t>51,555</w:t>
            </w:r>
          </w:p>
        </w:tc>
      </w:tr>
      <w:tr w:rsidR="008C79A6" w14:paraId="04E30569" w14:textId="77777777" w:rsidTr="00034001">
        <w:trPr>
          <w:trHeight w:val="617"/>
        </w:trPr>
        <w:tc>
          <w:tcPr>
            <w:tcW w:w="2263" w:type="dxa"/>
            <w:gridSpan w:val="2"/>
          </w:tcPr>
          <w:p w14:paraId="6DD33EBC" w14:textId="77777777" w:rsidR="008C79A6" w:rsidRPr="00B27073" w:rsidRDefault="008C79A6" w:rsidP="008C79A6">
            <w:pPr>
              <w:spacing w:before="120" w:after="120"/>
              <w:rPr>
                <w:rFonts w:ascii="Arial" w:hAnsi="Arial" w:cs="Arial"/>
                <w:sz w:val="20"/>
                <w:szCs w:val="20"/>
              </w:rPr>
            </w:pPr>
            <w:r>
              <w:rPr>
                <w:rFonts w:ascii="Arial" w:hAnsi="Arial" w:cs="Arial"/>
                <w:sz w:val="20"/>
                <w:szCs w:val="20"/>
              </w:rPr>
              <w:t>No. of scheduled meetings</w:t>
            </w:r>
          </w:p>
        </w:tc>
        <w:tc>
          <w:tcPr>
            <w:tcW w:w="7535" w:type="dxa"/>
            <w:gridSpan w:val="4"/>
          </w:tcPr>
          <w:p w14:paraId="5C1AA2C3" w14:textId="1F84783A" w:rsidR="008C79A6" w:rsidRPr="00B27073" w:rsidRDefault="008C79A6" w:rsidP="008C79A6">
            <w:pPr>
              <w:spacing w:before="120" w:after="120"/>
              <w:rPr>
                <w:rFonts w:ascii="Arial" w:hAnsi="Arial" w:cs="Arial"/>
                <w:sz w:val="20"/>
                <w:szCs w:val="20"/>
              </w:rPr>
            </w:pPr>
            <w:r>
              <w:rPr>
                <w:rFonts w:ascii="Arial" w:hAnsi="Arial" w:cs="Arial"/>
                <w:sz w:val="20"/>
                <w:szCs w:val="20"/>
              </w:rPr>
              <w:t>314</w:t>
            </w:r>
          </w:p>
        </w:tc>
      </w:tr>
      <w:tr w:rsidR="008C79A6" w14:paraId="334D2DEA" w14:textId="77777777" w:rsidTr="00034001">
        <w:tc>
          <w:tcPr>
            <w:tcW w:w="2263" w:type="dxa"/>
            <w:gridSpan w:val="2"/>
          </w:tcPr>
          <w:p w14:paraId="14533635" w14:textId="77777777" w:rsidR="008C79A6" w:rsidRPr="00B27073" w:rsidRDefault="008C79A6" w:rsidP="008C79A6">
            <w:pPr>
              <w:spacing w:before="120" w:after="120"/>
              <w:rPr>
                <w:rFonts w:ascii="Arial" w:hAnsi="Arial" w:cs="Arial"/>
                <w:sz w:val="20"/>
                <w:szCs w:val="20"/>
              </w:rPr>
            </w:pPr>
            <w:r>
              <w:rPr>
                <w:rFonts w:ascii="Arial" w:hAnsi="Arial" w:cs="Arial"/>
                <w:sz w:val="20"/>
                <w:szCs w:val="20"/>
              </w:rPr>
              <w:t>Total out of pocket expenses</w:t>
            </w:r>
          </w:p>
        </w:tc>
        <w:tc>
          <w:tcPr>
            <w:tcW w:w="7535" w:type="dxa"/>
            <w:gridSpan w:val="4"/>
          </w:tcPr>
          <w:p w14:paraId="57535769" w14:textId="76F1B085" w:rsidR="008C79A6" w:rsidRPr="00B27073" w:rsidRDefault="008C79A6" w:rsidP="008C79A6">
            <w:pPr>
              <w:spacing w:before="120" w:after="120"/>
              <w:rPr>
                <w:rFonts w:ascii="Arial" w:hAnsi="Arial" w:cs="Arial"/>
                <w:sz w:val="20"/>
                <w:szCs w:val="20"/>
              </w:rPr>
            </w:pPr>
            <w:r>
              <w:rPr>
                <w:rFonts w:ascii="Arial" w:hAnsi="Arial" w:cs="Arial"/>
                <w:sz w:val="20"/>
                <w:szCs w:val="20"/>
              </w:rPr>
              <w:t>n/a</w:t>
            </w:r>
          </w:p>
        </w:tc>
      </w:tr>
      <w:bookmarkEnd w:id="78"/>
    </w:tbl>
    <w:p w14:paraId="32E72A86" w14:textId="376A90D4" w:rsidR="007D4541" w:rsidRDefault="007D4541" w:rsidP="00013AFD">
      <w:pPr>
        <w:spacing w:after="0"/>
        <w:rPr>
          <w:rFonts w:ascii="Arial" w:hAnsi="Arial" w:cs="Arial"/>
        </w:rPr>
      </w:pPr>
    </w:p>
    <w:p w14:paraId="0E42EA10" w14:textId="77777777" w:rsidR="00290CAC" w:rsidRDefault="00290CAC" w:rsidP="00034001">
      <w:pPr>
        <w:pStyle w:val="ListParagraph"/>
        <w:ind w:left="0"/>
        <w:rPr>
          <w:rFonts w:ascii="Arial" w:hAnsi="Arial" w:cs="Arial"/>
        </w:rPr>
      </w:pPr>
    </w:p>
    <w:p w14:paraId="69571937" w14:textId="77777777" w:rsidR="00B47C74" w:rsidRDefault="00B47C74">
      <w:pPr>
        <w:rPr>
          <w:rFonts w:ascii="Arial" w:hAnsi="Arial" w:cs="Arial"/>
        </w:rPr>
      </w:pPr>
      <w:r>
        <w:rPr>
          <w:rFonts w:ascii="Arial" w:hAnsi="Arial" w:cs="Arial"/>
        </w:rPr>
        <w:br w:type="page"/>
      </w:r>
    </w:p>
    <w:p w14:paraId="4D6F3835" w14:textId="77777777" w:rsidR="00B47C74" w:rsidRPr="00034001" w:rsidRDefault="00B47C74" w:rsidP="00013AFD">
      <w:pPr>
        <w:spacing w:after="0"/>
        <w:rPr>
          <w:rFonts w:ascii="Arial" w:hAnsi="Arial" w:cs="Arial"/>
          <w:b/>
          <w:sz w:val="28"/>
          <w:szCs w:val="28"/>
        </w:rPr>
      </w:pPr>
      <w:r w:rsidRPr="00034001">
        <w:rPr>
          <w:rFonts w:ascii="Arial" w:hAnsi="Arial" w:cs="Arial"/>
          <w:b/>
          <w:sz w:val="28"/>
          <w:szCs w:val="28"/>
        </w:rPr>
        <w:lastRenderedPageBreak/>
        <w:t>Acronyms</w:t>
      </w:r>
    </w:p>
    <w:p w14:paraId="3ECC324E" w14:textId="77777777" w:rsidR="00B47C74" w:rsidRDefault="00B47C74" w:rsidP="00013AFD">
      <w:pPr>
        <w:spacing w:after="0"/>
        <w:rPr>
          <w:rFonts w:ascii="Arial" w:hAnsi="Arial" w:cs="Arial"/>
        </w:rPr>
      </w:pP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3"/>
        <w:gridCol w:w="3400"/>
        <w:gridCol w:w="403"/>
        <w:gridCol w:w="1416"/>
        <w:gridCol w:w="3223"/>
      </w:tblGrid>
      <w:tr w:rsidR="00F203AA" w14:paraId="5EE78C27" w14:textId="77777777" w:rsidTr="00034001">
        <w:tc>
          <w:tcPr>
            <w:tcW w:w="1623" w:type="dxa"/>
            <w:shd w:val="clear" w:color="auto" w:fill="D9D9D9" w:themeFill="background1" w:themeFillShade="D9"/>
            <w:vAlign w:val="center"/>
          </w:tcPr>
          <w:p w14:paraId="2E288EE5" w14:textId="77777777" w:rsidR="00F203AA" w:rsidRDefault="00F203AA">
            <w:pPr>
              <w:spacing w:before="100" w:after="100"/>
              <w:rPr>
                <w:rFonts w:ascii="Arial" w:hAnsi="Arial" w:cs="Arial"/>
              </w:rPr>
            </w:pPr>
            <w:r>
              <w:rPr>
                <w:rFonts w:ascii="Arial" w:hAnsi="Arial" w:cs="Arial"/>
              </w:rPr>
              <w:t>AI</w:t>
            </w:r>
          </w:p>
        </w:tc>
        <w:tc>
          <w:tcPr>
            <w:tcW w:w="3400" w:type="dxa"/>
            <w:shd w:val="clear" w:color="auto" w:fill="D9D9D9" w:themeFill="background1" w:themeFillShade="D9"/>
            <w:vAlign w:val="center"/>
          </w:tcPr>
          <w:p w14:paraId="64FEC513" w14:textId="77777777" w:rsidR="00F203AA" w:rsidRDefault="00F203AA" w:rsidP="00034001">
            <w:pPr>
              <w:spacing w:before="100" w:after="100"/>
              <w:rPr>
                <w:rFonts w:ascii="Arial" w:hAnsi="Arial" w:cs="Arial"/>
              </w:rPr>
            </w:pPr>
            <w:r>
              <w:rPr>
                <w:rFonts w:ascii="Arial" w:hAnsi="Arial" w:cs="Arial"/>
              </w:rPr>
              <w:t>Artificial Intelligence</w:t>
            </w:r>
          </w:p>
        </w:tc>
        <w:tc>
          <w:tcPr>
            <w:tcW w:w="403" w:type="dxa"/>
            <w:shd w:val="clear" w:color="auto" w:fill="FFFFFF" w:themeFill="background1"/>
            <w:vAlign w:val="center"/>
          </w:tcPr>
          <w:p w14:paraId="1CDB5A99" w14:textId="77777777" w:rsidR="00F203AA" w:rsidRDefault="00F203AA">
            <w:pPr>
              <w:spacing w:before="100" w:after="100"/>
              <w:rPr>
                <w:rFonts w:ascii="Arial" w:hAnsi="Arial" w:cs="Arial"/>
              </w:rPr>
            </w:pPr>
          </w:p>
        </w:tc>
        <w:tc>
          <w:tcPr>
            <w:tcW w:w="1416" w:type="dxa"/>
            <w:shd w:val="clear" w:color="auto" w:fill="D9D9D9" w:themeFill="background1" w:themeFillShade="D9"/>
            <w:vAlign w:val="center"/>
          </w:tcPr>
          <w:p w14:paraId="262F5A41" w14:textId="77777777" w:rsidR="00F203AA" w:rsidRPr="00620723" w:rsidRDefault="00F203AA">
            <w:pPr>
              <w:spacing w:before="100" w:after="100"/>
              <w:rPr>
                <w:rFonts w:ascii="Arial" w:hAnsi="Arial" w:cs="Arial"/>
              </w:rPr>
            </w:pPr>
            <w:r>
              <w:rPr>
                <w:rFonts w:ascii="Arial" w:hAnsi="Arial" w:cs="Arial"/>
              </w:rPr>
              <w:t>NAIDOC</w:t>
            </w:r>
          </w:p>
        </w:tc>
        <w:tc>
          <w:tcPr>
            <w:tcW w:w="3223" w:type="dxa"/>
            <w:shd w:val="clear" w:color="auto" w:fill="D9D9D9" w:themeFill="background1" w:themeFillShade="D9"/>
            <w:vAlign w:val="center"/>
          </w:tcPr>
          <w:p w14:paraId="01A62BB6" w14:textId="77777777" w:rsidR="00F203AA" w:rsidRPr="009678B8" w:rsidRDefault="00F203AA" w:rsidP="00034001">
            <w:pPr>
              <w:spacing w:before="100" w:after="100"/>
              <w:rPr>
                <w:rFonts w:ascii="Arial" w:hAnsi="Arial" w:cs="Arial"/>
              </w:rPr>
            </w:pPr>
            <w:r w:rsidRPr="009678B8">
              <w:rPr>
                <w:rFonts w:ascii="Arial" w:hAnsi="Arial" w:cs="Arial"/>
              </w:rPr>
              <w:t>National Aboriginal and Islander Day Observation Committee</w:t>
            </w:r>
          </w:p>
        </w:tc>
      </w:tr>
      <w:tr w:rsidR="00F203AA" w14:paraId="2A108CE8" w14:textId="77777777" w:rsidTr="00034001">
        <w:tc>
          <w:tcPr>
            <w:tcW w:w="1623" w:type="dxa"/>
            <w:vAlign w:val="center"/>
          </w:tcPr>
          <w:p w14:paraId="73F8A65B" w14:textId="77777777" w:rsidR="00F203AA" w:rsidRDefault="00F203AA">
            <w:pPr>
              <w:spacing w:before="100" w:after="100"/>
              <w:rPr>
                <w:rFonts w:ascii="Arial" w:hAnsi="Arial" w:cs="Arial"/>
              </w:rPr>
            </w:pPr>
            <w:r>
              <w:rPr>
                <w:rFonts w:ascii="Arial" w:hAnsi="Arial" w:cs="Arial"/>
              </w:rPr>
              <w:t>A&amp;RC</w:t>
            </w:r>
          </w:p>
        </w:tc>
        <w:tc>
          <w:tcPr>
            <w:tcW w:w="3400" w:type="dxa"/>
            <w:vAlign w:val="center"/>
          </w:tcPr>
          <w:p w14:paraId="2512F5D5" w14:textId="77777777" w:rsidR="00F203AA" w:rsidRDefault="00F203AA" w:rsidP="00034001">
            <w:pPr>
              <w:spacing w:before="100" w:after="100"/>
              <w:rPr>
                <w:rFonts w:ascii="Arial" w:hAnsi="Arial" w:cs="Arial"/>
              </w:rPr>
            </w:pPr>
            <w:r>
              <w:rPr>
                <w:rFonts w:ascii="Arial" w:hAnsi="Arial" w:cs="Arial"/>
              </w:rPr>
              <w:t>Audit and Risk Committee</w:t>
            </w:r>
          </w:p>
        </w:tc>
        <w:tc>
          <w:tcPr>
            <w:tcW w:w="403" w:type="dxa"/>
            <w:shd w:val="clear" w:color="auto" w:fill="FFFFFF" w:themeFill="background1"/>
            <w:vAlign w:val="center"/>
          </w:tcPr>
          <w:p w14:paraId="636DC11F" w14:textId="77777777" w:rsidR="00F203AA" w:rsidRDefault="00F203AA">
            <w:pPr>
              <w:spacing w:before="100" w:after="100"/>
              <w:rPr>
                <w:rFonts w:ascii="Arial" w:hAnsi="Arial" w:cs="Arial"/>
              </w:rPr>
            </w:pPr>
          </w:p>
        </w:tc>
        <w:tc>
          <w:tcPr>
            <w:tcW w:w="1416" w:type="dxa"/>
            <w:vAlign w:val="center"/>
          </w:tcPr>
          <w:p w14:paraId="0496ACD0" w14:textId="77777777" w:rsidR="00F203AA" w:rsidRDefault="00F203AA">
            <w:pPr>
              <w:spacing w:before="100" w:after="100"/>
              <w:rPr>
                <w:rFonts w:ascii="Arial" w:hAnsi="Arial" w:cs="Arial"/>
              </w:rPr>
            </w:pPr>
            <w:r>
              <w:rPr>
                <w:rFonts w:ascii="Arial" w:hAnsi="Arial" w:cs="Arial"/>
              </w:rPr>
              <w:t>NHWQ</w:t>
            </w:r>
          </w:p>
        </w:tc>
        <w:tc>
          <w:tcPr>
            <w:tcW w:w="3223" w:type="dxa"/>
            <w:vAlign w:val="center"/>
          </w:tcPr>
          <w:p w14:paraId="23706648" w14:textId="77777777" w:rsidR="00F203AA" w:rsidRPr="009678B8" w:rsidRDefault="00F203AA" w:rsidP="00034001">
            <w:pPr>
              <w:spacing w:before="100" w:after="100"/>
              <w:rPr>
                <w:rFonts w:ascii="Arial" w:hAnsi="Arial" w:cs="Arial"/>
              </w:rPr>
            </w:pPr>
            <w:r w:rsidRPr="009678B8">
              <w:rPr>
                <w:rFonts w:ascii="Arial" w:hAnsi="Arial" w:cs="Arial"/>
              </w:rPr>
              <w:t>Neighbourhood Watch Queensland</w:t>
            </w:r>
          </w:p>
        </w:tc>
      </w:tr>
      <w:tr w:rsidR="00F203AA" w14:paraId="086F0DB2" w14:textId="77777777" w:rsidTr="00034001">
        <w:tc>
          <w:tcPr>
            <w:tcW w:w="1623" w:type="dxa"/>
            <w:shd w:val="clear" w:color="auto" w:fill="D9D9D9" w:themeFill="background1" w:themeFillShade="D9"/>
            <w:vAlign w:val="center"/>
          </w:tcPr>
          <w:p w14:paraId="57FA7553" w14:textId="77777777" w:rsidR="00F203AA" w:rsidRDefault="00F203AA">
            <w:pPr>
              <w:spacing w:before="100" w:after="100"/>
              <w:rPr>
                <w:rFonts w:ascii="Arial" w:hAnsi="Arial" w:cs="Arial"/>
              </w:rPr>
            </w:pPr>
            <w:r>
              <w:rPr>
                <w:rFonts w:ascii="Arial" w:hAnsi="Arial" w:cs="Arial"/>
              </w:rPr>
              <w:t>ANZCTC</w:t>
            </w:r>
          </w:p>
        </w:tc>
        <w:tc>
          <w:tcPr>
            <w:tcW w:w="3400" w:type="dxa"/>
            <w:shd w:val="clear" w:color="auto" w:fill="D9D9D9" w:themeFill="background1" w:themeFillShade="D9"/>
            <w:vAlign w:val="center"/>
          </w:tcPr>
          <w:p w14:paraId="3E73D136" w14:textId="77777777" w:rsidR="00F203AA" w:rsidRDefault="00F203AA" w:rsidP="00034001">
            <w:pPr>
              <w:spacing w:before="100" w:after="100"/>
              <w:rPr>
                <w:rFonts w:ascii="Arial" w:hAnsi="Arial" w:cs="Arial"/>
              </w:rPr>
            </w:pPr>
            <w:r>
              <w:rPr>
                <w:rFonts w:ascii="Arial" w:hAnsi="Arial" w:cs="Arial"/>
              </w:rPr>
              <w:t>Australian-New Zealand Counter-Terrorism Committee</w:t>
            </w:r>
          </w:p>
        </w:tc>
        <w:tc>
          <w:tcPr>
            <w:tcW w:w="403" w:type="dxa"/>
            <w:shd w:val="clear" w:color="auto" w:fill="FFFFFF" w:themeFill="background1"/>
            <w:vAlign w:val="center"/>
          </w:tcPr>
          <w:p w14:paraId="7C2DD935" w14:textId="77777777" w:rsidR="00F203AA" w:rsidRDefault="00F203AA">
            <w:pPr>
              <w:spacing w:before="100" w:after="100"/>
              <w:rPr>
                <w:rFonts w:ascii="Arial" w:hAnsi="Arial" w:cs="Arial"/>
              </w:rPr>
            </w:pPr>
          </w:p>
        </w:tc>
        <w:tc>
          <w:tcPr>
            <w:tcW w:w="1416" w:type="dxa"/>
            <w:shd w:val="clear" w:color="auto" w:fill="D9D9D9" w:themeFill="background1" w:themeFillShade="D9"/>
            <w:vAlign w:val="center"/>
          </w:tcPr>
          <w:p w14:paraId="05F2C93C" w14:textId="77777777" w:rsidR="00F203AA" w:rsidRDefault="00F203AA">
            <w:pPr>
              <w:spacing w:before="100" w:after="100"/>
              <w:rPr>
                <w:rFonts w:ascii="Arial" w:hAnsi="Arial" w:cs="Arial"/>
              </w:rPr>
            </w:pPr>
            <w:r>
              <w:rPr>
                <w:rFonts w:ascii="Arial" w:hAnsi="Arial" w:cs="Arial"/>
              </w:rPr>
              <w:t>OLP</w:t>
            </w:r>
          </w:p>
        </w:tc>
        <w:tc>
          <w:tcPr>
            <w:tcW w:w="3223" w:type="dxa"/>
            <w:shd w:val="clear" w:color="auto" w:fill="D9D9D9" w:themeFill="background1" w:themeFillShade="D9"/>
            <w:vAlign w:val="center"/>
          </w:tcPr>
          <w:p w14:paraId="4E1EA364" w14:textId="77777777" w:rsidR="00F203AA" w:rsidRPr="00D852D8" w:rsidRDefault="00F203AA" w:rsidP="00034001">
            <w:pPr>
              <w:spacing w:before="100" w:after="100"/>
              <w:rPr>
                <w:rFonts w:ascii="Arial" w:hAnsi="Arial" w:cs="Arial"/>
              </w:rPr>
            </w:pPr>
            <w:r w:rsidRPr="00D852D8">
              <w:rPr>
                <w:rFonts w:ascii="Arial" w:hAnsi="Arial" w:cs="Arial"/>
              </w:rPr>
              <w:t>Online Learning Product</w:t>
            </w:r>
          </w:p>
        </w:tc>
      </w:tr>
      <w:tr w:rsidR="00F203AA" w14:paraId="32468287" w14:textId="77777777" w:rsidTr="00034001">
        <w:tc>
          <w:tcPr>
            <w:tcW w:w="1623" w:type="dxa"/>
            <w:vAlign w:val="center"/>
          </w:tcPr>
          <w:p w14:paraId="276D1B64" w14:textId="77777777" w:rsidR="00F203AA" w:rsidRDefault="00F203AA">
            <w:pPr>
              <w:spacing w:before="100" w:after="100"/>
              <w:rPr>
                <w:rFonts w:ascii="Arial" w:hAnsi="Arial" w:cs="Arial"/>
              </w:rPr>
            </w:pPr>
            <w:r>
              <w:rPr>
                <w:rFonts w:ascii="Arial" w:hAnsi="Arial" w:cs="Arial"/>
              </w:rPr>
              <w:t>BOM</w:t>
            </w:r>
          </w:p>
        </w:tc>
        <w:tc>
          <w:tcPr>
            <w:tcW w:w="3400" w:type="dxa"/>
            <w:vAlign w:val="center"/>
          </w:tcPr>
          <w:p w14:paraId="1FC087DF" w14:textId="77777777" w:rsidR="00F203AA" w:rsidRDefault="00F203AA" w:rsidP="00034001">
            <w:pPr>
              <w:spacing w:before="100" w:after="100"/>
              <w:rPr>
                <w:rFonts w:ascii="Arial" w:hAnsi="Arial" w:cs="Arial"/>
              </w:rPr>
            </w:pPr>
            <w:r>
              <w:rPr>
                <w:rFonts w:ascii="Arial" w:hAnsi="Arial" w:cs="Arial"/>
              </w:rPr>
              <w:t>Board of Management</w:t>
            </w:r>
          </w:p>
        </w:tc>
        <w:tc>
          <w:tcPr>
            <w:tcW w:w="403" w:type="dxa"/>
            <w:shd w:val="clear" w:color="auto" w:fill="FFFFFF" w:themeFill="background1"/>
            <w:vAlign w:val="center"/>
          </w:tcPr>
          <w:p w14:paraId="382946DC" w14:textId="77777777" w:rsidR="00F203AA" w:rsidRDefault="00F203AA">
            <w:pPr>
              <w:spacing w:before="100" w:after="100"/>
              <w:rPr>
                <w:rFonts w:ascii="Arial" w:hAnsi="Arial" w:cs="Arial"/>
              </w:rPr>
            </w:pPr>
          </w:p>
        </w:tc>
        <w:tc>
          <w:tcPr>
            <w:tcW w:w="1416" w:type="dxa"/>
            <w:vAlign w:val="center"/>
          </w:tcPr>
          <w:p w14:paraId="22903F63" w14:textId="77777777" w:rsidR="00F203AA" w:rsidRDefault="00F203AA">
            <w:pPr>
              <w:spacing w:before="100" w:after="100"/>
              <w:rPr>
                <w:rFonts w:ascii="Arial" w:hAnsi="Arial" w:cs="Arial"/>
              </w:rPr>
            </w:pPr>
            <w:r>
              <w:rPr>
                <w:rFonts w:ascii="Arial" w:hAnsi="Arial" w:cs="Arial"/>
              </w:rPr>
              <w:t>OCGG</w:t>
            </w:r>
          </w:p>
        </w:tc>
        <w:tc>
          <w:tcPr>
            <w:tcW w:w="3223" w:type="dxa"/>
            <w:vAlign w:val="center"/>
          </w:tcPr>
          <w:p w14:paraId="12DC8E29" w14:textId="77777777" w:rsidR="00F203AA" w:rsidRPr="00D852D8" w:rsidRDefault="00F203AA" w:rsidP="00034001">
            <w:pPr>
              <w:spacing w:before="100" w:after="100"/>
              <w:rPr>
                <w:rFonts w:ascii="Arial" w:hAnsi="Arial" w:cs="Arial"/>
              </w:rPr>
            </w:pPr>
            <w:r w:rsidRPr="00D852D8">
              <w:rPr>
                <w:rFonts w:ascii="Arial" w:hAnsi="Arial" w:cs="Arial"/>
              </w:rPr>
              <w:t>Organised Crime Gangs Group</w:t>
            </w:r>
          </w:p>
        </w:tc>
      </w:tr>
      <w:tr w:rsidR="00F203AA" w14:paraId="2E89E913" w14:textId="77777777" w:rsidTr="00034001">
        <w:tc>
          <w:tcPr>
            <w:tcW w:w="1623" w:type="dxa"/>
            <w:shd w:val="clear" w:color="auto" w:fill="D9D9D9" w:themeFill="background1" w:themeFillShade="D9"/>
            <w:vAlign w:val="center"/>
          </w:tcPr>
          <w:p w14:paraId="560A4165" w14:textId="77777777" w:rsidR="00F203AA" w:rsidRDefault="00F203AA">
            <w:pPr>
              <w:spacing w:before="100" w:after="100"/>
              <w:rPr>
                <w:rFonts w:ascii="Arial" w:hAnsi="Arial" w:cs="Arial"/>
              </w:rPr>
            </w:pPr>
            <w:r>
              <w:rPr>
                <w:rFonts w:ascii="Arial" w:hAnsi="Arial" w:cs="Arial"/>
              </w:rPr>
              <w:t>CPIU</w:t>
            </w:r>
          </w:p>
        </w:tc>
        <w:tc>
          <w:tcPr>
            <w:tcW w:w="3400" w:type="dxa"/>
            <w:shd w:val="clear" w:color="auto" w:fill="D9D9D9" w:themeFill="background1" w:themeFillShade="D9"/>
            <w:vAlign w:val="center"/>
          </w:tcPr>
          <w:p w14:paraId="627B9D0D" w14:textId="77777777" w:rsidR="00F203AA" w:rsidRDefault="00F203AA" w:rsidP="00034001">
            <w:pPr>
              <w:spacing w:before="100" w:after="100"/>
              <w:rPr>
                <w:rFonts w:ascii="Arial" w:hAnsi="Arial" w:cs="Arial"/>
              </w:rPr>
            </w:pPr>
            <w:r>
              <w:rPr>
                <w:rFonts w:ascii="Arial" w:hAnsi="Arial" w:cs="Arial"/>
              </w:rPr>
              <w:t>Child Protection and Investigation Unit</w:t>
            </w:r>
          </w:p>
        </w:tc>
        <w:tc>
          <w:tcPr>
            <w:tcW w:w="403" w:type="dxa"/>
            <w:shd w:val="clear" w:color="auto" w:fill="FFFFFF" w:themeFill="background1"/>
            <w:vAlign w:val="center"/>
          </w:tcPr>
          <w:p w14:paraId="3B44E200" w14:textId="77777777" w:rsidR="00F203AA" w:rsidRDefault="00F203AA">
            <w:pPr>
              <w:spacing w:before="100" w:after="100"/>
              <w:rPr>
                <w:rFonts w:ascii="Arial" w:hAnsi="Arial" w:cs="Arial"/>
              </w:rPr>
            </w:pPr>
          </w:p>
        </w:tc>
        <w:tc>
          <w:tcPr>
            <w:tcW w:w="1416" w:type="dxa"/>
            <w:shd w:val="clear" w:color="auto" w:fill="D9D9D9" w:themeFill="background1" w:themeFillShade="D9"/>
            <w:vAlign w:val="center"/>
          </w:tcPr>
          <w:p w14:paraId="5C9EF184" w14:textId="77777777" w:rsidR="00F203AA" w:rsidRDefault="00F203AA">
            <w:pPr>
              <w:spacing w:before="100" w:after="100"/>
              <w:rPr>
                <w:rFonts w:ascii="Arial" w:hAnsi="Arial" w:cs="Arial"/>
              </w:rPr>
            </w:pPr>
            <w:r>
              <w:rPr>
                <w:rFonts w:ascii="Arial" w:hAnsi="Arial" w:cs="Arial"/>
              </w:rPr>
              <w:t>PPE</w:t>
            </w:r>
          </w:p>
        </w:tc>
        <w:tc>
          <w:tcPr>
            <w:tcW w:w="3223" w:type="dxa"/>
            <w:shd w:val="clear" w:color="auto" w:fill="D9D9D9" w:themeFill="background1" w:themeFillShade="D9"/>
            <w:vAlign w:val="center"/>
          </w:tcPr>
          <w:p w14:paraId="58A434C9" w14:textId="77777777" w:rsidR="00F203AA" w:rsidRPr="00D852D8" w:rsidRDefault="00F203AA" w:rsidP="00034001">
            <w:pPr>
              <w:spacing w:before="100" w:after="100"/>
              <w:rPr>
                <w:rFonts w:ascii="Arial" w:hAnsi="Arial" w:cs="Arial"/>
              </w:rPr>
            </w:pPr>
            <w:r w:rsidRPr="00D852D8">
              <w:rPr>
                <w:rFonts w:ascii="Arial" w:hAnsi="Arial" w:cs="Arial"/>
              </w:rPr>
              <w:t>Personal protective equipment</w:t>
            </w:r>
          </w:p>
        </w:tc>
      </w:tr>
      <w:tr w:rsidR="00F203AA" w14:paraId="15851CF3" w14:textId="77777777" w:rsidTr="00034001">
        <w:tc>
          <w:tcPr>
            <w:tcW w:w="1623" w:type="dxa"/>
            <w:vAlign w:val="center"/>
          </w:tcPr>
          <w:p w14:paraId="7BBF4083" w14:textId="77777777" w:rsidR="00F203AA" w:rsidRDefault="00F203AA">
            <w:pPr>
              <w:spacing w:before="100" w:after="100"/>
              <w:rPr>
                <w:rFonts w:ascii="Arial" w:hAnsi="Arial" w:cs="Arial"/>
              </w:rPr>
            </w:pPr>
            <w:r>
              <w:rPr>
                <w:rFonts w:ascii="Arial" w:hAnsi="Arial" w:cs="Arial"/>
              </w:rPr>
              <w:t>CYR</w:t>
            </w:r>
          </w:p>
        </w:tc>
        <w:tc>
          <w:tcPr>
            <w:tcW w:w="3400" w:type="dxa"/>
            <w:vAlign w:val="center"/>
          </w:tcPr>
          <w:p w14:paraId="731ACDC9" w14:textId="77777777" w:rsidR="00F203AA" w:rsidRDefault="00F203AA" w:rsidP="00034001">
            <w:pPr>
              <w:spacing w:before="100" w:after="100"/>
              <w:rPr>
                <w:rFonts w:ascii="Arial" w:hAnsi="Arial" w:cs="Arial"/>
              </w:rPr>
            </w:pPr>
            <w:r>
              <w:rPr>
                <w:rFonts w:ascii="Arial" w:hAnsi="Arial" w:cs="Arial"/>
              </w:rPr>
              <w:t>Community Youth Response</w:t>
            </w:r>
          </w:p>
        </w:tc>
        <w:tc>
          <w:tcPr>
            <w:tcW w:w="403" w:type="dxa"/>
            <w:shd w:val="clear" w:color="auto" w:fill="FFFFFF" w:themeFill="background1"/>
            <w:vAlign w:val="center"/>
          </w:tcPr>
          <w:p w14:paraId="66557CF2" w14:textId="77777777" w:rsidR="00F203AA" w:rsidRDefault="00F203AA">
            <w:pPr>
              <w:spacing w:before="100" w:after="100"/>
              <w:rPr>
                <w:rFonts w:ascii="Arial" w:hAnsi="Arial" w:cs="Arial"/>
              </w:rPr>
            </w:pPr>
          </w:p>
        </w:tc>
        <w:tc>
          <w:tcPr>
            <w:tcW w:w="1416" w:type="dxa"/>
            <w:vAlign w:val="center"/>
          </w:tcPr>
          <w:p w14:paraId="78A74386" w14:textId="77777777" w:rsidR="00F203AA" w:rsidRDefault="00F203AA">
            <w:pPr>
              <w:spacing w:before="100" w:after="100"/>
              <w:rPr>
                <w:rFonts w:ascii="Arial" w:hAnsi="Arial" w:cs="Arial"/>
              </w:rPr>
            </w:pPr>
            <w:r>
              <w:rPr>
                <w:rFonts w:ascii="Arial" w:hAnsi="Arial" w:cs="Arial"/>
              </w:rPr>
              <w:t>PCYC</w:t>
            </w:r>
          </w:p>
        </w:tc>
        <w:tc>
          <w:tcPr>
            <w:tcW w:w="3223" w:type="dxa"/>
            <w:vAlign w:val="center"/>
          </w:tcPr>
          <w:p w14:paraId="43D6764C" w14:textId="77777777" w:rsidR="00F203AA" w:rsidRPr="00D852D8" w:rsidRDefault="00F203AA" w:rsidP="00034001">
            <w:pPr>
              <w:spacing w:before="100" w:after="100"/>
              <w:rPr>
                <w:rFonts w:ascii="Arial" w:hAnsi="Arial" w:cs="Arial"/>
              </w:rPr>
            </w:pPr>
            <w:r w:rsidRPr="00D852D8">
              <w:rPr>
                <w:rFonts w:ascii="Arial" w:hAnsi="Arial" w:cs="Arial"/>
              </w:rPr>
              <w:t>Police Citizens Youth Club</w:t>
            </w:r>
          </w:p>
        </w:tc>
      </w:tr>
      <w:tr w:rsidR="00F203AA" w14:paraId="707E2990" w14:textId="77777777" w:rsidTr="00034001">
        <w:tc>
          <w:tcPr>
            <w:tcW w:w="1623" w:type="dxa"/>
            <w:shd w:val="clear" w:color="auto" w:fill="D9D9D9" w:themeFill="background1" w:themeFillShade="D9"/>
            <w:vAlign w:val="center"/>
          </w:tcPr>
          <w:p w14:paraId="2EB459DD" w14:textId="77777777" w:rsidR="00F203AA" w:rsidRDefault="00F203AA">
            <w:pPr>
              <w:spacing w:before="100" w:after="100"/>
              <w:rPr>
                <w:rFonts w:ascii="Arial" w:hAnsi="Arial" w:cs="Arial"/>
              </w:rPr>
            </w:pPr>
            <w:r>
              <w:rPr>
                <w:rFonts w:ascii="Arial" w:hAnsi="Arial" w:cs="Arial"/>
              </w:rPr>
              <w:t>CCC</w:t>
            </w:r>
          </w:p>
        </w:tc>
        <w:tc>
          <w:tcPr>
            <w:tcW w:w="3400" w:type="dxa"/>
            <w:shd w:val="clear" w:color="auto" w:fill="D9D9D9" w:themeFill="background1" w:themeFillShade="D9"/>
            <w:vAlign w:val="center"/>
          </w:tcPr>
          <w:p w14:paraId="57E846FB" w14:textId="77777777" w:rsidR="00F203AA" w:rsidRDefault="00F203AA" w:rsidP="00034001">
            <w:pPr>
              <w:spacing w:before="100" w:after="100"/>
              <w:rPr>
                <w:rFonts w:ascii="Arial" w:hAnsi="Arial" w:cs="Arial"/>
              </w:rPr>
            </w:pPr>
            <w:r>
              <w:rPr>
                <w:rFonts w:ascii="Arial" w:hAnsi="Arial" w:cs="Arial"/>
              </w:rPr>
              <w:t>Crime and Corruption Commission</w:t>
            </w:r>
          </w:p>
        </w:tc>
        <w:tc>
          <w:tcPr>
            <w:tcW w:w="403" w:type="dxa"/>
            <w:shd w:val="clear" w:color="auto" w:fill="FFFFFF" w:themeFill="background1"/>
            <w:vAlign w:val="center"/>
          </w:tcPr>
          <w:p w14:paraId="04F7E0E8" w14:textId="77777777" w:rsidR="00F203AA" w:rsidRDefault="00F203AA">
            <w:pPr>
              <w:spacing w:before="100" w:after="100"/>
              <w:rPr>
                <w:rFonts w:ascii="Arial" w:hAnsi="Arial" w:cs="Arial"/>
              </w:rPr>
            </w:pPr>
          </w:p>
        </w:tc>
        <w:tc>
          <w:tcPr>
            <w:tcW w:w="1416" w:type="dxa"/>
            <w:shd w:val="clear" w:color="auto" w:fill="D9D9D9" w:themeFill="background1" w:themeFillShade="D9"/>
            <w:vAlign w:val="center"/>
          </w:tcPr>
          <w:p w14:paraId="347BCFF7" w14:textId="77777777" w:rsidR="00F203AA" w:rsidRDefault="00F203AA">
            <w:pPr>
              <w:spacing w:before="100" w:after="100"/>
              <w:rPr>
                <w:rFonts w:ascii="Arial" w:hAnsi="Arial" w:cs="Arial"/>
              </w:rPr>
            </w:pPr>
            <w:r>
              <w:rPr>
                <w:rFonts w:ascii="Arial" w:hAnsi="Arial" w:cs="Arial"/>
              </w:rPr>
              <w:t>PHS</w:t>
            </w:r>
          </w:p>
        </w:tc>
        <w:tc>
          <w:tcPr>
            <w:tcW w:w="3223" w:type="dxa"/>
            <w:shd w:val="clear" w:color="auto" w:fill="D9D9D9" w:themeFill="background1" w:themeFillShade="D9"/>
            <w:vAlign w:val="center"/>
          </w:tcPr>
          <w:p w14:paraId="0CE60C9A" w14:textId="77777777" w:rsidR="00F203AA" w:rsidRPr="00E804C8" w:rsidRDefault="00F203AA" w:rsidP="00034001">
            <w:pPr>
              <w:spacing w:before="100" w:after="100"/>
              <w:rPr>
                <w:rFonts w:ascii="Arial" w:hAnsi="Arial" w:cs="Arial"/>
              </w:rPr>
            </w:pPr>
            <w:r w:rsidRPr="00E804C8">
              <w:rPr>
                <w:rFonts w:ascii="Arial" w:hAnsi="Arial" w:cs="Arial"/>
              </w:rPr>
              <w:t>Psych Health Screen</w:t>
            </w:r>
          </w:p>
        </w:tc>
      </w:tr>
      <w:tr w:rsidR="00F203AA" w14:paraId="08ADCA76" w14:textId="77777777" w:rsidTr="00034001">
        <w:tc>
          <w:tcPr>
            <w:tcW w:w="1623" w:type="dxa"/>
            <w:vAlign w:val="center"/>
          </w:tcPr>
          <w:p w14:paraId="330D6D4D" w14:textId="77777777" w:rsidR="00F203AA" w:rsidRDefault="00F203AA">
            <w:pPr>
              <w:spacing w:before="100" w:after="100"/>
              <w:rPr>
                <w:rFonts w:ascii="Arial" w:hAnsi="Arial" w:cs="Arial"/>
              </w:rPr>
            </w:pPr>
            <w:r>
              <w:rPr>
                <w:rFonts w:ascii="Arial" w:hAnsi="Arial" w:cs="Arial"/>
              </w:rPr>
              <w:t>CPTED</w:t>
            </w:r>
          </w:p>
        </w:tc>
        <w:tc>
          <w:tcPr>
            <w:tcW w:w="3400" w:type="dxa"/>
            <w:vAlign w:val="center"/>
          </w:tcPr>
          <w:p w14:paraId="252703B5" w14:textId="77777777" w:rsidR="00F203AA" w:rsidRDefault="00F203AA" w:rsidP="00034001">
            <w:pPr>
              <w:spacing w:before="100" w:after="100"/>
              <w:rPr>
                <w:rFonts w:ascii="Arial" w:hAnsi="Arial" w:cs="Arial"/>
              </w:rPr>
            </w:pPr>
            <w:r>
              <w:rPr>
                <w:rFonts w:ascii="Arial" w:hAnsi="Arial" w:cs="Arial"/>
              </w:rPr>
              <w:t>Crime Prevention Through Environmental Design</w:t>
            </w:r>
          </w:p>
        </w:tc>
        <w:tc>
          <w:tcPr>
            <w:tcW w:w="403" w:type="dxa"/>
            <w:shd w:val="clear" w:color="auto" w:fill="FFFFFF" w:themeFill="background1"/>
            <w:vAlign w:val="center"/>
          </w:tcPr>
          <w:p w14:paraId="64C5FD56" w14:textId="77777777" w:rsidR="00F203AA" w:rsidRDefault="00F203AA">
            <w:pPr>
              <w:spacing w:before="100" w:after="100"/>
              <w:rPr>
                <w:rFonts w:ascii="Arial" w:hAnsi="Arial" w:cs="Arial"/>
              </w:rPr>
            </w:pPr>
          </w:p>
        </w:tc>
        <w:tc>
          <w:tcPr>
            <w:tcW w:w="1416" w:type="dxa"/>
            <w:vAlign w:val="center"/>
          </w:tcPr>
          <w:p w14:paraId="1A94AA21" w14:textId="77777777" w:rsidR="00F203AA" w:rsidRDefault="00F203AA">
            <w:pPr>
              <w:spacing w:before="100" w:after="100"/>
              <w:rPr>
                <w:rFonts w:ascii="Arial" w:hAnsi="Arial" w:cs="Arial"/>
              </w:rPr>
            </w:pPr>
            <w:r>
              <w:rPr>
                <w:rFonts w:ascii="Arial" w:hAnsi="Arial" w:cs="Arial"/>
              </w:rPr>
              <w:t>PAU</w:t>
            </w:r>
          </w:p>
        </w:tc>
        <w:tc>
          <w:tcPr>
            <w:tcW w:w="3223" w:type="dxa"/>
            <w:vAlign w:val="center"/>
          </w:tcPr>
          <w:p w14:paraId="544F7E51" w14:textId="77777777" w:rsidR="00F203AA" w:rsidRPr="00E804C8" w:rsidRDefault="00F203AA" w:rsidP="00034001">
            <w:pPr>
              <w:spacing w:before="100" w:after="100"/>
              <w:rPr>
                <w:rFonts w:ascii="Arial" w:hAnsi="Arial" w:cs="Arial"/>
              </w:rPr>
            </w:pPr>
            <w:r w:rsidRPr="00E804C8">
              <w:rPr>
                <w:rFonts w:ascii="Arial" w:hAnsi="Arial" w:cs="Arial"/>
              </w:rPr>
              <w:t>Psychological Assessment Unit</w:t>
            </w:r>
          </w:p>
        </w:tc>
      </w:tr>
      <w:tr w:rsidR="00F203AA" w14:paraId="7D8E68B6" w14:textId="77777777" w:rsidTr="00034001">
        <w:tc>
          <w:tcPr>
            <w:tcW w:w="1623" w:type="dxa"/>
            <w:shd w:val="clear" w:color="auto" w:fill="D9D9D9" w:themeFill="background1" w:themeFillShade="D9"/>
            <w:vAlign w:val="center"/>
          </w:tcPr>
          <w:p w14:paraId="0E3CCCF7" w14:textId="77777777" w:rsidR="00F203AA" w:rsidRDefault="00F203AA">
            <w:pPr>
              <w:spacing w:before="100" w:after="100"/>
              <w:rPr>
                <w:rFonts w:ascii="Arial" w:hAnsi="Arial" w:cs="Arial"/>
              </w:rPr>
            </w:pPr>
            <w:r>
              <w:rPr>
                <w:rFonts w:ascii="Arial" w:hAnsi="Arial" w:cs="Arial"/>
              </w:rPr>
              <w:t>D&amp;RC</w:t>
            </w:r>
          </w:p>
        </w:tc>
        <w:tc>
          <w:tcPr>
            <w:tcW w:w="3400" w:type="dxa"/>
            <w:shd w:val="clear" w:color="auto" w:fill="D9D9D9" w:themeFill="background1" w:themeFillShade="D9"/>
            <w:vAlign w:val="center"/>
          </w:tcPr>
          <w:p w14:paraId="4D8FC6C5" w14:textId="77777777" w:rsidR="00F203AA" w:rsidRDefault="00F203AA" w:rsidP="00034001">
            <w:pPr>
              <w:spacing w:before="100" w:after="100"/>
              <w:rPr>
                <w:rFonts w:ascii="Arial" w:hAnsi="Arial" w:cs="Arial"/>
              </w:rPr>
            </w:pPr>
            <w:r>
              <w:rPr>
                <w:rFonts w:ascii="Arial" w:hAnsi="Arial" w:cs="Arial"/>
              </w:rPr>
              <w:t>Demand and Resource Committee</w:t>
            </w:r>
          </w:p>
        </w:tc>
        <w:tc>
          <w:tcPr>
            <w:tcW w:w="403" w:type="dxa"/>
            <w:shd w:val="clear" w:color="auto" w:fill="FFFFFF" w:themeFill="background1"/>
            <w:vAlign w:val="center"/>
          </w:tcPr>
          <w:p w14:paraId="1FC93F65" w14:textId="77777777" w:rsidR="00F203AA" w:rsidRDefault="00F203AA">
            <w:pPr>
              <w:spacing w:before="100" w:after="100"/>
              <w:rPr>
                <w:rFonts w:ascii="Arial" w:hAnsi="Arial" w:cs="Arial"/>
              </w:rPr>
            </w:pPr>
          </w:p>
        </w:tc>
        <w:tc>
          <w:tcPr>
            <w:tcW w:w="1416" w:type="dxa"/>
            <w:shd w:val="clear" w:color="auto" w:fill="D9D9D9" w:themeFill="background1" w:themeFillShade="D9"/>
            <w:vAlign w:val="center"/>
          </w:tcPr>
          <w:p w14:paraId="0691D8A4" w14:textId="77777777" w:rsidR="00F203AA" w:rsidRDefault="00F203AA">
            <w:pPr>
              <w:spacing w:before="100" w:after="100"/>
              <w:rPr>
                <w:rFonts w:ascii="Arial" w:hAnsi="Arial" w:cs="Arial"/>
              </w:rPr>
            </w:pPr>
            <w:r>
              <w:rPr>
                <w:rFonts w:ascii="Arial" w:hAnsi="Arial" w:cs="Arial"/>
              </w:rPr>
              <w:t>PSA</w:t>
            </w:r>
          </w:p>
        </w:tc>
        <w:tc>
          <w:tcPr>
            <w:tcW w:w="3223" w:type="dxa"/>
            <w:shd w:val="clear" w:color="auto" w:fill="D9D9D9" w:themeFill="background1" w:themeFillShade="D9"/>
            <w:vAlign w:val="center"/>
          </w:tcPr>
          <w:p w14:paraId="2430C1FA" w14:textId="77777777" w:rsidR="00F203AA" w:rsidRPr="00E804C8" w:rsidRDefault="00F203AA" w:rsidP="00034001">
            <w:pPr>
              <w:spacing w:before="100" w:after="100"/>
              <w:rPr>
                <w:rFonts w:ascii="Arial" w:hAnsi="Arial" w:cs="Arial"/>
              </w:rPr>
            </w:pPr>
            <w:r w:rsidRPr="00E804C8">
              <w:rPr>
                <w:rFonts w:ascii="Arial" w:hAnsi="Arial" w:cs="Arial"/>
              </w:rPr>
              <w:t>Public Safety Agencies</w:t>
            </w:r>
          </w:p>
        </w:tc>
      </w:tr>
      <w:tr w:rsidR="00F203AA" w14:paraId="1148838F" w14:textId="77777777" w:rsidTr="00034001">
        <w:tc>
          <w:tcPr>
            <w:tcW w:w="1623" w:type="dxa"/>
            <w:vAlign w:val="center"/>
          </w:tcPr>
          <w:p w14:paraId="5B54069A" w14:textId="77777777" w:rsidR="00F203AA" w:rsidRDefault="00F203AA">
            <w:pPr>
              <w:spacing w:before="100" w:after="100"/>
              <w:rPr>
                <w:rFonts w:ascii="Arial" w:hAnsi="Arial" w:cs="Arial"/>
              </w:rPr>
            </w:pPr>
            <w:r>
              <w:rPr>
                <w:rFonts w:ascii="Arial" w:hAnsi="Arial" w:cs="Arial"/>
              </w:rPr>
              <w:t>DCSYW</w:t>
            </w:r>
          </w:p>
        </w:tc>
        <w:tc>
          <w:tcPr>
            <w:tcW w:w="3400" w:type="dxa"/>
            <w:vAlign w:val="center"/>
          </w:tcPr>
          <w:p w14:paraId="418E1EC8" w14:textId="77777777" w:rsidR="00F203AA" w:rsidRDefault="00F203AA" w:rsidP="00034001">
            <w:pPr>
              <w:spacing w:before="100" w:after="100"/>
              <w:rPr>
                <w:rFonts w:ascii="Arial" w:hAnsi="Arial" w:cs="Arial"/>
              </w:rPr>
            </w:pPr>
            <w:r>
              <w:rPr>
                <w:rFonts w:ascii="Arial" w:hAnsi="Arial" w:cs="Arial"/>
              </w:rPr>
              <w:t>Department of Child Safety, Youth and Women</w:t>
            </w:r>
          </w:p>
        </w:tc>
        <w:tc>
          <w:tcPr>
            <w:tcW w:w="403" w:type="dxa"/>
            <w:shd w:val="clear" w:color="auto" w:fill="FFFFFF" w:themeFill="background1"/>
            <w:vAlign w:val="center"/>
          </w:tcPr>
          <w:p w14:paraId="043FBA86" w14:textId="77777777" w:rsidR="00F203AA" w:rsidRDefault="00F203AA">
            <w:pPr>
              <w:spacing w:before="100" w:after="100"/>
              <w:rPr>
                <w:rFonts w:ascii="Arial" w:hAnsi="Arial" w:cs="Arial"/>
              </w:rPr>
            </w:pPr>
          </w:p>
        </w:tc>
        <w:tc>
          <w:tcPr>
            <w:tcW w:w="1416" w:type="dxa"/>
            <w:vAlign w:val="center"/>
          </w:tcPr>
          <w:p w14:paraId="1BE34E52" w14:textId="77777777" w:rsidR="00F203AA" w:rsidRDefault="00F203AA">
            <w:pPr>
              <w:spacing w:before="100" w:after="100"/>
              <w:rPr>
                <w:rFonts w:ascii="Arial" w:hAnsi="Arial" w:cs="Arial"/>
              </w:rPr>
            </w:pPr>
            <w:r>
              <w:rPr>
                <w:rFonts w:ascii="Arial" w:hAnsi="Arial" w:cs="Arial"/>
              </w:rPr>
              <w:t>PSBA</w:t>
            </w:r>
          </w:p>
        </w:tc>
        <w:tc>
          <w:tcPr>
            <w:tcW w:w="3223" w:type="dxa"/>
            <w:vAlign w:val="center"/>
          </w:tcPr>
          <w:p w14:paraId="7A4056A2" w14:textId="77777777" w:rsidR="00F203AA" w:rsidRDefault="00F203AA" w:rsidP="00034001">
            <w:pPr>
              <w:spacing w:before="100" w:after="100"/>
            </w:pPr>
            <w:r w:rsidRPr="00E804C8">
              <w:rPr>
                <w:rFonts w:ascii="Arial" w:hAnsi="Arial" w:cs="Arial"/>
              </w:rPr>
              <w:t>Public Safety Business Agency</w:t>
            </w:r>
          </w:p>
        </w:tc>
      </w:tr>
      <w:tr w:rsidR="00F203AA" w14:paraId="3B10A66E" w14:textId="77777777" w:rsidTr="00034001">
        <w:tc>
          <w:tcPr>
            <w:tcW w:w="1623" w:type="dxa"/>
            <w:shd w:val="clear" w:color="auto" w:fill="D9D9D9" w:themeFill="background1" w:themeFillShade="D9"/>
            <w:vAlign w:val="center"/>
          </w:tcPr>
          <w:p w14:paraId="25EBBE6C" w14:textId="77777777" w:rsidR="00F203AA" w:rsidRDefault="00F203AA">
            <w:pPr>
              <w:spacing w:before="100" w:after="100"/>
              <w:rPr>
                <w:rFonts w:ascii="Arial" w:hAnsi="Arial" w:cs="Arial"/>
              </w:rPr>
            </w:pPr>
            <w:r>
              <w:rPr>
                <w:rFonts w:ascii="Arial" w:hAnsi="Arial" w:cs="Arial"/>
              </w:rPr>
              <w:t>DCDSS</w:t>
            </w:r>
          </w:p>
        </w:tc>
        <w:tc>
          <w:tcPr>
            <w:tcW w:w="3400" w:type="dxa"/>
            <w:shd w:val="clear" w:color="auto" w:fill="D9D9D9" w:themeFill="background1" w:themeFillShade="D9"/>
            <w:vAlign w:val="center"/>
          </w:tcPr>
          <w:p w14:paraId="5FF4F4EC" w14:textId="77777777" w:rsidR="00F203AA" w:rsidRDefault="00F203AA" w:rsidP="00034001">
            <w:pPr>
              <w:spacing w:before="100" w:after="100"/>
              <w:rPr>
                <w:rFonts w:ascii="Arial" w:hAnsi="Arial" w:cs="Arial"/>
              </w:rPr>
            </w:pPr>
            <w:r>
              <w:rPr>
                <w:rFonts w:ascii="Arial" w:hAnsi="Arial" w:cs="Arial"/>
              </w:rPr>
              <w:t>Department of Communities, Disability Services and Seniors</w:t>
            </w:r>
          </w:p>
        </w:tc>
        <w:tc>
          <w:tcPr>
            <w:tcW w:w="403" w:type="dxa"/>
            <w:shd w:val="clear" w:color="auto" w:fill="FFFFFF" w:themeFill="background1"/>
            <w:vAlign w:val="center"/>
          </w:tcPr>
          <w:p w14:paraId="5364EAB5" w14:textId="77777777" w:rsidR="00F203AA" w:rsidRDefault="00F203AA">
            <w:pPr>
              <w:spacing w:before="100" w:after="100"/>
              <w:rPr>
                <w:rFonts w:ascii="Arial" w:hAnsi="Arial" w:cs="Arial"/>
              </w:rPr>
            </w:pPr>
          </w:p>
        </w:tc>
        <w:tc>
          <w:tcPr>
            <w:tcW w:w="1416" w:type="dxa"/>
            <w:shd w:val="clear" w:color="auto" w:fill="D9D9D9" w:themeFill="background1" w:themeFillShade="D9"/>
            <w:vAlign w:val="center"/>
          </w:tcPr>
          <w:p w14:paraId="618D0DF3" w14:textId="77777777" w:rsidR="00F203AA" w:rsidRDefault="00F203AA">
            <w:pPr>
              <w:spacing w:before="100" w:after="100"/>
              <w:rPr>
                <w:rFonts w:ascii="Arial" w:hAnsi="Arial" w:cs="Arial"/>
              </w:rPr>
            </w:pPr>
            <w:r>
              <w:rPr>
                <w:rFonts w:ascii="Arial" w:hAnsi="Arial" w:cs="Arial"/>
              </w:rPr>
              <w:t>QAO</w:t>
            </w:r>
          </w:p>
        </w:tc>
        <w:tc>
          <w:tcPr>
            <w:tcW w:w="3223" w:type="dxa"/>
            <w:shd w:val="clear" w:color="auto" w:fill="D9D9D9" w:themeFill="background1" w:themeFillShade="D9"/>
            <w:vAlign w:val="center"/>
          </w:tcPr>
          <w:p w14:paraId="7B5D0834" w14:textId="77777777" w:rsidR="00F203AA" w:rsidRPr="00F477EA" w:rsidRDefault="00F203AA" w:rsidP="00034001">
            <w:pPr>
              <w:spacing w:before="100" w:after="100"/>
              <w:rPr>
                <w:rFonts w:ascii="Arial" w:hAnsi="Arial" w:cs="Arial"/>
              </w:rPr>
            </w:pPr>
            <w:r w:rsidRPr="00F477EA">
              <w:rPr>
                <w:rFonts w:ascii="Arial" w:hAnsi="Arial" w:cs="Arial"/>
              </w:rPr>
              <w:t>Queensland Audit Office</w:t>
            </w:r>
          </w:p>
        </w:tc>
      </w:tr>
      <w:tr w:rsidR="00F203AA" w14:paraId="7D89B14C" w14:textId="77777777" w:rsidTr="00034001">
        <w:tc>
          <w:tcPr>
            <w:tcW w:w="1623" w:type="dxa"/>
            <w:vAlign w:val="center"/>
          </w:tcPr>
          <w:p w14:paraId="08CDA766" w14:textId="77777777" w:rsidR="00F203AA" w:rsidRDefault="00F203AA">
            <w:pPr>
              <w:spacing w:before="100" w:after="100"/>
              <w:rPr>
                <w:rFonts w:ascii="Arial" w:hAnsi="Arial" w:cs="Arial"/>
              </w:rPr>
            </w:pPr>
            <w:r>
              <w:rPr>
                <w:rFonts w:ascii="Arial" w:hAnsi="Arial" w:cs="Arial"/>
              </w:rPr>
              <w:t>DTMR</w:t>
            </w:r>
          </w:p>
        </w:tc>
        <w:tc>
          <w:tcPr>
            <w:tcW w:w="3400" w:type="dxa"/>
            <w:vAlign w:val="center"/>
          </w:tcPr>
          <w:p w14:paraId="549BBAF0" w14:textId="77777777" w:rsidR="00F203AA" w:rsidRPr="009B3F16" w:rsidRDefault="00F203AA" w:rsidP="00034001">
            <w:pPr>
              <w:spacing w:before="100" w:after="100"/>
              <w:rPr>
                <w:rFonts w:ascii="Arial" w:hAnsi="Arial" w:cs="Arial"/>
              </w:rPr>
            </w:pPr>
            <w:r w:rsidRPr="009B3F16">
              <w:rPr>
                <w:rFonts w:ascii="Arial" w:hAnsi="Arial" w:cs="Arial"/>
              </w:rPr>
              <w:t>Department of Transport and Main Roads</w:t>
            </w:r>
          </w:p>
        </w:tc>
        <w:tc>
          <w:tcPr>
            <w:tcW w:w="403" w:type="dxa"/>
            <w:shd w:val="clear" w:color="auto" w:fill="FFFFFF" w:themeFill="background1"/>
            <w:vAlign w:val="center"/>
          </w:tcPr>
          <w:p w14:paraId="755F5C94" w14:textId="77777777" w:rsidR="00F203AA" w:rsidRDefault="00F203AA">
            <w:pPr>
              <w:spacing w:before="100" w:after="100"/>
              <w:rPr>
                <w:rFonts w:ascii="Arial" w:hAnsi="Arial" w:cs="Arial"/>
              </w:rPr>
            </w:pPr>
          </w:p>
        </w:tc>
        <w:tc>
          <w:tcPr>
            <w:tcW w:w="1416" w:type="dxa"/>
            <w:vAlign w:val="center"/>
          </w:tcPr>
          <w:p w14:paraId="666FA056" w14:textId="77777777" w:rsidR="00F203AA" w:rsidRDefault="00F203AA">
            <w:pPr>
              <w:spacing w:before="100" w:after="100"/>
              <w:rPr>
                <w:rFonts w:ascii="Arial" w:hAnsi="Arial" w:cs="Arial"/>
              </w:rPr>
            </w:pPr>
            <w:r>
              <w:rPr>
                <w:rFonts w:ascii="Arial" w:hAnsi="Arial" w:cs="Arial"/>
              </w:rPr>
              <w:t>QFES</w:t>
            </w:r>
          </w:p>
        </w:tc>
        <w:tc>
          <w:tcPr>
            <w:tcW w:w="3223" w:type="dxa"/>
            <w:vAlign w:val="center"/>
          </w:tcPr>
          <w:p w14:paraId="6366E5C5" w14:textId="77777777" w:rsidR="00F203AA" w:rsidRPr="00F477EA" w:rsidRDefault="00F203AA" w:rsidP="00034001">
            <w:pPr>
              <w:spacing w:before="100" w:after="100"/>
              <w:rPr>
                <w:rFonts w:ascii="Arial" w:hAnsi="Arial" w:cs="Arial"/>
              </w:rPr>
            </w:pPr>
            <w:r w:rsidRPr="00F477EA">
              <w:rPr>
                <w:rFonts w:ascii="Arial" w:hAnsi="Arial" w:cs="Arial"/>
              </w:rPr>
              <w:t>Queensland Fire and Emergency Services</w:t>
            </w:r>
          </w:p>
        </w:tc>
      </w:tr>
      <w:tr w:rsidR="00F203AA" w14:paraId="30D4FD94" w14:textId="77777777" w:rsidTr="00034001">
        <w:tc>
          <w:tcPr>
            <w:tcW w:w="1623" w:type="dxa"/>
            <w:shd w:val="clear" w:color="auto" w:fill="D9D9D9" w:themeFill="background1" w:themeFillShade="D9"/>
            <w:vAlign w:val="center"/>
          </w:tcPr>
          <w:p w14:paraId="26639EAE" w14:textId="77777777" w:rsidR="00F203AA" w:rsidRDefault="00F203AA">
            <w:pPr>
              <w:spacing w:before="100" w:after="100"/>
              <w:rPr>
                <w:rFonts w:ascii="Arial" w:hAnsi="Arial" w:cs="Arial"/>
              </w:rPr>
            </w:pPr>
            <w:r>
              <w:rPr>
                <w:rFonts w:ascii="Arial" w:hAnsi="Arial" w:cs="Arial"/>
              </w:rPr>
              <w:t>DYJ</w:t>
            </w:r>
          </w:p>
        </w:tc>
        <w:tc>
          <w:tcPr>
            <w:tcW w:w="3400" w:type="dxa"/>
            <w:shd w:val="clear" w:color="auto" w:fill="D9D9D9" w:themeFill="background1" w:themeFillShade="D9"/>
            <w:vAlign w:val="center"/>
          </w:tcPr>
          <w:p w14:paraId="56CB4C9B" w14:textId="77777777" w:rsidR="00F203AA" w:rsidRPr="009B3F16" w:rsidRDefault="00F203AA" w:rsidP="00034001">
            <w:pPr>
              <w:spacing w:before="100" w:after="100"/>
              <w:rPr>
                <w:rFonts w:ascii="Arial" w:hAnsi="Arial" w:cs="Arial"/>
              </w:rPr>
            </w:pPr>
            <w:r w:rsidRPr="009B3F16">
              <w:rPr>
                <w:rFonts w:ascii="Arial" w:hAnsi="Arial" w:cs="Arial"/>
              </w:rPr>
              <w:t>Department of Youth Justice</w:t>
            </w:r>
          </w:p>
        </w:tc>
        <w:tc>
          <w:tcPr>
            <w:tcW w:w="403" w:type="dxa"/>
            <w:shd w:val="clear" w:color="auto" w:fill="FFFFFF" w:themeFill="background1"/>
            <w:vAlign w:val="center"/>
          </w:tcPr>
          <w:p w14:paraId="5046B684" w14:textId="77777777" w:rsidR="00F203AA" w:rsidRDefault="00F203AA">
            <w:pPr>
              <w:spacing w:before="100" w:after="100"/>
              <w:rPr>
                <w:rFonts w:ascii="Arial" w:hAnsi="Arial" w:cs="Arial"/>
              </w:rPr>
            </w:pPr>
          </w:p>
        </w:tc>
        <w:tc>
          <w:tcPr>
            <w:tcW w:w="1416" w:type="dxa"/>
            <w:shd w:val="clear" w:color="auto" w:fill="D9D9D9" w:themeFill="background1" w:themeFillShade="D9"/>
            <w:vAlign w:val="center"/>
          </w:tcPr>
          <w:p w14:paraId="43D4C87C" w14:textId="77777777" w:rsidR="00F203AA" w:rsidRDefault="00F203AA">
            <w:pPr>
              <w:spacing w:before="100" w:after="100"/>
              <w:rPr>
                <w:rFonts w:ascii="Arial" w:hAnsi="Arial" w:cs="Arial"/>
              </w:rPr>
            </w:pPr>
            <w:r>
              <w:rPr>
                <w:rFonts w:ascii="Arial" w:hAnsi="Arial" w:cs="Arial"/>
              </w:rPr>
              <w:t>QPRIME</w:t>
            </w:r>
          </w:p>
        </w:tc>
        <w:tc>
          <w:tcPr>
            <w:tcW w:w="3223" w:type="dxa"/>
            <w:shd w:val="clear" w:color="auto" w:fill="D9D9D9" w:themeFill="background1" w:themeFillShade="D9"/>
            <w:vAlign w:val="center"/>
          </w:tcPr>
          <w:p w14:paraId="551C116A" w14:textId="77777777" w:rsidR="00F203AA" w:rsidRPr="00F477EA" w:rsidRDefault="00F203AA" w:rsidP="00034001">
            <w:pPr>
              <w:spacing w:before="100" w:after="100"/>
              <w:rPr>
                <w:rFonts w:ascii="Arial" w:hAnsi="Arial" w:cs="Arial"/>
              </w:rPr>
            </w:pPr>
            <w:r w:rsidRPr="00F477EA">
              <w:rPr>
                <w:rFonts w:ascii="Arial" w:hAnsi="Arial" w:cs="Arial"/>
              </w:rPr>
              <w:t>Queensland Police Records Information Management Exchange</w:t>
            </w:r>
          </w:p>
        </w:tc>
      </w:tr>
      <w:tr w:rsidR="00F76517" w14:paraId="6C149423" w14:textId="77777777" w:rsidTr="00034001">
        <w:tc>
          <w:tcPr>
            <w:tcW w:w="1623" w:type="dxa"/>
            <w:vAlign w:val="center"/>
          </w:tcPr>
          <w:p w14:paraId="7610EA15" w14:textId="66A61AB1" w:rsidR="00F76517" w:rsidRDefault="00F76517" w:rsidP="00F76517">
            <w:pPr>
              <w:spacing w:before="100" w:after="100"/>
              <w:rPr>
                <w:rFonts w:ascii="Arial" w:hAnsi="Arial" w:cs="Arial"/>
              </w:rPr>
            </w:pPr>
            <w:r>
              <w:rPr>
                <w:rFonts w:ascii="Arial" w:hAnsi="Arial" w:cs="Arial"/>
              </w:rPr>
              <w:t>EDRMS</w:t>
            </w:r>
          </w:p>
        </w:tc>
        <w:tc>
          <w:tcPr>
            <w:tcW w:w="3400" w:type="dxa"/>
            <w:vAlign w:val="center"/>
          </w:tcPr>
          <w:p w14:paraId="01F1273C" w14:textId="0D5AD690" w:rsidR="00F76517" w:rsidRPr="00B33E80" w:rsidRDefault="00F76517" w:rsidP="00034001">
            <w:pPr>
              <w:spacing w:before="100" w:after="100"/>
              <w:rPr>
                <w:rFonts w:ascii="Arial" w:hAnsi="Arial" w:cs="Arial"/>
              </w:rPr>
            </w:pPr>
            <w:r w:rsidRPr="00B33E80">
              <w:rPr>
                <w:rFonts w:ascii="Arial" w:hAnsi="Arial" w:cs="Arial"/>
              </w:rPr>
              <w:t>Electronic document and records management system</w:t>
            </w:r>
          </w:p>
        </w:tc>
        <w:tc>
          <w:tcPr>
            <w:tcW w:w="403" w:type="dxa"/>
            <w:shd w:val="clear" w:color="auto" w:fill="FFFFFF" w:themeFill="background1"/>
            <w:vAlign w:val="center"/>
          </w:tcPr>
          <w:p w14:paraId="1B7AE92A" w14:textId="77777777" w:rsidR="00F76517" w:rsidRDefault="00F76517" w:rsidP="00F76517">
            <w:pPr>
              <w:spacing w:before="100" w:after="100"/>
              <w:rPr>
                <w:rFonts w:ascii="Arial" w:hAnsi="Arial" w:cs="Arial"/>
              </w:rPr>
            </w:pPr>
          </w:p>
        </w:tc>
        <w:tc>
          <w:tcPr>
            <w:tcW w:w="1416" w:type="dxa"/>
            <w:vAlign w:val="center"/>
          </w:tcPr>
          <w:p w14:paraId="554FA4DC" w14:textId="77777777" w:rsidR="00F76517" w:rsidRDefault="00F76517" w:rsidP="00F76517">
            <w:pPr>
              <w:spacing w:before="100" w:after="100"/>
              <w:rPr>
                <w:rFonts w:ascii="Arial" w:hAnsi="Arial" w:cs="Arial"/>
              </w:rPr>
            </w:pPr>
            <w:r>
              <w:rPr>
                <w:rFonts w:ascii="Arial" w:hAnsi="Arial" w:cs="Arial"/>
              </w:rPr>
              <w:t>QPS</w:t>
            </w:r>
          </w:p>
        </w:tc>
        <w:tc>
          <w:tcPr>
            <w:tcW w:w="3223" w:type="dxa"/>
            <w:vAlign w:val="center"/>
          </w:tcPr>
          <w:p w14:paraId="6B746A08" w14:textId="77777777" w:rsidR="00F76517" w:rsidRPr="00F477EA" w:rsidRDefault="00F76517" w:rsidP="00034001">
            <w:pPr>
              <w:spacing w:before="100" w:after="100"/>
              <w:rPr>
                <w:rFonts w:ascii="Arial" w:hAnsi="Arial" w:cs="Arial"/>
              </w:rPr>
            </w:pPr>
            <w:r w:rsidRPr="00F477EA">
              <w:rPr>
                <w:rFonts w:ascii="Arial" w:hAnsi="Arial" w:cs="Arial"/>
              </w:rPr>
              <w:t>Queensland Police Service</w:t>
            </w:r>
          </w:p>
        </w:tc>
      </w:tr>
      <w:tr w:rsidR="00F76517" w14:paraId="3B3A5E3D" w14:textId="77777777" w:rsidTr="00034001">
        <w:tc>
          <w:tcPr>
            <w:tcW w:w="1623" w:type="dxa"/>
            <w:shd w:val="clear" w:color="auto" w:fill="D9D9D9" w:themeFill="background1" w:themeFillShade="D9"/>
            <w:vAlign w:val="center"/>
          </w:tcPr>
          <w:p w14:paraId="6C83FDD2" w14:textId="70E6191E" w:rsidR="00F76517" w:rsidRDefault="00F76517" w:rsidP="00F76517">
            <w:pPr>
              <w:spacing w:before="100" w:after="100"/>
              <w:rPr>
                <w:rFonts w:ascii="Arial" w:hAnsi="Arial" w:cs="Arial"/>
              </w:rPr>
            </w:pPr>
            <w:r>
              <w:rPr>
                <w:rFonts w:ascii="Arial" w:hAnsi="Arial" w:cs="Arial"/>
              </w:rPr>
              <w:t>ESC</w:t>
            </w:r>
          </w:p>
        </w:tc>
        <w:tc>
          <w:tcPr>
            <w:tcW w:w="3400" w:type="dxa"/>
            <w:shd w:val="clear" w:color="auto" w:fill="D9D9D9" w:themeFill="background1" w:themeFillShade="D9"/>
            <w:vAlign w:val="center"/>
          </w:tcPr>
          <w:p w14:paraId="1EAD4BEA" w14:textId="465E86B0" w:rsidR="00F76517" w:rsidRPr="00B33E80" w:rsidRDefault="00F76517" w:rsidP="00034001">
            <w:pPr>
              <w:spacing w:before="100" w:after="100"/>
              <w:rPr>
                <w:rFonts w:ascii="Arial" w:hAnsi="Arial" w:cs="Arial"/>
              </w:rPr>
            </w:pPr>
            <w:r w:rsidRPr="00B33E80">
              <w:rPr>
                <w:rFonts w:ascii="Arial" w:hAnsi="Arial" w:cs="Arial"/>
              </w:rPr>
              <w:t>Ethical Standards Command</w:t>
            </w:r>
          </w:p>
        </w:tc>
        <w:tc>
          <w:tcPr>
            <w:tcW w:w="403" w:type="dxa"/>
            <w:shd w:val="clear" w:color="auto" w:fill="FFFFFF" w:themeFill="background1"/>
            <w:vAlign w:val="center"/>
          </w:tcPr>
          <w:p w14:paraId="794615C3" w14:textId="77777777" w:rsidR="00F76517" w:rsidRDefault="00F76517" w:rsidP="00F76517">
            <w:pPr>
              <w:spacing w:before="100" w:after="100"/>
              <w:rPr>
                <w:rFonts w:ascii="Arial" w:hAnsi="Arial" w:cs="Arial"/>
              </w:rPr>
            </w:pPr>
          </w:p>
        </w:tc>
        <w:tc>
          <w:tcPr>
            <w:tcW w:w="1416" w:type="dxa"/>
            <w:shd w:val="clear" w:color="auto" w:fill="D9D9D9" w:themeFill="background1" w:themeFillShade="D9"/>
            <w:vAlign w:val="center"/>
          </w:tcPr>
          <w:p w14:paraId="10BDDE2B" w14:textId="77777777" w:rsidR="00F76517" w:rsidRDefault="00F76517" w:rsidP="00F76517">
            <w:pPr>
              <w:spacing w:before="100" w:after="100"/>
              <w:rPr>
                <w:rFonts w:ascii="Arial" w:hAnsi="Arial" w:cs="Arial"/>
              </w:rPr>
            </w:pPr>
            <w:r>
              <w:rPr>
                <w:rFonts w:ascii="Arial" w:hAnsi="Arial" w:cs="Arial"/>
              </w:rPr>
              <w:t>QPV</w:t>
            </w:r>
          </w:p>
        </w:tc>
        <w:tc>
          <w:tcPr>
            <w:tcW w:w="3223" w:type="dxa"/>
            <w:shd w:val="clear" w:color="auto" w:fill="D9D9D9" w:themeFill="background1" w:themeFillShade="D9"/>
            <w:vAlign w:val="center"/>
          </w:tcPr>
          <w:p w14:paraId="5F00C2B4" w14:textId="77777777" w:rsidR="00F76517" w:rsidRPr="006A1C89" w:rsidRDefault="00F76517" w:rsidP="00034001">
            <w:pPr>
              <w:spacing w:before="100" w:after="100"/>
              <w:rPr>
                <w:rFonts w:ascii="Arial" w:hAnsi="Arial" w:cs="Arial"/>
              </w:rPr>
            </w:pPr>
            <w:r w:rsidRPr="006A1C89">
              <w:rPr>
                <w:rFonts w:ascii="Arial" w:hAnsi="Arial" w:cs="Arial"/>
              </w:rPr>
              <w:t>Queensland Police Vessel</w:t>
            </w:r>
          </w:p>
        </w:tc>
      </w:tr>
      <w:tr w:rsidR="00F76517" w14:paraId="08984FF7" w14:textId="77777777" w:rsidTr="00034001">
        <w:tc>
          <w:tcPr>
            <w:tcW w:w="1623" w:type="dxa"/>
            <w:vAlign w:val="center"/>
          </w:tcPr>
          <w:p w14:paraId="493E24C0" w14:textId="3361F244" w:rsidR="00F76517" w:rsidRDefault="00F76517" w:rsidP="00F76517">
            <w:pPr>
              <w:spacing w:before="100" w:after="100"/>
              <w:rPr>
                <w:rFonts w:ascii="Arial" w:hAnsi="Arial" w:cs="Arial"/>
              </w:rPr>
            </w:pPr>
            <w:r>
              <w:rPr>
                <w:rFonts w:ascii="Arial" w:hAnsi="Arial" w:cs="Arial"/>
              </w:rPr>
              <w:t>ELT</w:t>
            </w:r>
          </w:p>
        </w:tc>
        <w:tc>
          <w:tcPr>
            <w:tcW w:w="3400" w:type="dxa"/>
            <w:vAlign w:val="center"/>
          </w:tcPr>
          <w:p w14:paraId="7014A460" w14:textId="4F97FCDC" w:rsidR="00F76517" w:rsidRPr="00B33E80" w:rsidRDefault="00F76517" w:rsidP="00034001">
            <w:pPr>
              <w:spacing w:before="100" w:after="100"/>
              <w:rPr>
                <w:rFonts w:ascii="Arial" w:hAnsi="Arial" w:cs="Arial"/>
              </w:rPr>
            </w:pPr>
            <w:r w:rsidRPr="002E2C81">
              <w:rPr>
                <w:rFonts w:ascii="Arial" w:hAnsi="Arial" w:cs="Arial"/>
              </w:rPr>
              <w:t>Executive Leadership Team</w:t>
            </w:r>
          </w:p>
        </w:tc>
        <w:tc>
          <w:tcPr>
            <w:tcW w:w="403" w:type="dxa"/>
            <w:shd w:val="clear" w:color="auto" w:fill="FFFFFF" w:themeFill="background1"/>
            <w:vAlign w:val="center"/>
          </w:tcPr>
          <w:p w14:paraId="62F2F3C7" w14:textId="77777777" w:rsidR="00F76517" w:rsidRDefault="00F76517" w:rsidP="00F76517">
            <w:pPr>
              <w:spacing w:before="100" w:after="100"/>
              <w:rPr>
                <w:rFonts w:ascii="Arial" w:hAnsi="Arial" w:cs="Arial"/>
              </w:rPr>
            </w:pPr>
          </w:p>
        </w:tc>
        <w:tc>
          <w:tcPr>
            <w:tcW w:w="1416" w:type="dxa"/>
            <w:vAlign w:val="center"/>
          </w:tcPr>
          <w:p w14:paraId="1D7F11B5" w14:textId="77777777" w:rsidR="00F76517" w:rsidRDefault="00F76517" w:rsidP="00F76517">
            <w:pPr>
              <w:spacing w:before="100" w:after="100"/>
              <w:rPr>
                <w:rFonts w:ascii="Arial" w:hAnsi="Arial" w:cs="Arial"/>
              </w:rPr>
            </w:pPr>
            <w:r>
              <w:rPr>
                <w:rFonts w:ascii="Arial" w:hAnsi="Arial" w:cs="Arial"/>
              </w:rPr>
              <w:t>QPCYWA</w:t>
            </w:r>
          </w:p>
        </w:tc>
        <w:tc>
          <w:tcPr>
            <w:tcW w:w="3223" w:type="dxa"/>
            <w:vAlign w:val="center"/>
          </w:tcPr>
          <w:p w14:paraId="2ED6FC43" w14:textId="77777777" w:rsidR="00F76517" w:rsidRPr="006A1C89" w:rsidRDefault="00F76517" w:rsidP="00034001">
            <w:pPr>
              <w:spacing w:before="100" w:after="100"/>
              <w:rPr>
                <w:rFonts w:ascii="Arial" w:hAnsi="Arial" w:cs="Arial"/>
              </w:rPr>
            </w:pPr>
            <w:r w:rsidRPr="006A1C89">
              <w:rPr>
                <w:rFonts w:ascii="Arial" w:hAnsi="Arial" w:cs="Arial"/>
              </w:rPr>
              <w:t>Queensland Police-Citizens Youth Welfare Association</w:t>
            </w:r>
          </w:p>
        </w:tc>
      </w:tr>
      <w:tr w:rsidR="00F76517" w14:paraId="6D736E1A" w14:textId="77777777" w:rsidTr="00034001">
        <w:tc>
          <w:tcPr>
            <w:tcW w:w="1623" w:type="dxa"/>
            <w:shd w:val="clear" w:color="auto" w:fill="D9D9D9" w:themeFill="background1" w:themeFillShade="D9"/>
            <w:vAlign w:val="center"/>
          </w:tcPr>
          <w:p w14:paraId="56405DFE" w14:textId="14CC5BD1" w:rsidR="00F76517" w:rsidRDefault="00F76517" w:rsidP="00F76517">
            <w:pPr>
              <w:spacing w:before="100" w:after="100"/>
              <w:rPr>
                <w:rFonts w:ascii="Arial" w:hAnsi="Arial" w:cs="Arial"/>
              </w:rPr>
            </w:pPr>
            <w:r>
              <w:rPr>
                <w:rFonts w:ascii="Arial" w:hAnsi="Arial" w:cs="Arial"/>
              </w:rPr>
              <w:t>FDS</w:t>
            </w:r>
          </w:p>
        </w:tc>
        <w:tc>
          <w:tcPr>
            <w:tcW w:w="3400" w:type="dxa"/>
            <w:shd w:val="clear" w:color="auto" w:fill="D9D9D9" w:themeFill="background1" w:themeFillShade="D9"/>
            <w:vAlign w:val="center"/>
          </w:tcPr>
          <w:p w14:paraId="7E62BA01" w14:textId="7EEB16DF" w:rsidR="00F76517" w:rsidRPr="002E2C81" w:rsidRDefault="00F76517" w:rsidP="00034001">
            <w:pPr>
              <w:spacing w:before="100" w:after="100"/>
              <w:rPr>
                <w:rFonts w:ascii="Arial" w:hAnsi="Arial" w:cs="Arial"/>
              </w:rPr>
            </w:pPr>
            <w:r w:rsidRPr="002E2C81">
              <w:rPr>
                <w:rFonts w:ascii="Arial" w:hAnsi="Arial" w:cs="Arial"/>
              </w:rPr>
              <w:t>Forensic Disability Service</w:t>
            </w:r>
          </w:p>
        </w:tc>
        <w:tc>
          <w:tcPr>
            <w:tcW w:w="403" w:type="dxa"/>
            <w:shd w:val="clear" w:color="auto" w:fill="FFFFFF" w:themeFill="background1"/>
            <w:vAlign w:val="center"/>
          </w:tcPr>
          <w:p w14:paraId="2C86A54F" w14:textId="77777777" w:rsidR="00F76517" w:rsidRDefault="00F76517" w:rsidP="00F76517">
            <w:pPr>
              <w:spacing w:before="100" w:after="100"/>
              <w:rPr>
                <w:rFonts w:ascii="Arial" w:hAnsi="Arial" w:cs="Arial"/>
              </w:rPr>
            </w:pPr>
          </w:p>
        </w:tc>
        <w:tc>
          <w:tcPr>
            <w:tcW w:w="1416" w:type="dxa"/>
            <w:shd w:val="clear" w:color="auto" w:fill="D9D9D9" w:themeFill="background1" w:themeFillShade="D9"/>
            <w:vAlign w:val="center"/>
          </w:tcPr>
          <w:p w14:paraId="4480A5BC" w14:textId="77777777" w:rsidR="00F76517" w:rsidRDefault="00F76517" w:rsidP="00F76517">
            <w:pPr>
              <w:spacing w:before="100" w:after="100"/>
              <w:rPr>
                <w:rFonts w:ascii="Arial" w:hAnsi="Arial" w:cs="Arial"/>
              </w:rPr>
            </w:pPr>
            <w:r>
              <w:rPr>
                <w:rFonts w:ascii="Arial" w:hAnsi="Arial" w:cs="Arial"/>
              </w:rPr>
              <w:t>QSA</w:t>
            </w:r>
          </w:p>
        </w:tc>
        <w:tc>
          <w:tcPr>
            <w:tcW w:w="3223" w:type="dxa"/>
            <w:shd w:val="clear" w:color="auto" w:fill="D9D9D9" w:themeFill="background1" w:themeFillShade="D9"/>
            <w:vAlign w:val="center"/>
          </w:tcPr>
          <w:p w14:paraId="1662F591" w14:textId="77777777" w:rsidR="00F76517" w:rsidRPr="001B650F" w:rsidRDefault="00F76517" w:rsidP="00034001">
            <w:pPr>
              <w:spacing w:before="100" w:after="100"/>
              <w:rPr>
                <w:rFonts w:ascii="Arial" w:hAnsi="Arial" w:cs="Arial"/>
              </w:rPr>
            </w:pPr>
            <w:r w:rsidRPr="001B650F">
              <w:rPr>
                <w:rFonts w:ascii="Arial" w:hAnsi="Arial" w:cs="Arial"/>
              </w:rPr>
              <w:t>Queensland State Archives</w:t>
            </w:r>
          </w:p>
        </w:tc>
      </w:tr>
      <w:tr w:rsidR="00F76517" w14:paraId="735B5BC4" w14:textId="77777777" w:rsidTr="00034001">
        <w:tc>
          <w:tcPr>
            <w:tcW w:w="1623" w:type="dxa"/>
            <w:vAlign w:val="center"/>
          </w:tcPr>
          <w:p w14:paraId="0053BEA8" w14:textId="1BD960D3" w:rsidR="00F76517" w:rsidRDefault="00F76517" w:rsidP="00F76517">
            <w:pPr>
              <w:spacing w:before="100" w:after="100"/>
              <w:rPr>
                <w:rFonts w:ascii="Arial" w:hAnsi="Arial" w:cs="Arial"/>
              </w:rPr>
            </w:pPr>
            <w:r>
              <w:rPr>
                <w:rFonts w:ascii="Arial" w:hAnsi="Arial" w:cs="Arial"/>
              </w:rPr>
              <w:t>FtF</w:t>
            </w:r>
          </w:p>
        </w:tc>
        <w:tc>
          <w:tcPr>
            <w:tcW w:w="3400" w:type="dxa"/>
            <w:vAlign w:val="center"/>
          </w:tcPr>
          <w:p w14:paraId="27C5D307" w14:textId="0A73502D" w:rsidR="00F76517" w:rsidRPr="002E2C81" w:rsidRDefault="00F76517" w:rsidP="00034001">
            <w:pPr>
              <w:spacing w:before="100" w:after="100"/>
              <w:rPr>
                <w:rFonts w:ascii="Arial" w:hAnsi="Arial" w:cs="Arial"/>
              </w:rPr>
            </w:pPr>
            <w:r>
              <w:rPr>
                <w:rFonts w:ascii="Arial" w:hAnsi="Arial" w:cs="Arial"/>
              </w:rPr>
              <w:t>Framing the Future</w:t>
            </w:r>
          </w:p>
        </w:tc>
        <w:tc>
          <w:tcPr>
            <w:tcW w:w="403" w:type="dxa"/>
            <w:shd w:val="clear" w:color="auto" w:fill="FFFFFF" w:themeFill="background1"/>
            <w:vAlign w:val="center"/>
          </w:tcPr>
          <w:p w14:paraId="6B3D7C86" w14:textId="77777777" w:rsidR="00F76517" w:rsidRDefault="00F76517" w:rsidP="00F76517">
            <w:pPr>
              <w:spacing w:before="100" w:after="100"/>
              <w:rPr>
                <w:rFonts w:ascii="Arial" w:hAnsi="Arial" w:cs="Arial"/>
              </w:rPr>
            </w:pPr>
          </w:p>
        </w:tc>
        <w:tc>
          <w:tcPr>
            <w:tcW w:w="1416" w:type="dxa"/>
            <w:vAlign w:val="center"/>
          </w:tcPr>
          <w:p w14:paraId="30DF05C2" w14:textId="77777777" w:rsidR="00F76517" w:rsidRDefault="00F76517" w:rsidP="00F76517">
            <w:pPr>
              <w:spacing w:before="100" w:after="100"/>
              <w:rPr>
                <w:rFonts w:ascii="Arial" w:hAnsi="Arial" w:cs="Arial"/>
              </w:rPr>
            </w:pPr>
            <w:r>
              <w:rPr>
                <w:rFonts w:ascii="Arial" w:hAnsi="Arial" w:cs="Arial"/>
              </w:rPr>
              <w:t>ROGS</w:t>
            </w:r>
          </w:p>
        </w:tc>
        <w:tc>
          <w:tcPr>
            <w:tcW w:w="3223" w:type="dxa"/>
            <w:vAlign w:val="center"/>
          </w:tcPr>
          <w:p w14:paraId="76ECBEA9" w14:textId="77777777" w:rsidR="00F76517" w:rsidRPr="001B650F" w:rsidRDefault="00F76517" w:rsidP="00034001">
            <w:pPr>
              <w:spacing w:before="100" w:after="100"/>
              <w:rPr>
                <w:rFonts w:ascii="Arial" w:hAnsi="Arial" w:cs="Arial"/>
              </w:rPr>
            </w:pPr>
            <w:r w:rsidRPr="001B650F">
              <w:rPr>
                <w:rFonts w:ascii="Arial" w:hAnsi="Arial" w:cs="Arial"/>
              </w:rPr>
              <w:t>Report on Government Services</w:t>
            </w:r>
          </w:p>
        </w:tc>
      </w:tr>
      <w:tr w:rsidR="00F76517" w14:paraId="1902B40A" w14:textId="77777777" w:rsidTr="00034001">
        <w:tc>
          <w:tcPr>
            <w:tcW w:w="1623" w:type="dxa"/>
            <w:shd w:val="clear" w:color="auto" w:fill="D9D9D9" w:themeFill="background1" w:themeFillShade="D9"/>
            <w:vAlign w:val="center"/>
          </w:tcPr>
          <w:p w14:paraId="12DC7082" w14:textId="04D79502" w:rsidR="00F76517" w:rsidRDefault="00F76517" w:rsidP="00F76517">
            <w:pPr>
              <w:spacing w:before="100" w:after="100"/>
              <w:rPr>
                <w:rFonts w:ascii="Arial" w:hAnsi="Arial" w:cs="Arial"/>
              </w:rPr>
            </w:pPr>
            <w:r>
              <w:rPr>
                <w:rFonts w:ascii="Arial" w:hAnsi="Arial" w:cs="Arial"/>
              </w:rPr>
              <w:t>FTE</w:t>
            </w:r>
          </w:p>
        </w:tc>
        <w:tc>
          <w:tcPr>
            <w:tcW w:w="3400" w:type="dxa"/>
            <w:shd w:val="clear" w:color="auto" w:fill="D9D9D9" w:themeFill="background1" w:themeFillShade="D9"/>
            <w:vAlign w:val="center"/>
          </w:tcPr>
          <w:p w14:paraId="2DD4D9E9" w14:textId="5D7C2C37" w:rsidR="00F76517" w:rsidRDefault="00F76517" w:rsidP="00034001">
            <w:pPr>
              <w:spacing w:before="100" w:after="100"/>
              <w:rPr>
                <w:rFonts w:ascii="Arial" w:hAnsi="Arial" w:cs="Arial"/>
              </w:rPr>
            </w:pPr>
            <w:r>
              <w:rPr>
                <w:rFonts w:ascii="Arial" w:hAnsi="Arial" w:cs="Arial"/>
              </w:rPr>
              <w:t>Full-time equivalent</w:t>
            </w:r>
          </w:p>
        </w:tc>
        <w:tc>
          <w:tcPr>
            <w:tcW w:w="403" w:type="dxa"/>
            <w:shd w:val="clear" w:color="auto" w:fill="FFFFFF" w:themeFill="background1"/>
            <w:vAlign w:val="center"/>
          </w:tcPr>
          <w:p w14:paraId="59B87957" w14:textId="77777777" w:rsidR="00F76517" w:rsidRDefault="00F76517" w:rsidP="00F76517">
            <w:pPr>
              <w:spacing w:before="100" w:after="100"/>
              <w:rPr>
                <w:rFonts w:ascii="Arial" w:hAnsi="Arial" w:cs="Arial"/>
              </w:rPr>
            </w:pPr>
          </w:p>
        </w:tc>
        <w:tc>
          <w:tcPr>
            <w:tcW w:w="1416" w:type="dxa"/>
            <w:shd w:val="clear" w:color="auto" w:fill="D9D9D9" w:themeFill="background1" w:themeFillShade="D9"/>
            <w:vAlign w:val="center"/>
          </w:tcPr>
          <w:p w14:paraId="1513D334" w14:textId="77777777" w:rsidR="00F76517" w:rsidRDefault="00F76517" w:rsidP="00F76517">
            <w:pPr>
              <w:spacing w:before="100" w:after="100"/>
              <w:rPr>
                <w:rFonts w:ascii="Arial" w:hAnsi="Arial" w:cs="Arial"/>
              </w:rPr>
            </w:pPr>
            <w:r>
              <w:rPr>
                <w:rFonts w:ascii="Arial" w:hAnsi="Arial" w:cs="Arial"/>
              </w:rPr>
              <w:t>R&amp;DS</w:t>
            </w:r>
          </w:p>
        </w:tc>
        <w:tc>
          <w:tcPr>
            <w:tcW w:w="3223" w:type="dxa"/>
            <w:shd w:val="clear" w:color="auto" w:fill="D9D9D9" w:themeFill="background1" w:themeFillShade="D9"/>
            <w:vAlign w:val="center"/>
          </w:tcPr>
          <w:p w14:paraId="349A2824" w14:textId="77777777" w:rsidR="00F76517" w:rsidRPr="001B650F" w:rsidRDefault="00F76517" w:rsidP="00034001">
            <w:pPr>
              <w:spacing w:before="100" w:after="100"/>
              <w:rPr>
                <w:rFonts w:ascii="Arial" w:hAnsi="Arial" w:cs="Arial"/>
              </w:rPr>
            </w:pPr>
            <w:r w:rsidRPr="001B650F">
              <w:rPr>
                <w:rFonts w:ascii="Arial" w:hAnsi="Arial" w:cs="Arial"/>
              </w:rPr>
              <w:t>Retention and Disposal Schedule</w:t>
            </w:r>
          </w:p>
        </w:tc>
      </w:tr>
      <w:tr w:rsidR="00F76517" w14:paraId="52613E6C" w14:textId="77777777" w:rsidTr="00034001">
        <w:tc>
          <w:tcPr>
            <w:tcW w:w="1623" w:type="dxa"/>
            <w:vAlign w:val="center"/>
          </w:tcPr>
          <w:p w14:paraId="17C197A3" w14:textId="7FB9268C" w:rsidR="00F76517" w:rsidRDefault="00F76517" w:rsidP="00F76517">
            <w:pPr>
              <w:spacing w:before="100" w:after="100"/>
              <w:rPr>
                <w:rFonts w:ascii="Arial" w:hAnsi="Arial" w:cs="Arial"/>
              </w:rPr>
            </w:pPr>
            <w:r>
              <w:rPr>
                <w:rFonts w:ascii="Arial" w:hAnsi="Arial" w:cs="Arial"/>
              </w:rPr>
              <w:t>HR</w:t>
            </w:r>
          </w:p>
        </w:tc>
        <w:tc>
          <w:tcPr>
            <w:tcW w:w="3400" w:type="dxa"/>
            <w:vAlign w:val="center"/>
          </w:tcPr>
          <w:p w14:paraId="78E2FDEF" w14:textId="7D08D0A0" w:rsidR="00F76517" w:rsidRDefault="00F76517" w:rsidP="00034001">
            <w:pPr>
              <w:spacing w:before="100" w:after="100"/>
              <w:rPr>
                <w:rFonts w:ascii="Arial" w:hAnsi="Arial" w:cs="Arial"/>
              </w:rPr>
            </w:pPr>
            <w:r w:rsidRPr="00CA1239">
              <w:rPr>
                <w:rFonts w:ascii="Arial" w:hAnsi="Arial" w:cs="Arial"/>
              </w:rPr>
              <w:t>Human Rights</w:t>
            </w:r>
          </w:p>
        </w:tc>
        <w:tc>
          <w:tcPr>
            <w:tcW w:w="403" w:type="dxa"/>
            <w:shd w:val="clear" w:color="auto" w:fill="FFFFFF" w:themeFill="background1"/>
            <w:vAlign w:val="center"/>
          </w:tcPr>
          <w:p w14:paraId="3734C318" w14:textId="77777777" w:rsidR="00F76517" w:rsidRDefault="00F76517" w:rsidP="00F76517">
            <w:pPr>
              <w:spacing w:before="100" w:after="100"/>
              <w:rPr>
                <w:rFonts w:ascii="Arial" w:hAnsi="Arial" w:cs="Arial"/>
              </w:rPr>
            </w:pPr>
          </w:p>
        </w:tc>
        <w:tc>
          <w:tcPr>
            <w:tcW w:w="1416" w:type="dxa"/>
            <w:vAlign w:val="center"/>
          </w:tcPr>
          <w:p w14:paraId="7E2D4090" w14:textId="77777777" w:rsidR="00F76517" w:rsidRDefault="00F76517" w:rsidP="00F76517">
            <w:pPr>
              <w:spacing w:before="100" w:after="100"/>
              <w:rPr>
                <w:rFonts w:ascii="Arial" w:hAnsi="Arial" w:cs="Arial"/>
              </w:rPr>
            </w:pPr>
            <w:r>
              <w:rPr>
                <w:rFonts w:ascii="Arial" w:hAnsi="Arial" w:cs="Arial"/>
              </w:rPr>
              <w:t>SDS</w:t>
            </w:r>
          </w:p>
        </w:tc>
        <w:tc>
          <w:tcPr>
            <w:tcW w:w="3223" w:type="dxa"/>
            <w:vAlign w:val="center"/>
          </w:tcPr>
          <w:p w14:paraId="2912D424" w14:textId="77777777" w:rsidR="00F76517" w:rsidRPr="001B650F" w:rsidRDefault="00F76517" w:rsidP="00034001">
            <w:pPr>
              <w:spacing w:before="100" w:after="100"/>
              <w:rPr>
                <w:rFonts w:ascii="Arial" w:hAnsi="Arial" w:cs="Arial"/>
              </w:rPr>
            </w:pPr>
            <w:r w:rsidRPr="001B650F">
              <w:rPr>
                <w:rFonts w:ascii="Arial" w:hAnsi="Arial" w:cs="Arial"/>
              </w:rPr>
              <w:t>Service Delivery Statement</w:t>
            </w:r>
          </w:p>
        </w:tc>
      </w:tr>
      <w:tr w:rsidR="00F76517" w14:paraId="5E7E3205" w14:textId="77777777" w:rsidTr="00034001">
        <w:tc>
          <w:tcPr>
            <w:tcW w:w="1623" w:type="dxa"/>
            <w:shd w:val="clear" w:color="auto" w:fill="D9D9D9" w:themeFill="background1" w:themeFillShade="D9"/>
            <w:vAlign w:val="center"/>
          </w:tcPr>
          <w:p w14:paraId="77A48ACD" w14:textId="56388F6C" w:rsidR="00F76517" w:rsidRDefault="00F76517" w:rsidP="00F76517">
            <w:pPr>
              <w:spacing w:before="100" w:after="100"/>
              <w:rPr>
                <w:rFonts w:ascii="Arial" w:hAnsi="Arial" w:cs="Arial"/>
              </w:rPr>
            </w:pPr>
            <w:r>
              <w:rPr>
                <w:rFonts w:ascii="Arial" w:hAnsi="Arial" w:cs="Arial"/>
              </w:rPr>
              <w:lastRenderedPageBreak/>
              <w:t>ICT</w:t>
            </w:r>
          </w:p>
        </w:tc>
        <w:tc>
          <w:tcPr>
            <w:tcW w:w="3400" w:type="dxa"/>
            <w:shd w:val="clear" w:color="auto" w:fill="D9D9D9" w:themeFill="background1" w:themeFillShade="D9"/>
            <w:vAlign w:val="center"/>
          </w:tcPr>
          <w:p w14:paraId="7E6DC4F1" w14:textId="52E30178" w:rsidR="00F76517" w:rsidRPr="00CA1239" w:rsidRDefault="00F76517" w:rsidP="00034001">
            <w:pPr>
              <w:spacing w:before="100" w:after="100"/>
              <w:rPr>
                <w:rFonts w:ascii="Arial" w:hAnsi="Arial" w:cs="Arial"/>
              </w:rPr>
            </w:pPr>
            <w:r w:rsidRPr="00CA1239">
              <w:rPr>
                <w:rFonts w:ascii="Arial" w:hAnsi="Arial" w:cs="Arial"/>
              </w:rPr>
              <w:t>Information and Communications Technology</w:t>
            </w:r>
          </w:p>
        </w:tc>
        <w:tc>
          <w:tcPr>
            <w:tcW w:w="403" w:type="dxa"/>
            <w:shd w:val="clear" w:color="auto" w:fill="FFFFFF" w:themeFill="background1"/>
            <w:vAlign w:val="center"/>
          </w:tcPr>
          <w:p w14:paraId="54295619" w14:textId="77777777" w:rsidR="00F76517" w:rsidRDefault="00F76517" w:rsidP="00F76517">
            <w:pPr>
              <w:spacing w:before="100" w:after="100"/>
              <w:rPr>
                <w:rFonts w:ascii="Arial" w:hAnsi="Arial" w:cs="Arial"/>
              </w:rPr>
            </w:pPr>
          </w:p>
        </w:tc>
        <w:tc>
          <w:tcPr>
            <w:tcW w:w="1416" w:type="dxa"/>
            <w:shd w:val="clear" w:color="auto" w:fill="D9D9D9" w:themeFill="background1" w:themeFillShade="D9"/>
            <w:vAlign w:val="center"/>
          </w:tcPr>
          <w:p w14:paraId="50D8E35C" w14:textId="77777777" w:rsidR="00F76517" w:rsidRDefault="00F76517" w:rsidP="00F76517">
            <w:pPr>
              <w:spacing w:before="100" w:after="100"/>
              <w:rPr>
                <w:rFonts w:ascii="Arial" w:hAnsi="Arial" w:cs="Arial"/>
              </w:rPr>
            </w:pPr>
            <w:r>
              <w:rPr>
                <w:rFonts w:ascii="Arial" w:hAnsi="Arial" w:cs="Arial"/>
              </w:rPr>
              <w:t>SDCC</w:t>
            </w:r>
          </w:p>
        </w:tc>
        <w:tc>
          <w:tcPr>
            <w:tcW w:w="3223" w:type="dxa"/>
            <w:shd w:val="clear" w:color="auto" w:fill="D9D9D9" w:themeFill="background1" w:themeFillShade="D9"/>
            <w:vAlign w:val="center"/>
          </w:tcPr>
          <w:p w14:paraId="2B9717F1" w14:textId="77777777" w:rsidR="00F76517" w:rsidRPr="006150AA" w:rsidRDefault="00F76517" w:rsidP="00034001">
            <w:pPr>
              <w:spacing w:before="100" w:after="100"/>
              <w:rPr>
                <w:rFonts w:ascii="Arial" w:hAnsi="Arial" w:cs="Arial"/>
              </w:rPr>
            </w:pPr>
            <w:r w:rsidRPr="006150AA">
              <w:rPr>
                <w:rFonts w:ascii="Arial" w:hAnsi="Arial" w:cs="Arial"/>
              </w:rPr>
              <w:t>State Disaster Coordination Centre</w:t>
            </w:r>
          </w:p>
        </w:tc>
      </w:tr>
      <w:tr w:rsidR="00F76517" w14:paraId="540A1149" w14:textId="77777777" w:rsidTr="00034001">
        <w:tc>
          <w:tcPr>
            <w:tcW w:w="1623" w:type="dxa"/>
            <w:vAlign w:val="center"/>
          </w:tcPr>
          <w:p w14:paraId="2A51CFDF" w14:textId="69BC2D43" w:rsidR="00F76517" w:rsidRDefault="00F76517" w:rsidP="00F76517">
            <w:pPr>
              <w:spacing w:before="100" w:after="100"/>
              <w:rPr>
                <w:rFonts w:ascii="Arial" w:hAnsi="Arial" w:cs="Arial"/>
              </w:rPr>
            </w:pPr>
            <w:r>
              <w:rPr>
                <w:rFonts w:ascii="Arial" w:hAnsi="Arial" w:cs="Arial"/>
              </w:rPr>
              <w:t>IMU</w:t>
            </w:r>
          </w:p>
        </w:tc>
        <w:tc>
          <w:tcPr>
            <w:tcW w:w="3400" w:type="dxa"/>
            <w:vAlign w:val="center"/>
          </w:tcPr>
          <w:p w14:paraId="1FA060A0" w14:textId="732146EB" w:rsidR="00F76517" w:rsidRPr="00CA1239" w:rsidRDefault="00F76517" w:rsidP="00034001">
            <w:pPr>
              <w:spacing w:before="100" w:after="100"/>
              <w:rPr>
                <w:rFonts w:ascii="Arial" w:hAnsi="Arial" w:cs="Arial"/>
              </w:rPr>
            </w:pPr>
            <w:r w:rsidRPr="00CA1239">
              <w:rPr>
                <w:rFonts w:ascii="Arial" w:hAnsi="Arial" w:cs="Arial"/>
              </w:rPr>
              <w:t>Information Management Unit</w:t>
            </w:r>
          </w:p>
        </w:tc>
        <w:tc>
          <w:tcPr>
            <w:tcW w:w="403" w:type="dxa"/>
            <w:shd w:val="clear" w:color="auto" w:fill="FFFFFF" w:themeFill="background1"/>
            <w:vAlign w:val="center"/>
          </w:tcPr>
          <w:p w14:paraId="66A79FF5" w14:textId="77777777" w:rsidR="00F76517" w:rsidRDefault="00F76517" w:rsidP="00F76517">
            <w:pPr>
              <w:spacing w:before="100" w:after="100"/>
              <w:rPr>
                <w:rFonts w:ascii="Arial" w:hAnsi="Arial" w:cs="Arial"/>
              </w:rPr>
            </w:pPr>
          </w:p>
        </w:tc>
        <w:tc>
          <w:tcPr>
            <w:tcW w:w="1416" w:type="dxa"/>
            <w:vAlign w:val="center"/>
          </w:tcPr>
          <w:p w14:paraId="47B05EEF" w14:textId="77777777" w:rsidR="00F76517" w:rsidRDefault="00F76517" w:rsidP="00F76517">
            <w:pPr>
              <w:spacing w:before="100" w:after="100"/>
              <w:rPr>
                <w:rFonts w:ascii="Arial" w:hAnsi="Arial" w:cs="Arial"/>
              </w:rPr>
            </w:pPr>
            <w:r>
              <w:rPr>
                <w:rFonts w:ascii="Arial" w:hAnsi="Arial" w:cs="Arial"/>
              </w:rPr>
              <w:t>SDFV&amp;VPU</w:t>
            </w:r>
          </w:p>
        </w:tc>
        <w:tc>
          <w:tcPr>
            <w:tcW w:w="3223" w:type="dxa"/>
            <w:vAlign w:val="center"/>
          </w:tcPr>
          <w:p w14:paraId="5436C400" w14:textId="77777777" w:rsidR="00F76517" w:rsidRPr="006150AA" w:rsidRDefault="00F76517" w:rsidP="00034001">
            <w:pPr>
              <w:spacing w:before="100" w:after="100"/>
              <w:rPr>
                <w:rFonts w:ascii="Arial" w:hAnsi="Arial" w:cs="Arial"/>
              </w:rPr>
            </w:pPr>
            <w:r w:rsidRPr="006150AA">
              <w:rPr>
                <w:rFonts w:ascii="Arial" w:hAnsi="Arial" w:cs="Arial"/>
              </w:rPr>
              <w:t>State Domestic and Family Violence and Vulnerable Persons Unit</w:t>
            </w:r>
          </w:p>
        </w:tc>
      </w:tr>
      <w:tr w:rsidR="00F76517" w14:paraId="2E7A9959" w14:textId="77777777" w:rsidTr="00034001">
        <w:tc>
          <w:tcPr>
            <w:tcW w:w="1623" w:type="dxa"/>
            <w:shd w:val="clear" w:color="auto" w:fill="D9D9D9" w:themeFill="background1" w:themeFillShade="D9"/>
            <w:vAlign w:val="center"/>
          </w:tcPr>
          <w:p w14:paraId="2145FCD5" w14:textId="5EAA8E92" w:rsidR="00F76517" w:rsidRDefault="00F76517">
            <w:pPr>
              <w:spacing w:before="100" w:after="100"/>
              <w:rPr>
                <w:rFonts w:ascii="Arial" w:hAnsi="Arial" w:cs="Arial"/>
              </w:rPr>
            </w:pPr>
            <w:r>
              <w:rPr>
                <w:rFonts w:ascii="Arial" w:hAnsi="Arial" w:cs="Arial"/>
              </w:rPr>
              <w:t>IGEM</w:t>
            </w:r>
          </w:p>
        </w:tc>
        <w:tc>
          <w:tcPr>
            <w:tcW w:w="3400" w:type="dxa"/>
            <w:shd w:val="clear" w:color="auto" w:fill="D9D9D9" w:themeFill="background1" w:themeFillShade="D9"/>
            <w:vAlign w:val="center"/>
          </w:tcPr>
          <w:p w14:paraId="15012CA8" w14:textId="502C51C7" w:rsidR="00F76517" w:rsidRPr="00CA1239" w:rsidRDefault="00F76517" w:rsidP="00034001">
            <w:pPr>
              <w:spacing w:before="100" w:after="100"/>
              <w:rPr>
                <w:rFonts w:ascii="Arial" w:hAnsi="Arial" w:cs="Arial"/>
              </w:rPr>
            </w:pPr>
            <w:r w:rsidRPr="00B20BB9">
              <w:rPr>
                <w:rFonts w:ascii="Arial" w:hAnsi="Arial" w:cs="Arial"/>
              </w:rPr>
              <w:t>Inspector-General Emergency Management</w:t>
            </w:r>
          </w:p>
        </w:tc>
        <w:tc>
          <w:tcPr>
            <w:tcW w:w="403" w:type="dxa"/>
            <w:shd w:val="clear" w:color="auto" w:fill="FFFFFF" w:themeFill="background1"/>
            <w:vAlign w:val="center"/>
          </w:tcPr>
          <w:p w14:paraId="691AE220" w14:textId="77777777" w:rsidR="00F76517" w:rsidRDefault="00F76517" w:rsidP="00F76517">
            <w:pPr>
              <w:spacing w:before="100" w:after="100"/>
              <w:rPr>
                <w:rFonts w:ascii="Arial" w:hAnsi="Arial" w:cs="Arial"/>
              </w:rPr>
            </w:pPr>
          </w:p>
        </w:tc>
        <w:tc>
          <w:tcPr>
            <w:tcW w:w="1416" w:type="dxa"/>
            <w:shd w:val="clear" w:color="auto" w:fill="D9D9D9" w:themeFill="background1" w:themeFillShade="D9"/>
            <w:vAlign w:val="center"/>
          </w:tcPr>
          <w:p w14:paraId="4761CF33" w14:textId="77777777" w:rsidR="00F76517" w:rsidRDefault="00F76517" w:rsidP="00F76517">
            <w:pPr>
              <w:spacing w:before="100" w:after="100"/>
              <w:rPr>
                <w:rFonts w:ascii="Arial" w:hAnsi="Arial" w:cs="Arial"/>
              </w:rPr>
            </w:pPr>
            <w:r>
              <w:rPr>
                <w:rFonts w:ascii="Arial" w:hAnsi="Arial" w:cs="Arial"/>
              </w:rPr>
              <w:t>SPOC</w:t>
            </w:r>
          </w:p>
        </w:tc>
        <w:tc>
          <w:tcPr>
            <w:tcW w:w="3223" w:type="dxa"/>
            <w:shd w:val="clear" w:color="auto" w:fill="D9D9D9" w:themeFill="background1" w:themeFillShade="D9"/>
            <w:vAlign w:val="center"/>
          </w:tcPr>
          <w:p w14:paraId="0E56AEBF" w14:textId="77777777" w:rsidR="00F76517" w:rsidRPr="006150AA" w:rsidRDefault="00F76517" w:rsidP="00034001">
            <w:pPr>
              <w:spacing w:before="100" w:after="100"/>
              <w:rPr>
                <w:rFonts w:ascii="Arial" w:hAnsi="Arial" w:cs="Arial"/>
              </w:rPr>
            </w:pPr>
            <w:r w:rsidRPr="006150AA">
              <w:rPr>
                <w:rFonts w:ascii="Arial" w:hAnsi="Arial" w:cs="Arial"/>
              </w:rPr>
              <w:t>State Police Operations Centre</w:t>
            </w:r>
          </w:p>
        </w:tc>
      </w:tr>
      <w:tr w:rsidR="00F76517" w14:paraId="41A6F7AE" w14:textId="77777777" w:rsidTr="00034001">
        <w:tc>
          <w:tcPr>
            <w:tcW w:w="1623" w:type="dxa"/>
            <w:vAlign w:val="center"/>
          </w:tcPr>
          <w:p w14:paraId="3059BB82" w14:textId="4F4A17DC" w:rsidR="00F76517" w:rsidRDefault="00F76517" w:rsidP="00F76517">
            <w:pPr>
              <w:spacing w:before="100" w:after="100"/>
              <w:rPr>
                <w:rFonts w:ascii="Arial" w:hAnsi="Arial" w:cs="Arial"/>
              </w:rPr>
            </w:pPr>
            <w:r>
              <w:rPr>
                <w:rFonts w:ascii="Arial" w:hAnsi="Arial" w:cs="Arial"/>
              </w:rPr>
              <w:t>MDP</w:t>
            </w:r>
          </w:p>
        </w:tc>
        <w:tc>
          <w:tcPr>
            <w:tcW w:w="3400" w:type="dxa"/>
            <w:vAlign w:val="center"/>
          </w:tcPr>
          <w:p w14:paraId="7D7B2B56" w14:textId="68822138" w:rsidR="00F76517" w:rsidRPr="00B20BB9" w:rsidRDefault="00F76517" w:rsidP="00034001">
            <w:pPr>
              <w:spacing w:before="100" w:after="100"/>
              <w:rPr>
                <w:rFonts w:ascii="Arial" w:hAnsi="Arial" w:cs="Arial"/>
              </w:rPr>
            </w:pPr>
            <w:r w:rsidRPr="00B20BB9">
              <w:rPr>
                <w:rFonts w:ascii="Arial" w:hAnsi="Arial" w:cs="Arial"/>
              </w:rPr>
              <w:t>Management Development Program</w:t>
            </w:r>
          </w:p>
        </w:tc>
        <w:tc>
          <w:tcPr>
            <w:tcW w:w="403" w:type="dxa"/>
            <w:shd w:val="clear" w:color="auto" w:fill="FFFFFF" w:themeFill="background1"/>
            <w:vAlign w:val="center"/>
          </w:tcPr>
          <w:p w14:paraId="793A7C86" w14:textId="77777777" w:rsidR="00F76517" w:rsidRDefault="00F76517" w:rsidP="00F76517">
            <w:pPr>
              <w:spacing w:before="100" w:after="100"/>
              <w:rPr>
                <w:rFonts w:ascii="Arial" w:hAnsi="Arial" w:cs="Arial"/>
              </w:rPr>
            </w:pPr>
          </w:p>
        </w:tc>
        <w:tc>
          <w:tcPr>
            <w:tcW w:w="1416" w:type="dxa"/>
            <w:vAlign w:val="center"/>
          </w:tcPr>
          <w:p w14:paraId="53C80B4D" w14:textId="77777777" w:rsidR="00F76517" w:rsidRDefault="00F76517" w:rsidP="00F76517">
            <w:pPr>
              <w:spacing w:before="100" w:after="100"/>
              <w:rPr>
                <w:rFonts w:ascii="Arial" w:hAnsi="Arial" w:cs="Arial"/>
              </w:rPr>
            </w:pPr>
            <w:r>
              <w:rPr>
                <w:rFonts w:ascii="Arial" w:hAnsi="Arial" w:cs="Arial"/>
              </w:rPr>
              <w:t>START</w:t>
            </w:r>
          </w:p>
        </w:tc>
        <w:tc>
          <w:tcPr>
            <w:tcW w:w="3223" w:type="dxa"/>
            <w:vAlign w:val="center"/>
          </w:tcPr>
          <w:p w14:paraId="3C667518" w14:textId="77777777" w:rsidR="00F76517" w:rsidRPr="006150AA" w:rsidRDefault="00F76517" w:rsidP="00034001">
            <w:pPr>
              <w:spacing w:before="100" w:after="100"/>
              <w:rPr>
                <w:rFonts w:ascii="Arial" w:hAnsi="Arial" w:cs="Arial"/>
              </w:rPr>
            </w:pPr>
            <w:r w:rsidRPr="006150AA">
              <w:rPr>
                <w:rFonts w:ascii="Arial" w:hAnsi="Arial" w:cs="Arial"/>
              </w:rPr>
              <w:t>Support, Triage, Advice, Referral and Targeted Program</w:t>
            </w:r>
          </w:p>
        </w:tc>
      </w:tr>
      <w:tr w:rsidR="00F76517" w14:paraId="29C549C8" w14:textId="77777777" w:rsidTr="00034001">
        <w:tc>
          <w:tcPr>
            <w:tcW w:w="1623" w:type="dxa"/>
            <w:shd w:val="clear" w:color="auto" w:fill="D9D9D9" w:themeFill="background1" w:themeFillShade="D9"/>
            <w:vAlign w:val="center"/>
          </w:tcPr>
          <w:p w14:paraId="3D789F82" w14:textId="63415A6D" w:rsidR="00F76517" w:rsidRDefault="00F76517" w:rsidP="00F76517">
            <w:pPr>
              <w:spacing w:before="100" w:after="100"/>
              <w:rPr>
                <w:rFonts w:ascii="Arial" w:hAnsi="Arial" w:cs="Arial"/>
              </w:rPr>
            </w:pPr>
            <w:r>
              <w:rPr>
                <w:rFonts w:ascii="Arial" w:hAnsi="Arial" w:cs="Arial"/>
              </w:rPr>
              <w:t>MHIP</w:t>
            </w:r>
          </w:p>
        </w:tc>
        <w:tc>
          <w:tcPr>
            <w:tcW w:w="3400" w:type="dxa"/>
            <w:shd w:val="clear" w:color="auto" w:fill="D9D9D9" w:themeFill="background1" w:themeFillShade="D9"/>
            <w:vAlign w:val="center"/>
          </w:tcPr>
          <w:p w14:paraId="578C1B23" w14:textId="2081342F" w:rsidR="00F76517" w:rsidRPr="00B20BB9" w:rsidRDefault="00F76517" w:rsidP="00034001">
            <w:pPr>
              <w:spacing w:before="100" w:after="100"/>
              <w:rPr>
                <w:rFonts w:ascii="Arial" w:hAnsi="Arial" w:cs="Arial"/>
              </w:rPr>
            </w:pPr>
            <w:r w:rsidRPr="00B20BB9">
              <w:rPr>
                <w:rFonts w:ascii="Arial" w:hAnsi="Arial" w:cs="Arial"/>
              </w:rPr>
              <w:t>Mental Health Intervention Program</w:t>
            </w:r>
          </w:p>
        </w:tc>
        <w:tc>
          <w:tcPr>
            <w:tcW w:w="403" w:type="dxa"/>
            <w:shd w:val="clear" w:color="auto" w:fill="FFFFFF" w:themeFill="background1"/>
            <w:vAlign w:val="center"/>
          </w:tcPr>
          <w:p w14:paraId="34F9F08C" w14:textId="77777777" w:rsidR="00F76517" w:rsidRDefault="00F76517" w:rsidP="00F76517">
            <w:pPr>
              <w:spacing w:before="100" w:after="100"/>
              <w:rPr>
                <w:rFonts w:ascii="Arial" w:hAnsi="Arial" w:cs="Arial"/>
              </w:rPr>
            </w:pPr>
          </w:p>
        </w:tc>
        <w:tc>
          <w:tcPr>
            <w:tcW w:w="1416" w:type="dxa"/>
            <w:shd w:val="clear" w:color="auto" w:fill="D9D9D9" w:themeFill="background1" w:themeFillShade="D9"/>
            <w:vAlign w:val="center"/>
          </w:tcPr>
          <w:p w14:paraId="738DF4BC" w14:textId="77777777" w:rsidR="00F76517" w:rsidRDefault="00F76517" w:rsidP="00F76517">
            <w:pPr>
              <w:spacing w:before="100" w:after="100"/>
              <w:rPr>
                <w:rFonts w:ascii="Arial" w:hAnsi="Arial" w:cs="Arial"/>
              </w:rPr>
            </w:pPr>
            <w:r>
              <w:rPr>
                <w:rFonts w:ascii="Arial" w:hAnsi="Arial" w:cs="Arial"/>
              </w:rPr>
              <w:t>TAS</w:t>
            </w:r>
          </w:p>
        </w:tc>
        <w:tc>
          <w:tcPr>
            <w:tcW w:w="3223" w:type="dxa"/>
            <w:shd w:val="clear" w:color="auto" w:fill="D9D9D9" w:themeFill="background1" w:themeFillShade="D9"/>
            <w:vAlign w:val="center"/>
          </w:tcPr>
          <w:p w14:paraId="27F2D43F" w14:textId="77777777" w:rsidR="00F76517" w:rsidRPr="002A4FB7" w:rsidRDefault="00F76517" w:rsidP="00034001">
            <w:pPr>
              <w:spacing w:before="100" w:after="100"/>
              <w:rPr>
                <w:rFonts w:ascii="Arial" w:hAnsi="Arial" w:cs="Arial"/>
              </w:rPr>
            </w:pPr>
            <w:r w:rsidRPr="002A4FB7">
              <w:rPr>
                <w:rFonts w:ascii="Arial" w:hAnsi="Arial" w:cs="Arial"/>
              </w:rPr>
              <w:t>Trusted Advisor Series</w:t>
            </w:r>
          </w:p>
        </w:tc>
      </w:tr>
      <w:tr w:rsidR="00F76517" w14:paraId="73574E36" w14:textId="77777777" w:rsidTr="00034001">
        <w:tc>
          <w:tcPr>
            <w:tcW w:w="1623" w:type="dxa"/>
            <w:vAlign w:val="center"/>
          </w:tcPr>
          <w:p w14:paraId="10AC4FC8" w14:textId="17BBC013" w:rsidR="00F76517" w:rsidRDefault="00F76517" w:rsidP="00F76517">
            <w:pPr>
              <w:spacing w:before="100" w:after="100"/>
              <w:rPr>
                <w:rFonts w:ascii="Arial" w:hAnsi="Arial" w:cs="Arial"/>
              </w:rPr>
            </w:pPr>
            <w:r>
              <w:rPr>
                <w:rFonts w:ascii="Arial" w:hAnsi="Arial" w:cs="Arial"/>
              </w:rPr>
              <w:t>MOHRI</w:t>
            </w:r>
          </w:p>
        </w:tc>
        <w:tc>
          <w:tcPr>
            <w:tcW w:w="3400" w:type="dxa"/>
            <w:vAlign w:val="center"/>
          </w:tcPr>
          <w:p w14:paraId="3D7D6221" w14:textId="18C459F1" w:rsidR="00F76517" w:rsidRPr="00B20BB9" w:rsidRDefault="00F76517" w:rsidP="00034001">
            <w:pPr>
              <w:spacing w:before="100" w:after="100"/>
              <w:rPr>
                <w:rFonts w:ascii="Arial" w:hAnsi="Arial" w:cs="Arial"/>
              </w:rPr>
            </w:pPr>
            <w:r w:rsidRPr="009678B8">
              <w:rPr>
                <w:rFonts w:ascii="Arial" w:hAnsi="Arial" w:cs="Arial"/>
              </w:rPr>
              <w:t>Minimum Obligatory Human Resource Information</w:t>
            </w:r>
          </w:p>
        </w:tc>
        <w:tc>
          <w:tcPr>
            <w:tcW w:w="403" w:type="dxa"/>
            <w:shd w:val="clear" w:color="auto" w:fill="FFFFFF" w:themeFill="background1"/>
            <w:vAlign w:val="center"/>
          </w:tcPr>
          <w:p w14:paraId="0E2A67DB" w14:textId="77777777" w:rsidR="00F76517" w:rsidRDefault="00F76517" w:rsidP="00F76517">
            <w:pPr>
              <w:spacing w:before="100" w:after="100"/>
              <w:rPr>
                <w:rFonts w:ascii="Arial" w:hAnsi="Arial" w:cs="Arial"/>
              </w:rPr>
            </w:pPr>
          </w:p>
        </w:tc>
        <w:tc>
          <w:tcPr>
            <w:tcW w:w="1416" w:type="dxa"/>
            <w:vAlign w:val="center"/>
          </w:tcPr>
          <w:p w14:paraId="0BDEE433" w14:textId="77777777" w:rsidR="00F76517" w:rsidRDefault="00F76517" w:rsidP="00F76517">
            <w:pPr>
              <w:spacing w:before="100" w:after="100"/>
              <w:rPr>
                <w:rFonts w:ascii="Arial" w:hAnsi="Arial" w:cs="Arial"/>
              </w:rPr>
            </w:pPr>
            <w:r>
              <w:rPr>
                <w:rFonts w:ascii="Arial" w:hAnsi="Arial" w:cs="Arial"/>
              </w:rPr>
              <w:t>VIP</w:t>
            </w:r>
          </w:p>
        </w:tc>
        <w:tc>
          <w:tcPr>
            <w:tcW w:w="3223" w:type="dxa"/>
            <w:vAlign w:val="center"/>
          </w:tcPr>
          <w:p w14:paraId="00E52F61" w14:textId="77777777" w:rsidR="00F76517" w:rsidRPr="002A4FB7" w:rsidRDefault="00F76517" w:rsidP="00034001">
            <w:pPr>
              <w:spacing w:before="100" w:after="100"/>
              <w:rPr>
                <w:rFonts w:ascii="Arial" w:hAnsi="Arial" w:cs="Arial"/>
              </w:rPr>
            </w:pPr>
            <w:r w:rsidRPr="002A4FB7">
              <w:rPr>
                <w:rFonts w:ascii="Arial" w:hAnsi="Arial" w:cs="Arial"/>
              </w:rPr>
              <w:t>Volunteers in Policing</w:t>
            </w:r>
          </w:p>
        </w:tc>
      </w:tr>
      <w:tr w:rsidR="00F76517" w14:paraId="00A05D0F" w14:textId="77777777" w:rsidTr="00034001">
        <w:tc>
          <w:tcPr>
            <w:tcW w:w="1623" w:type="dxa"/>
            <w:shd w:val="clear" w:color="auto" w:fill="D9D9D9" w:themeFill="background1" w:themeFillShade="D9"/>
            <w:vAlign w:val="center"/>
          </w:tcPr>
          <w:p w14:paraId="776073BD" w14:textId="3FBB3F81" w:rsidR="00F76517" w:rsidRPr="00620723" w:rsidRDefault="00F76517" w:rsidP="00F76517">
            <w:pPr>
              <w:spacing w:before="100" w:after="100"/>
              <w:rPr>
                <w:rFonts w:ascii="Arial" w:hAnsi="Arial" w:cs="Arial"/>
              </w:rPr>
            </w:pPr>
            <w:r>
              <w:rPr>
                <w:rFonts w:ascii="Arial" w:hAnsi="Arial" w:cs="Arial"/>
              </w:rPr>
              <w:t>5MILE</w:t>
            </w:r>
          </w:p>
        </w:tc>
        <w:tc>
          <w:tcPr>
            <w:tcW w:w="3400" w:type="dxa"/>
            <w:shd w:val="clear" w:color="auto" w:fill="D9D9D9" w:themeFill="background1" w:themeFillShade="D9"/>
            <w:vAlign w:val="center"/>
          </w:tcPr>
          <w:p w14:paraId="4A450448" w14:textId="02963633" w:rsidR="00F76517" w:rsidRPr="009678B8" w:rsidRDefault="00F76517" w:rsidP="00034001">
            <w:pPr>
              <w:spacing w:before="100" w:after="100"/>
              <w:rPr>
                <w:rFonts w:ascii="Arial" w:hAnsi="Arial" w:cs="Arial"/>
              </w:rPr>
            </w:pPr>
            <w:r w:rsidRPr="009678B8">
              <w:rPr>
                <w:rFonts w:ascii="Arial" w:hAnsi="Arial" w:cs="Arial"/>
              </w:rPr>
              <w:t>5 Minute Intensive Learning Experience</w:t>
            </w:r>
          </w:p>
        </w:tc>
        <w:tc>
          <w:tcPr>
            <w:tcW w:w="403" w:type="dxa"/>
            <w:shd w:val="clear" w:color="auto" w:fill="FFFFFF" w:themeFill="background1"/>
            <w:vAlign w:val="center"/>
          </w:tcPr>
          <w:p w14:paraId="54C22A47" w14:textId="77777777" w:rsidR="00F76517" w:rsidRDefault="00F76517" w:rsidP="00F76517">
            <w:pPr>
              <w:spacing w:before="100" w:after="100"/>
              <w:rPr>
                <w:rFonts w:ascii="Arial" w:hAnsi="Arial" w:cs="Arial"/>
              </w:rPr>
            </w:pPr>
          </w:p>
        </w:tc>
        <w:tc>
          <w:tcPr>
            <w:tcW w:w="1416" w:type="dxa"/>
            <w:shd w:val="clear" w:color="auto" w:fill="D9D9D9" w:themeFill="background1" w:themeFillShade="D9"/>
            <w:vAlign w:val="center"/>
          </w:tcPr>
          <w:p w14:paraId="37DCC3C1" w14:textId="77777777" w:rsidR="00F76517" w:rsidRDefault="00F76517" w:rsidP="00F76517">
            <w:pPr>
              <w:spacing w:before="100" w:after="100"/>
              <w:rPr>
                <w:rFonts w:ascii="Arial" w:hAnsi="Arial" w:cs="Arial"/>
              </w:rPr>
            </w:pPr>
            <w:r>
              <w:rPr>
                <w:rFonts w:ascii="Arial" w:hAnsi="Arial" w:cs="Arial"/>
              </w:rPr>
              <w:t>WFQ</w:t>
            </w:r>
          </w:p>
        </w:tc>
        <w:tc>
          <w:tcPr>
            <w:tcW w:w="3223" w:type="dxa"/>
            <w:shd w:val="clear" w:color="auto" w:fill="D9D9D9" w:themeFill="background1" w:themeFillShade="D9"/>
            <w:vAlign w:val="center"/>
          </w:tcPr>
          <w:p w14:paraId="2B4E9469" w14:textId="77777777" w:rsidR="00F76517" w:rsidRPr="002A4FB7" w:rsidRDefault="00F76517" w:rsidP="00034001">
            <w:pPr>
              <w:spacing w:before="100" w:after="100"/>
              <w:rPr>
                <w:rFonts w:ascii="Arial" w:hAnsi="Arial" w:cs="Arial"/>
              </w:rPr>
            </w:pPr>
            <w:r w:rsidRPr="002A4FB7">
              <w:rPr>
                <w:rFonts w:ascii="Arial" w:hAnsi="Arial" w:cs="Arial"/>
              </w:rPr>
              <w:t>Working for Queensland</w:t>
            </w:r>
          </w:p>
        </w:tc>
      </w:tr>
    </w:tbl>
    <w:p w14:paraId="3AB2A723" w14:textId="77777777" w:rsidR="00B47C74" w:rsidRDefault="00B47C74" w:rsidP="00013AFD">
      <w:pPr>
        <w:spacing w:after="0"/>
        <w:rPr>
          <w:rFonts w:ascii="Arial" w:hAnsi="Arial" w:cs="Arial"/>
        </w:rPr>
      </w:pPr>
    </w:p>
    <w:p w14:paraId="72C2CA85" w14:textId="77777777" w:rsidR="00B47C74" w:rsidRDefault="00B47C74" w:rsidP="00013AFD">
      <w:pPr>
        <w:spacing w:after="0"/>
        <w:rPr>
          <w:rFonts w:ascii="Arial" w:hAnsi="Arial" w:cs="Arial"/>
        </w:rPr>
      </w:pPr>
    </w:p>
    <w:p w14:paraId="35E0443B" w14:textId="77777777" w:rsidR="00B47C74" w:rsidRDefault="00B47C74">
      <w:pPr>
        <w:rPr>
          <w:rFonts w:ascii="Arial" w:hAnsi="Arial" w:cs="Arial"/>
        </w:rPr>
      </w:pPr>
      <w:r>
        <w:rPr>
          <w:rFonts w:ascii="Arial" w:hAnsi="Arial" w:cs="Arial"/>
        </w:rPr>
        <w:br w:type="page"/>
      </w:r>
    </w:p>
    <w:p w14:paraId="77A66545" w14:textId="77777777" w:rsidR="00B47C74" w:rsidRPr="00034001" w:rsidRDefault="00B47C74" w:rsidP="00013AFD">
      <w:pPr>
        <w:spacing w:after="0"/>
        <w:rPr>
          <w:rFonts w:ascii="Arial" w:hAnsi="Arial" w:cs="Arial"/>
          <w:b/>
          <w:i/>
          <w:sz w:val="28"/>
          <w:szCs w:val="28"/>
        </w:rPr>
      </w:pPr>
      <w:r w:rsidRPr="00034001">
        <w:rPr>
          <w:rFonts w:ascii="Arial" w:hAnsi="Arial" w:cs="Arial"/>
          <w:b/>
          <w:i/>
          <w:sz w:val="28"/>
          <w:szCs w:val="28"/>
        </w:rPr>
        <w:lastRenderedPageBreak/>
        <w:t>Compliance checklist</w:t>
      </w:r>
    </w:p>
    <w:p w14:paraId="4588001A" w14:textId="77777777" w:rsidR="00B47C74" w:rsidRDefault="00B47C74" w:rsidP="00013AFD">
      <w:pPr>
        <w:spacing w:after="0"/>
        <w:rPr>
          <w:rFonts w:ascii="Arial" w:hAnsi="Arial" w:cs="Arial"/>
        </w:rPr>
      </w:pPr>
    </w:p>
    <w:tbl>
      <w:tblPr>
        <w:tblW w:w="9923" w:type="dxa"/>
        <w:tblBorders>
          <w:insideH w:val="single" w:sz="4" w:space="0" w:color="auto"/>
        </w:tblBorders>
        <w:tblLayout w:type="fixed"/>
        <w:tblLook w:val="01E0" w:firstRow="1" w:lastRow="1" w:firstColumn="1" w:lastColumn="1" w:noHBand="0" w:noVBand="0"/>
      </w:tblPr>
      <w:tblGrid>
        <w:gridCol w:w="1548"/>
        <w:gridCol w:w="4264"/>
        <w:gridCol w:w="2520"/>
        <w:gridCol w:w="1591"/>
      </w:tblGrid>
      <w:tr w:rsidR="008C79A6" w:rsidRPr="00534ECE" w14:paraId="46398987" w14:textId="77777777" w:rsidTr="00EB3177">
        <w:trPr>
          <w:cantSplit/>
          <w:tblHeader/>
        </w:trPr>
        <w:tc>
          <w:tcPr>
            <w:tcW w:w="5812" w:type="dxa"/>
            <w:gridSpan w:val="2"/>
            <w:tcBorders>
              <w:top w:val="single" w:sz="4" w:space="0" w:color="auto"/>
              <w:bottom w:val="single" w:sz="4" w:space="0" w:color="auto"/>
              <w:right w:val="single" w:sz="4" w:space="0" w:color="auto"/>
            </w:tcBorders>
            <w:shd w:val="clear" w:color="auto" w:fill="E6E6E6"/>
            <w:vAlign w:val="center"/>
          </w:tcPr>
          <w:p w14:paraId="10712750" w14:textId="77777777" w:rsidR="008C79A6" w:rsidRPr="00534ECE" w:rsidRDefault="008C79A6" w:rsidP="00EB3177">
            <w:pPr>
              <w:pStyle w:val="Text"/>
              <w:rPr>
                <w:rFonts w:cs="Arial"/>
                <w:b/>
                <w:sz w:val="18"/>
                <w:szCs w:val="18"/>
              </w:rPr>
            </w:pPr>
            <w:r w:rsidRPr="00534ECE">
              <w:rPr>
                <w:rFonts w:cs="Arial"/>
                <w:b/>
                <w:sz w:val="18"/>
                <w:szCs w:val="18"/>
              </w:rPr>
              <w:t>Summary of requirement</w:t>
            </w:r>
          </w:p>
        </w:tc>
        <w:tc>
          <w:tcPr>
            <w:tcW w:w="2520" w:type="dxa"/>
            <w:tcBorders>
              <w:top w:val="single" w:sz="4" w:space="0" w:color="auto"/>
              <w:left w:val="single" w:sz="4" w:space="0" w:color="auto"/>
              <w:bottom w:val="single" w:sz="4" w:space="0" w:color="auto"/>
            </w:tcBorders>
            <w:shd w:val="clear" w:color="auto" w:fill="E6E6E6"/>
            <w:vAlign w:val="center"/>
          </w:tcPr>
          <w:p w14:paraId="5FFDE859" w14:textId="77777777" w:rsidR="008C79A6" w:rsidRPr="00534ECE" w:rsidRDefault="008C79A6" w:rsidP="00EB3177">
            <w:pPr>
              <w:pStyle w:val="Text"/>
              <w:jc w:val="center"/>
              <w:rPr>
                <w:rFonts w:cs="Arial"/>
                <w:b/>
                <w:sz w:val="18"/>
                <w:szCs w:val="18"/>
              </w:rPr>
            </w:pPr>
            <w:r w:rsidRPr="00534ECE">
              <w:rPr>
                <w:rFonts w:cs="Arial"/>
                <w:b/>
                <w:sz w:val="18"/>
                <w:szCs w:val="18"/>
              </w:rPr>
              <w:t>Basis for requirement</w:t>
            </w:r>
          </w:p>
        </w:tc>
        <w:tc>
          <w:tcPr>
            <w:tcW w:w="1591" w:type="dxa"/>
            <w:tcBorders>
              <w:top w:val="single" w:sz="4" w:space="0" w:color="auto"/>
              <w:left w:val="single" w:sz="4" w:space="0" w:color="auto"/>
              <w:bottom w:val="single" w:sz="4" w:space="0" w:color="auto"/>
            </w:tcBorders>
            <w:shd w:val="clear" w:color="auto" w:fill="E6E6E6"/>
            <w:vAlign w:val="center"/>
          </w:tcPr>
          <w:p w14:paraId="2AC798B1" w14:textId="77777777" w:rsidR="008C79A6" w:rsidRPr="00534ECE" w:rsidRDefault="008C79A6" w:rsidP="00EB3177">
            <w:pPr>
              <w:pStyle w:val="Text"/>
              <w:jc w:val="center"/>
              <w:rPr>
                <w:rFonts w:cs="Arial"/>
                <w:b/>
                <w:sz w:val="18"/>
                <w:szCs w:val="18"/>
              </w:rPr>
            </w:pPr>
            <w:r w:rsidRPr="00534ECE">
              <w:rPr>
                <w:rFonts w:cs="Arial"/>
                <w:b/>
                <w:sz w:val="18"/>
                <w:szCs w:val="18"/>
              </w:rPr>
              <w:t>Annual report reference</w:t>
            </w:r>
          </w:p>
        </w:tc>
      </w:tr>
      <w:tr w:rsidR="008C79A6" w:rsidRPr="00534ECE" w14:paraId="12FB4794" w14:textId="77777777" w:rsidTr="00EB3177">
        <w:trPr>
          <w:cantSplit/>
        </w:trPr>
        <w:tc>
          <w:tcPr>
            <w:tcW w:w="1548" w:type="dxa"/>
            <w:tcBorders>
              <w:top w:val="single" w:sz="4" w:space="0" w:color="auto"/>
              <w:bottom w:val="single" w:sz="4" w:space="0" w:color="auto"/>
              <w:right w:val="single" w:sz="4" w:space="0" w:color="auto"/>
            </w:tcBorders>
          </w:tcPr>
          <w:p w14:paraId="285DE7F8"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Letter of compliance</w:t>
            </w:r>
          </w:p>
        </w:tc>
        <w:tc>
          <w:tcPr>
            <w:tcW w:w="4264" w:type="dxa"/>
            <w:tcBorders>
              <w:top w:val="single" w:sz="4" w:space="0" w:color="auto"/>
              <w:left w:val="single" w:sz="4" w:space="0" w:color="auto"/>
              <w:bottom w:val="single" w:sz="4" w:space="0" w:color="auto"/>
              <w:right w:val="single" w:sz="4" w:space="0" w:color="auto"/>
            </w:tcBorders>
          </w:tcPr>
          <w:p w14:paraId="3598EC76"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A letter of compliance from the accountable officer or statutory body to the relevant Minister/s</w:t>
            </w:r>
          </w:p>
        </w:tc>
        <w:tc>
          <w:tcPr>
            <w:tcW w:w="2520" w:type="dxa"/>
            <w:tcBorders>
              <w:top w:val="single" w:sz="4" w:space="0" w:color="auto"/>
              <w:left w:val="single" w:sz="4" w:space="0" w:color="auto"/>
              <w:bottom w:val="single" w:sz="4" w:space="0" w:color="auto"/>
            </w:tcBorders>
            <w:shd w:val="clear" w:color="auto" w:fill="auto"/>
          </w:tcPr>
          <w:p w14:paraId="46B43CC4" w14:textId="77777777" w:rsidR="008C79A6" w:rsidRPr="00534ECE" w:rsidRDefault="008C79A6" w:rsidP="00EB3177">
            <w:pPr>
              <w:pStyle w:val="Text"/>
              <w:spacing w:before="100" w:after="100"/>
              <w:rPr>
                <w:rFonts w:cs="Arial"/>
                <w:sz w:val="16"/>
                <w:szCs w:val="16"/>
              </w:rPr>
            </w:pPr>
            <w:r w:rsidRPr="00534ECE">
              <w:rPr>
                <w:rFonts w:cs="Arial"/>
                <w:sz w:val="16"/>
                <w:szCs w:val="16"/>
              </w:rPr>
              <w:t>ARRs</w:t>
            </w:r>
            <w:r w:rsidRPr="00534ECE">
              <w:rPr>
                <w:rFonts w:cs="Arial"/>
                <w:i/>
                <w:sz w:val="16"/>
                <w:szCs w:val="16"/>
              </w:rPr>
              <w:t xml:space="preserve"> – </w:t>
            </w:r>
            <w:r w:rsidRPr="00534ECE">
              <w:rPr>
                <w:rFonts w:cs="Arial"/>
                <w:sz w:val="16"/>
                <w:szCs w:val="16"/>
              </w:rPr>
              <w:t>section 7</w:t>
            </w:r>
          </w:p>
        </w:tc>
        <w:tc>
          <w:tcPr>
            <w:tcW w:w="1591" w:type="dxa"/>
            <w:tcBorders>
              <w:top w:val="single" w:sz="4" w:space="0" w:color="auto"/>
              <w:left w:val="single" w:sz="4" w:space="0" w:color="auto"/>
              <w:bottom w:val="single" w:sz="4" w:space="0" w:color="auto"/>
            </w:tcBorders>
            <w:shd w:val="clear" w:color="auto" w:fill="auto"/>
          </w:tcPr>
          <w:p w14:paraId="0B8BF323" w14:textId="1B1223D2" w:rsidR="008C79A6" w:rsidRPr="00534ECE" w:rsidRDefault="005A1D8E" w:rsidP="00EB3177">
            <w:pPr>
              <w:pStyle w:val="Text"/>
              <w:spacing w:before="100" w:after="100"/>
              <w:jc w:val="center"/>
              <w:rPr>
                <w:rFonts w:cs="Arial"/>
                <w:sz w:val="16"/>
                <w:szCs w:val="16"/>
              </w:rPr>
            </w:pPr>
            <w:r>
              <w:rPr>
                <w:rFonts w:cs="Arial"/>
                <w:sz w:val="16"/>
                <w:szCs w:val="16"/>
              </w:rPr>
              <w:t>2</w:t>
            </w:r>
          </w:p>
        </w:tc>
      </w:tr>
      <w:tr w:rsidR="008C79A6" w:rsidRPr="00534ECE" w14:paraId="36D88BB1" w14:textId="77777777" w:rsidTr="00EB3177">
        <w:trPr>
          <w:cantSplit/>
        </w:trPr>
        <w:tc>
          <w:tcPr>
            <w:tcW w:w="1548" w:type="dxa"/>
            <w:vMerge w:val="restart"/>
            <w:tcBorders>
              <w:top w:val="single" w:sz="4" w:space="0" w:color="auto"/>
              <w:right w:val="single" w:sz="4" w:space="0" w:color="auto"/>
            </w:tcBorders>
          </w:tcPr>
          <w:p w14:paraId="4CF5C5A4"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Accessibility</w:t>
            </w:r>
          </w:p>
        </w:tc>
        <w:tc>
          <w:tcPr>
            <w:tcW w:w="4264" w:type="dxa"/>
            <w:tcBorders>
              <w:top w:val="single" w:sz="4" w:space="0" w:color="auto"/>
              <w:left w:val="single" w:sz="4" w:space="0" w:color="auto"/>
              <w:bottom w:val="single" w:sz="4" w:space="0" w:color="auto"/>
              <w:right w:val="single" w:sz="4" w:space="0" w:color="auto"/>
            </w:tcBorders>
          </w:tcPr>
          <w:p w14:paraId="0BAC0C5B"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Table of contents</w:t>
            </w:r>
          </w:p>
          <w:p w14:paraId="6262C87D"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Glossary</w:t>
            </w:r>
          </w:p>
        </w:tc>
        <w:tc>
          <w:tcPr>
            <w:tcW w:w="2520" w:type="dxa"/>
            <w:tcBorders>
              <w:top w:val="single" w:sz="4" w:space="0" w:color="auto"/>
              <w:left w:val="single" w:sz="4" w:space="0" w:color="auto"/>
              <w:bottom w:val="single" w:sz="4" w:space="0" w:color="auto"/>
            </w:tcBorders>
            <w:shd w:val="clear" w:color="auto" w:fill="auto"/>
          </w:tcPr>
          <w:p w14:paraId="02B23D8E"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9.1</w:t>
            </w:r>
          </w:p>
        </w:tc>
        <w:tc>
          <w:tcPr>
            <w:tcW w:w="1591" w:type="dxa"/>
            <w:tcBorders>
              <w:top w:val="single" w:sz="4" w:space="0" w:color="auto"/>
              <w:left w:val="single" w:sz="4" w:space="0" w:color="auto"/>
              <w:bottom w:val="single" w:sz="4" w:space="0" w:color="auto"/>
            </w:tcBorders>
            <w:shd w:val="clear" w:color="auto" w:fill="auto"/>
          </w:tcPr>
          <w:p w14:paraId="0AF01168" w14:textId="17BB337F" w:rsidR="008C79A6" w:rsidRPr="00534ECE" w:rsidRDefault="005A1D8E" w:rsidP="00EB3177">
            <w:pPr>
              <w:pStyle w:val="Text"/>
              <w:spacing w:before="100" w:after="100"/>
              <w:jc w:val="center"/>
              <w:rPr>
                <w:rFonts w:cs="Arial"/>
                <w:sz w:val="16"/>
                <w:szCs w:val="16"/>
              </w:rPr>
            </w:pPr>
            <w:r>
              <w:rPr>
                <w:rFonts w:cs="Arial"/>
                <w:sz w:val="16"/>
                <w:szCs w:val="16"/>
              </w:rPr>
              <w:t>3, 102-103</w:t>
            </w:r>
          </w:p>
        </w:tc>
      </w:tr>
      <w:tr w:rsidR="008C79A6" w:rsidRPr="00534ECE" w14:paraId="40891494" w14:textId="77777777" w:rsidTr="00EB3177">
        <w:trPr>
          <w:cantSplit/>
        </w:trPr>
        <w:tc>
          <w:tcPr>
            <w:tcW w:w="1548" w:type="dxa"/>
            <w:vMerge/>
            <w:tcBorders>
              <w:right w:val="single" w:sz="4" w:space="0" w:color="auto"/>
            </w:tcBorders>
          </w:tcPr>
          <w:p w14:paraId="2C73C5A8"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707289B5"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Public availability</w:t>
            </w:r>
          </w:p>
        </w:tc>
        <w:tc>
          <w:tcPr>
            <w:tcW w:w="2520" w:type="dxa"/>
            <w:tcBorders>
              <w:top w:val="single" w:sz="4" w:space="0" w:color="auto"/>
              <w:left w:val="single" w:sz="4" w:space="0" w:color="auto"/>
              <w:bottom w:val="single" w:sz="4" w:space="0" w:color="auto"/>
            </w:tcBorders>
            <w:shd w:val="clear" w:color="auto" w:fill="auto"/>
          </w:tcPr>
          <w:p w14:paraId="7519D020"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9.2</w:t>
            </w:r>
          </w:p>
        </w:tc>
        <w:tc>
          <w:tcPr>
            <w:tcW w:w="1591" w:type="dxa"/>
            <w:tcBorders>
              <w:top w:val="single" w:sz="4" w:space="0" w:color="auto"/>
              <w:left w:val="single" w:sz="4" w:space="0" w:color="auto"/>
              <w:bottom w:val="single" w:sz="4" w:space="0" w:color="auto"/>
            </w:tcBorders>
            <w:shd w:val="clear" w:color="auto" w:fill="auto"/>
          </w:tcPr>
          <w:p w14:paraId="7A5240B3" w14:textId="03B34923" w:rsidR="008C79A6" w:rsidRPr="00534ECE" w:rsidRDefault="005A1D8E" w:rsidP="00EB3177">
            <w:pPr>
              <w:pStyle w:val="Text"/>
              <w:spacing w:before="100" w:after="100"/>
              <w:jc w:val="center"/>
              <w:rPr>
                <w:rFonts w:cs="Arial"/>
                <w:sz w:val="16"/>
                <w:szCs w:val="16"/>
              </w:rPr>
            </w:pPr>
            <w:r>
              <w:rPr>
                <w:rFonts w:cs="Arial"/>
                <w:sz w:val="16"/>
                <w:szCs w:val="16"/>
              </w:rPr>
              <w:t>1</w:t>
            </w:r>
          </w:p>
        </w:tc>
      </w:tr>
      <w:tr w:rsidR="008C79A6" w:rsidRPr="00534ECE" w14:paraId="38A1E888" w14:textId="77777777" w:rsidTr="00EB3177">
        <w:trPr>
          <w:cantSplit/>
        </w:trPr>
        <w:tc>
          <w:tcPr>
            <w:tcW w:w="1548" w:type="dxa"/>
            <w:vMerge/>
            <w:tcBorders>
              <w:right w:val="single" w:sz="4" w:space="0" w:color="auto"/>
            </w:tcBorders>
          </w:tcPr>
          <w:p w14:paraId="65E74DDA"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75A28719"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Interpreter service statement</w:t>
            </w:r>
          </w:p>
        </w:tc>
        <w:tc>
          <w:tcPr>
            <w:tcW w:w="2520" w:type="dxa"/>
            <w:tcBorders>
              <w:top w:val="single" w:sz="4" w:space="0" w:color="auto"/>
              <w:left w:val="single" w:sz="4" w:space="0" w:color="auto"/>
              <w:bottom w:val="single" w:sz="4" w:space="0" w:color="auto"/>
            </w:tcBorders>
            <w:shd w:val="clear" w:color="auto" w:fill="auto"/>
          </w:tcPr>
          <w:p w14:paraId="7725C14A" w14:textId="77777777" w:rsidR="008C79A6" w:rsidRPr="00534ECE" w:rsidRDefault="008C79A6" w:rsidP="00EB3177">
            <w:pPr>
              <w:pStyle w:val="Text"/>
              <w:spacing w:before="100" w:after="100"/>
              <w:rPr>
                <w:rFonts w:cs="Arial"/>
                <w:i/>
                <w:sz w:val="16"/>
                <w:szCs w:val="16"/>
              </w:rPr>
            </w:pPr>
            <w:r w:rsidRPr="00534ECE">
              <w:rPr>
                <w:rFonts w:cs="Arial"/>
                <w:i/>
                <w:sz w:val="16"/>
                <w:szCs w:val="16"/>
              </w:rPr>
              <w:t>Queensland Government Language Services Policy</w:t>
            </w:r>
          </w:p>
          <w:p w14:paraId="7E7533C8"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9.3</w:t>
            </w:r>
          </w:p>
        </w:tc>
        <w:tc>
          <w:tcPr>
            <w:tcW w:w="1591" w:type="dxa"/>
            <w:tcBorders>
              <w:top w:val="single" w:sz="4" w:space="0" w:color="auto"/>
              <w:left w:val="single" w:sz="4" w:space="0" w:color="auto"/>
              <w:bottom w:val="single" w:sz="4" w:space="0" w:color="auto"/>
            </w:tcBorders>
            <w:shd w:val="clear" w:color="auto" w:fill="auto"/>
          </w:tcPr>
          <w:p w14:paraId="71508241" w14:textId="10096775" w:rsidR="008C79A6" w:rsidRPr="00534ECE" w:rsidRDefault="005A1D8E" w:rsidP="00EB3177">
            <w:pPr>
              <w:pStyle w:val="Text"/>
              <w:spacing w:before="100" w:after="100"/>
              <w:jc w:val="center"/>
              <w:rPr>
                <w:rFonts w:cs="Arial"/>
                <w:sz w:val="16"/>
                <w:szCs w:val="16"/>
              </w:rPr>
            </w:pPr>
            <w:r>
              <w:rPr>
                <w:rFonts w:cs="Arial"/>
                <w:sz w:val="16"/>
                <w:szCs w:val="16"/>
              </w:rPr>
              <w:t>1</w:t>
            </w:r>
          </w:p>
        </w:tc>
      </w:tr>
      <w:tr w:rsidR="008C79A6" w:rsidRPr="00534ECE" w14:paraId="3AB698F2" w14:textId="77777777" w:rsidTr="00EB3177">
        <w:trPr>
          <w:cantSplit/>
        </w:trPr>
        <w:tc>
          <w:tcPr>
            <w:tcW w:w="1548" w:type="dxa"/>
            <w:vMerge/>
            <w:tcBorders>
              <w:right w:val="single" w:sz="4" w:space="0" w:color="auto"/>
            </w:tcBorders>
          </w:tcPr>
          <w:p w14:paraId="3662790E"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7ACAEB25"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Copyright notice</w:t>
            </w:r>
          </w:p>
        </w:tc>
        <w:tc>
          <w:tcPr>
            <w:tcW w:w="2520" w:type="dxa"/>
            <w:tcBorders>
              <w:top w:val="single" w:sz="4" w:space="0" w:color="auto"/>
              <w:left w:val="single" w:sz="4" w:space="0" w:color="auto"/>
              <w:bottom w:val="single" w:sz="4" w:space="0" w:color="auto"/>
            </w:tcBorders>
            <w:shd w:val="clear" w:color="auto" w:fill="auto"/>
          </w:tcPr>
          <w:p w14:paraId="55ABDB35" w14:textId="77777777" w:rsidR="008C79A6" w:rsidRPr="00534ECE" w:rsidRDefault="008C79A6" w:rsidP="00EB3177">
            <w:pPr>
              <w:pStyle w:val="Text"/>
              <w:spacing w:before="100" w:after="100"/>
              <w:rPr>
                <w:rFonts w:cs="Arial"/>
                <w:i/>
                <w:sz w:val="16"/>
                <w:szCs w:val="16"/>
              </w:rPr>
            </w:pPr>
            <w:r w:rsidRPr="00534ECE">
              <w:rPr>
                <w:rFonts w:cs="Arial"/>
                <w:i/>
                <w:sz w:val="16"/>
                <w:szCs w:val="16"/>
              </w:rPr>
              <w:t>Copyright Act 1968</w:t>
            </w:r>
          </w:p>
          <w:p w14:paraId="3D056854"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9.4</w:t>
            </w:r>
          </w:p>
        </w:tc>
        <w:tc>
          <w:tcPr>
            <w:tcW w:w="1591" w:type="dxa"/>
            <w:tcBorders>
              <w:top w:val="single" w:sz="4" w:space="0" w:color="auto"/>
              <w:left w:val="single" w:sz="4" w:space="0" w:color="auto"/>
              <w:bottom w:val="single" w:sz="4" w:space="0" w:color="auto"/>
            </w:tcBorders>
            <w:shd w:val="clear" w:color="auto" w:fill="auto"/>
          </w:tcPr>
          <w:p w14:paraId="138043D2" w14:textId="53D2BFA1" w:rsidR="008C79A6" w:rsidRPr="00534ECE" w:rsidRDefault="005A1D8E" w:rsidP="00EB3177">
            <w:pPr>
              <w:pStyle w:val="Text"/>
              <w:spacing w:before="100" w:after="100"/>
              <w:jc w:val="center"/>
              <w:rPr>
                <w:rFonts w:cs="Arial"/>
                <w:sz w:val="16"/>
                <w:szCs w:val="16"/>
              </w:rPr>
            </w:pPr>
            <w:r>
              <w:rPr>
                <w:rFonts w:cs="Arial"/>
                <w:sz w:val="16"/>
                <w:szCs w:val="16"/>
              </w:rPr>
              <w:t>1</w:t>
            </w:r>
          </w:p>
        </w:tc>
      </w:tr>
      <w:tr w:rsidR="008C79A6" w:rsidRPr="00534ECE" w14:paraId="21B73B1C" w14:textId="77777777" w:rsidTr="00EB3177">
        <w:trPr>
          <w:cantSplit/>
        </w:trPr>
        <w:tc>
          <w:tcPr>
            <w:tcW w:w="1548" w:type="dxa"/>
            <w:vMerge/>
            <w:tcBorders>
              <w:bottom w:val="single" w:sz="4" w:space="0" w:color="auto"/>
              <w:right w:val="single" w:sz="4" w:space="0" w:color="auto"/>
            </w:tcBorders>
          </w:tcPr>
          <w:p w14:paraId="0A164499"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13525C67"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Information Licensing</w:t>
            </w:r>
          </w:p>
        </w:tc>
        <w:tc>
          <w:tcPr>
            <w:tcW w:w="2520" w:type="dxa"/>
            <w:tcBorders>
              <w:top w:val="single" w:sz="4" w:space="0" w:color="auto"/>
              <w:left w:val="single" w:sz="4" w:space="0" w:color="auto"/>
              <w:bottom w:val="single" w:sz="4" w:space="0" w:color="auto"/>
            </w:tcBorders>
            <w:shd w:val="clear" w:color="auto" w:fill="auto"/>
          </w:tcPr>
          <w:p w14:paraId="59AFA572" w14:textId="77777777" w:rsidR="008C79A6" w:rsidRPr="00534ECE" w:rsidRDefault="008C79A6" w:rsidP="00EB3177">
            <w:pPr>
              <w:pStyle w:val="Text"/>
              <w:spacing w:before="100" w:after="100"/>
              <w:rPr>
                <w:rFonts w:cs="Arial"/>
                <w:i/>
                <w:sz w:val="16"/>
                <w:szCs w:val="16"/>
              </w:rPr>
            </w:pPr>
            <w:r w:rsidRPr="00534ECE">
              <w:rPr>
                <w:rFonts w:cs="Arial"/>
                <w:i/>
                <w:sz w:val="16"/>
                <w:szCs w:val="16"/>
              </w:rPr>
              <w:t>QGEA – Information Licensing</w:t>
            </w:r>
          </w:p>
          <w:p w14:paraId="426AF1F0"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9.5</w:t>
            </w:r>
          </w:p>
        </w:tc>
        <w:tc>
          <w:tcPr>
            <w:tcW w:w="1591" w:type="dxa"/>
            <w:tcBorders>
              <w:top w:val="single" w:sz="4" w:space="0" w:color="auto"/>
              <w:left w:val="single" w:sz="4" w:space="0" w:color="auto"/>
              <w:bottom w:val="single" w:sz="4" w:space="0" w:color="auto"/>
            </w:tcBorders>
            <w:shd w:val="clear" w:color="auto" w:fill="auto"/>
          </w:tcPr>
          <w:p w14:paraId="1BD050C4" w14:textId="2DB2A937" w:rsidR="008C79A6" w:rsidRPr="00534ECE" w:rsidRDefault="005A1D8E" w:rsidP="00EB3177">
            <w:pPr>
              <w:pStyle w:val="Text"/>
              <w:spacing w:before="100" w:after="100"/>
              <w:jc w:val="center"/>
              <w:rPr>
                <w:rFonts w:cs="Arial"/>
                <w:sz w:val="16"/>
                <w:szCs w:val="16"/>
              </w:rPr>
            </w:pPr>
            <w:r>
              <w:rPr>
                <w:rFonts w:cs="Arial"/>
                <w:sz w:val="16"/>
                <w:szCs w:val="16"/>
              </w:rPr>
              <w:t>1</w:t>
            </w:r>
          </w:p>
        </w:tc>
      </w:tr>
      <w:tr w:rsidR="008C79A6" w:rsidRPr="00534ECE" w14:paraId="03DC0B99" w14:textId="77777777" w:rsidTr="00EB3177">
        <w:trPr>
          <w:cantSplit/>
          <w:trHeight w:val="485"/>
        </w:trPr>
        <w:tc>
          <w:tcPr>
            <w:tcW w:w="1548" w:type="dxa"/>
            <w:vMerge w:val="restart"/>
            <w:tcBorders>
              <w:top w:val="single" w:sz="4" w:space="0" w:color="auto"/>
              <w:right w:val="single" w:sz="4" w:space="0" w:color="auto"/>
            </w:tcBorders>
          </w:tcPr>
          <w:p w14:paraId="0D6354BA"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General information</w:t>
            </w:r>
          </w:p>
        </w:tc>
        <w:tc>
          <w:tcPr>
            <w:tcW w:w="4264" w:type="dxa"/>
            <w:tcBorders>
              <w:top w:val="single" w:sz="4" w:space="0" w:color="auto"/>
              <w:left w:val="single" w:sz="4" w:space="0" w:color="auto"/>
              <w:bottom w:val="single" w:sz="4" w:space="0" w:color="auto"/>
              <w:right w:val="single" w:sz="4" w:space="0" w:color="auto"/>
            </w:tcBorders>
          </w:tcPr>
          <w:p w14:paraId="36B615D9"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Introductory Information</w:t>
            </w:r>
          </w:p>
        </w:tc>
        <w:tc>
          <w:tcPr>
            <w:tcW w:w="2520" w:type="dxa"/>
            <w:tcBorders>
              <w:top w:val="single" w:sz="4" w:space="0" w:color="auto"/>
              <w:left w:val="single" w:sz="4" w:space="0" w:color="auto"/>
              <w:bottom w:val="single" w:sz="4" w:space="0" w:color="auto"/>
            </w:tcBorders>
            <w:shd w:val="clear" w:color="auto" w:fill="auto"/>
          </w:tcPr>
          <w:p w14:paraId="0270FB1B" w14:textId="77777777" w:rsidR="008C79A6" w:rsidRPr="00534ECE" w:rsidRDefault="008C79A6" w:rsidP="00EB3177">
            <w:pPr>
              <w:pStyle w:val="Text"/>
              <w:spacing w:before="100" w:after="100"/>
              <w:rPr>
                <w:rFonts w:cs="Arial"/>
                <w:sz w:val="16"/>
                <w:szCs w:val="16"/>
                <w:lang w:val="fr-FR"/>
              </w:rPr>
            </w:pPr>
            <w:r w:rsidRPr="00534ECE">
              <w:rPr>
                <w:rFonts w:cs="Arial"/>
                <w:sz w:val="16"/>
                <w:szCs w:val="16"/>
                <w:lang w:val="fr-FR"/>
              </w:rPr>
              <w:t xml:space="preserve">ARRs – section </w:t>
            </w:r>
            <w:r w:rsidRPr="00534ECE">
              <w:rPr>
                <w:rFonts w:cs="Arial"/>
                <w:sz w:val="16"/>
                <w:szCs w:val="16"/>
              </w:rPr>
              <w:t>10.1</w:t>
            </w:r>
          </w:p>
        </w:tc>
        <w:tc>
          <w:tcPr>
            <w:tcW w:w="1591" w:type="dxa"/>
            <w:tcBorders>
              <w:top w:val="single" w:sz="4" w:space="0" w:color="auto"/>
              <w:left w:val="single" w:sz="4" w:space="0" w:color="auto"/>
              <w:bottom w:val="single" w:sz="4" w:space="0" w:color="auto"/>
            </w:tcBorders>
            <w:shd w:val="clear" w:color="auto" w:fill="auto"/>
          </w:tcPr>
          <w:p w14:paraId="435DE30C" w14:textId="75233992" w:rsidR="008C79A6" w:rsidRPr="00534ECE" w:rsidRDefault="005A1D8E" w:rsidP="00EB3177">
            <w:pPr>
              <w:pStyle w:val="Text"/>
              <w:spacing w:before="100" w:after="100"/>
              <w:jc w:val="center"/>
              <w:rPr>
                <w:rFonts w:cs="Arial"/>
                <w:sz w:val="16"/>
                <w:szCs w:val="16"/>
              </w:rPr>
            </w:pPr>
            <w:r>
              <w:rPr>
                <w:rFonts w:cs="Arial"/>
                <w:sz w:val="16"/>
                <w:szCs w:val="16"/>
              </w:rPr>
              <w:t>6-9</w:t>
            </w:r>
          </w:p>
        </w:tc>
      </w:tr>
      <w:tr w:rsidR="008C79A6" w:rsidRPr="00534ECE" w14:paraId="5E414C7C" w14:textId="77777777" w:rsidTr="00EB3177">
        <w:trPr>
          <w:cantSplit/>
          <w:trHeight w:val="485"/>
        </w:trPr>
        <w:tc>
          <w:tcPr>
            <w:tcW w:w="1548" w:type="dxa"/>
            <w:vMerge/>
            <w:tcBorders>
              <w:right w:val="single" w:sz="4" w:space="0" w:color="auto"/>
            </w:tcBorders>
          </w:tcPr>
          <w:p w14:paraId="2BB59498"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701264E8"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Machinery of Government changes</w:t>
            </w:r>
          </w:p>
        </w:tc>
        <w:tc>
          <w:tcPr>
            <w:tcW w:w="2520" w:type="dxa"/>
            <w:tcBorders>
              <w:top w:val="single" w:sz="4" w:space="0" w:color="auto"/>
              <w:left w:val="single" w:sz="4" w:space="0" w:color="auto"/>
              <w:bottom w:val="single" w:sz="4" w:space="0" w:color="auto"/>
            </w:tcBorders>
            <w:shd w:val="clear" w:color="auto" w:fill="auto"/>
          </w:tcPr>
          <w:p w14:paraId="0CB60262" w14:textId="77777777" w:rsidR="008C79A6" w:rsidRPr="00534ECE" w:rsidRDefault="008C79A6" w:rsidP="00EB3177">
            <w:pPr>
              <w:pStyle w:val="Text"/>
              <w:spacing w:before="100" w:after="100"/>
              <w:rPr>
                <w:rFonts w:cs="Arial"/>
                <w:sz w:val="16"/>
                <w:szCs w:val="16"/>
                <w:lang w:val="fr-FR"/>
              </w:rPr>
            </w:pPr>
            <w:r w:rsidRPr="00534ECE">
              <w:rPr>
                <w:rFonts w:cs="Arial"/>
                <w:sz w:val="16"/>
                <w:szCs w:val="16"/>
                <w:lang w:val="fr-FR"/>
              </w:rPr>
              <w:t xml:space="preserve">ARRs – section </w:t>
            </w:r>
            <w:r>
              <w:rPr>
                <w:rFonts w:cs="Arial"/>
                <w:sz w:val="16"/>
                <w:szCs w:val="16"/>
                <w:lang w:val="fr-FR"/>
              </w:rPr>
              <w:t xml:space="preserve">10.2, </w:t>
            </w:r>
            <w:r w:rsidRPr="00534ECE">
              <w:rPr>
                <w:rFonts w:cs="Arial"/>
                <w:sz w:val="16"/>
                <w:szCs w:val="16"/>
                <w:lang w:val="fr-FR"/>
              </w:rPr>
              <w:t>31 and 32</w:t>
            </w:r>
          </w:p>
        </w:tc>
        <w:tc>
          <w:tcPr>
            <w:tcW w:w="1591" w:type="dxa"/>
            <w:tcBorders>
              <w:top w:val="single" w:sz="4" w:space="0" w:color="auto"/>
              <w:left w:val="single" w:sz="4" w:space="0" w:color="auto"/>
              <w:bottom w:val="single" w:sz="4" w:space="0" w:color="auto"/>
            </w:tcBorders>
            <w:shd w:val="clear" w:color="auto" w:fill="auto"/>
          </w:tcPr>
          <w:p w14:paraId="3D8624DF" w14:textId="57A9F6AD" w:rsidR="008C79A6" w:rsidRPr="00534ECE" w:rsidRDefault="008C79A6" w:rsidP="00EB3177">
            <w:pPr>
              <w:pStyle w:val="Text"/>
              <w:spacing w:before="100" w:after="100"/>
              <w:jc w:val="center"/>
              <w:rPr>
                <w:rFonts w:cs="Arial"/>
                <w:sz w:val="16"/>
                <w:szCs w:val="16"/>
              </w:rPr>
            </w:pPr>
            <w:r w:rsidRPr="00534ECE">
              <w:rPr>
                <w:rFonts w:cs="Arial"/>
                <w:sz w:val="16"/>
                <w:szCs w:val="16"/>
              </w:rPr>
              <w:t>(</w:t>
            </w:r>
            <w:r w:rsidR="00CA1249">
              <w:rPr>
                <w:rFonts w:cs="Arial"/>
                <w:sz w:val="16"/>
                <w:szCs w:val="16"/>
              </w:rPr>
              <w:t>not</w:t>
            </w:r>
            <w:r w:rsidRPr="00534ECE">
              <w:rPr>
                <w:rFonts w:cs="Arial"/>
                <w:sz w:val="16"/>
                <w:szCs w:val="16"/>
              </w:rPr>
              <w:t xml:space="preserve"> applicable)</w:t>
            </w:r>
          </w:p>
        </w:tc>
      </w:tr>
      <w:tr w:rsidR="008C79A6" w:rsidRPr="00534ECE" w14:paraId="315E2F43" w14:textId="77777777" w:rsidTr="00EB3177">
        <w:trPr>
          <w:cantSplit/>
        </w:trPr>
        <w:tc>
          <w:tcPr>
            <w:tcW w:w="1548" w:type="dxa"/>
            <w:vMerge/>
            <w:tcBorders>
              <w:right w:val="single" w:sz="4" w:space="0" w:color="auto"/>
            </w:tcBorders>
          </w:tcPr>
          <w:p w14:paraId="0A202A36"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0F000215"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Agency role and main functions</w:t>
            </w:r>
          </w:p>
        </w:tc>
        <w:tc>
          <w:tcPr>
            <w:tcW w:w="2520" w:type="dxa"/>
            <w:tcBorders>
              <w:top w:val="single" w:sz="4" w:space="0" w:color="auto"/>
              <w:left w:val="single" w:sz="4" w:space="0" w:color="auto"/>
              <w:bottom w:val="single" w:sz="4" w:space="0" w:color="auto"/>
            </w:tcBorders>
            <w:shd w:val="clear" w:color="auto" w:fill="auto"/>
          </w:tcPr>
          <w:p w14:paraId="0E5C9668" w14:textId="77777777" w:rsidR="008C79A6" w:rsidRPr="00534ECE" w:rsidRDefault="008C79A6" w:rsidP="00EB3177">
            <w:pPr>
              <w:pStyle w:val="Text"/>
              <w:spacing w:before="100" w:after="100"/>
              <w:rPr>
                <w:rFonts w:cs="Arial"/>
                <w:sz w:val="16"/>
                <w:szCs w:val="16"/>
                <w:lang w:val="fr-FR"/>
              </w:rPr>
            </w:pPr>
            <w:r w:rsidRPr="00534ECE">
              <w:rPr>
                <w:rFonts w:cs="Arial"/>
                <w:sz w:val="16"/>
                <w:szCs w:val="16"/>
                <w:lang w:val="fr-FR"/>
              </w:rPr>
              <w:t xml:space="preserve">ARRs – section </w:t>
            </w:r>
            <w:r w:rsidRPr="00534ECE">
              <w:rPr>
                <w:rFonts w:cs="Arial"/>
                <w:sz w:val="16"/>
                <w:szCs w:val="16"/>
              </w:rPr>
              <w:t>10.2</w:t>
            </w:r>
          </w:p>
        </w:tc>
        <w:tc>
          <w:tcPr>
            <w:tcW w:w="1591" w:type="dxa"/>
            <w:tcBorders>
              <w:top w:val="single" w:sz="4" w:space="0" w:color="auto"/>
              <w:left w:val="single" w:sz="4" w:space="0" w:color="auto"/>
              <w:bottom w:val="single" w:sz="4" w:space="0" w:color="auto"/>
            </w:tcBorders>
            <w:shd w:val="clear" w:color="auto" w:fill="auto"/>
          </w:tcPr>
          <w:p w14:paraId="1102BECB" w14:textId="6D31614B" w:rsidR="008C79A6" w:rsidRPr="00534ECE" w:rsidRDefault="005A1D8E" w:rsidP="00EB3177">
            <w:pPr>
              <w:pStyle w:val="Text"/>
              <w:spacing w:before="100" w:after="100"/>
              <w:jc w:val="center"/>
              <w:rPr>
                <w:rFonts w:cs="Arial"/>
                <w:sz w:val="16"/>
                <w:szCs w:val="16"/>
              </w:rPr>
            </w:pPr>
            <w:r>
              <w:rPr>
                <w:rFonts w:cs="Arial"/>
                <w:sz w:val="16"/>
                <w:szCs w:val="16"/>
              </w:rPr>
              <w:t>6-8</w:t>
            </w:r>
          </w:p>
        </w:tc>
      </w:tr>
      <w:tr w:rsidR="008C79A6" w:rsidRPr="00534ECE" w14:paraId="601F4C4F" w14:textId="77777777" w:rsidTr="00EB3177">
        <w:trPr>
          <w:cantSplit/>
        </w:trPr>
        <w:tc>
          <w:tcPr>
            <w:tcW w:w="1548" w:type="dxa"/>
            <w:vMerge/>
            <w:tcBorders>
              <w:right w:val="single" w:sz="4" w:space="0" w:color="auto"/>
            </w:tcBorders>
          </w:tcPr>
          <w:p w14:paraId="0547FC0E"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359D48FA"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Operating environment</w:t>
            </w:r>
          </w:p>
        </w:tc>
        <w:tc>
          <w:tcPr>
            <w:tcW w:w="2520" w:type="dxa"/>
            <w:tcBorders>
              <w:top w:val="single" w:sz="4" w:space="0" w:color="auto"/>
              <w:left w:val="single" w:sz="4" w:space="0" w:color="auto"/>
              <w:bottom w:val="single" w:sz="4" w:space="0" w:color="auto"/>
            </w:tcBorders>
            <w:shd w:val="clear" w:color="auto" w:fill="auto"/>
          </w:tcPr>
          <w:p w14:paraId="6E0578E2" w14:textId="77777777" w:rsidR="008C79A6" w:rsidRPr="00534ECE" w:rsidRDefault="008C79A6" w:rsidP="00EB3177">
            <w:pPr>
              <w:pStyle w:val="Text"/>
              <w:spacing w:before="100" w:after="100"/>
              <w:rPr>
                <w:rFonts w:cs="Arial"/>
                <w:sz w:val="16"/>
                <w:szCs w:val="16"/>
                <w:lang w:val="fr-FR"/>
              </w:rPr>
            </w:pPr>
            <w:r w:rsidRPr="00534ECE">
              <w:rPr>
                <w:rFonts w:cs="Arial"/>
                <w:sz w:val="16"/>
                <w:szCs w:val="16"/>
              </w:rPr>
              <w:t>ARRs – section 10.3</w:t>
            </w:r>
          </w:p>
        </w:tc>
        <w:tc>
          <w:tcPr>
            <w:tcW w:w="1591" w:type="dxa"/>
            <w:tcBorders>
              <w:top w:val="single" w:sz="4" w:space="0" w:color="auto"/>
              <w:left w:val="single" w:sz="4" w:space="0" w:color="auto"/>
              <w:bottom w:val="single" w:sz="4" w:space="0" w:color="auto"/>
            </w:tcBorders>
            <w:shd w:val="clear" w:color="auto" w:fill="auto"/>
          </w:tcPr>
          <w:p w14:paraId="62FB5CAD" w14:textId="1AB5A707" w:rsidR="008C79A6" w:rsidRPr="00534ECE" w:rsidRDefault="005A1D8E" w:rsidP="00EB3177">
            <w:pPr>
              <w:pStyle w:val="Text"/>
              <w:spacing w:before="100" w:after="100"/>
              <w:jc w:val="center"/>
              <w:rPr>
                <w:rFonts w:cs="Arial"/>
                <w:sz w:val="16"/>
                <w:szCs w:val="16"/>
              </w:rPr>
            </w:pPr>
            <w:r>
              <w:rPr>
                <w:rFonts w:cs="Arial"/>
                <w:sz w:val="16"/>
                <w:szCs w:val="16"/>
              </w:rPr>
              <w:t>12</w:t>
            </w:r>
          </w:p>
        </w:tc>
      </w:tr>
      <w:tr w:rsidR="008C79A6" w:rsidRPr="00534ECE" w14:paraId="1FB483F2" w14:textId="77777777" w:rsidTr="00EB3177">
        <w:trPr>
          <w:cantSplit/>
        </w:trPr>
        <w:tc>
          <w:tcPr>
            <w:tcW w:w="1548" w:type="dxa"/>
            <w:vMerge w:val="restart"/>
            <w:tcBorders>
              <w:top w:val="single" w:sz="4" w:space="0" w:color="auto"/>
              <w:right w:val="single" w:sz="4" w:space="0" w:color="auto"/>
            </w:tcBorders>
          </w:tcPr>
          <w:p w14:paraId="2BBF6F62"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Non-financial performance</w:t>
            </w:r>
          </w:p>
        </w:tc>
        <w:tc>
          <w:tcPr>
            <w:tcW w:w="4264" w:type="dxa"/>
            <w:tcBorders>
              <w:top w:val="single" w:sz="4" w:space="0" w:color="auto"/>
              <w:left w:val="single" w:sz="4" w:space="0" w:color="auto"/>
              <w:bottom w:val="single" w:sz="4" w:space="0" w:color="auto"/>
              <w:right w:val="single" w:sz="4" w:space="0" w:color="auto"/>
            </w:tcBorders>
          </w:tcPr>
          <w:p w14:paraId="6A20BFAA"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Government’s objectives for the community</w:t>
            </w:r>
          </w:p>
        </w:tc>
        <w:tc>
          <w:tcPr>
            <w:tcW w:w="2520" w:type="dxa"/>
            <w:tcBorders>
              <w:top w:val="single" w:sz="4" w:space="0" w:color="auto"/>
              <w:left w:val="single" w:sz="4" w:space="0" w:color="auto"/>
            </w:tcBorders>
            <w:shd w:val="clear" w:color="auto" w:fill="auto"/>
          </w:tcPr>
          <w:p w14:paraId="0565DE63"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11.1</w:t>
            </w:r>
          </w:p>
        </w:tc>
        <w:tc>
          <w:tcPr>
            <w:tcW w:w="1591" w:type="dxa"/>
            <w:tcBorders>
              <w:top w:val="single" w:sz="4" w:space="0" w:color="auto"/>
              <w:left w:val="single" w:sz="4" w:space="0" w:color="auto"/>
              <w:bottom w:val="single" w:sz="4" w:space="0" w:color="auto"/>
            </w:tcBorders>
            <w:shd w:val="clear" w:color="auto" w:fill="auto"/>
          </w:tcPr>
          <w:p w14:paraId="30113895" w14:textId="7A861062" w:rsidR="008C79A6" w:rsidRPr="00534ECE" w:rsidRDefault="005A1D8E" w:rsidP="00EB3177">
            <w:pPr>
              <w:pStyle w:val="Text"/>
              <w:spacing w:before="100" w:after="100"/>
              <w:jc w:val="center"/>
              <w:rPr>
                <w:rFonts w:cs="Arial"/>
                <w:sz w:val="16"/>
                <w:szCs w:val="16"/>
              </w:rPr>
            </w:pPr>
            <w:r>
              <w:rPr>
                <w:rFonts w:cs="Arial"/>
                <w:sz w:val="16"/>
                <w:szCs w:val="16"/>
              </w:rPr>
              <w:t>6-9</w:t>
            </w:r>
          </w:p>
        </w:tc>
      </w:tr>
      <w:tr w:rsidR="008C79A6" w:rsidRPr="00534ECE" w14:paraId="0A31E0E9" w14:textId="77777777" w:rsidTr="00EB3177">
        <w:trPr>
          <w:cantSplit/>
        </w:trPr>
        <w:tc>
          <w:tcPr>
            <w:tcW w:w="1548" w:type="dxa"/>
            <w:vMerge/>
            <w:tcBorders>
              <w:right w:val="single" w:sz="4" w:space="0" w:color="auto"/>
            </w:tcBorders>
          </w:tcPr>
          <w:p w14:paraId="6B36B041"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2C14A98C"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Other whole-of-government plans / specific initiatives</w:t>
            </w:r>
          </w:p>
        </w:tc>
        <w:tc>
          <w:tcPr>
            <w:tcW w:w="2520" w:type="dxa"/>
            <w:tcBorders>
              <w:left w:val="single" w:sz="4" w:space="0" w:color="auto"/>
            </w:tcBorders>
            <w:shd w:val="clear" w:color="auto" w:fill="auto"/>
          </w:tcPr>
          <w:p w14:paraId="2FB9241F"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11.2</w:t>
            </w:r>
          </w:p>
        </w:tc>
        <w:tc>
          <w:tcPr>
            <w:tcW w:w="1591" w:type="dxa"/>
            <w:tcBorders>
              <w:top w:val="single" w:sz="4" w:space="0" w:color="auto"/>
              <w:left w:val="single" w:sz="4" w:space="0" w:color="auto"/>
              <w:bottom w:val="single" w:sz="4" w:space="0" w:color="auto"/>
            </w:tcBorders>
            <w:shd w:val="clear" w:color="auto" w:fill="auto"/>
          </w:tcPr>
          <w:p w14:paraId="6CAB7EF1" w14:textId="6F79C914" w:rsidR="008C79A6" w:rsidRPr="00534ECE" w:rsidRDefault="005A1D8E" w:rsidP="00EB3177">
            <w:pPr>
              <w:pStyle w:val="Text"/>
              <w:spacing w:before="100" w:after="100"/>
              <w:jc w:val="center"/>
              <w:rPr>
                <w:rFonts w:cs="Arial"/>
                <w:sz w:val="16"/>
                <w:szCs w:val="16"/>
              </w:rPr>
            </w:pPr>
            <w:r>
              <w:rPr>
                <w:rFonts w:cs="Arial"/>
                <w:sz w:val="16"/>
                <w:szCs w:val="16"/>
              </w:rPr>
              <w:t>8, 34-41</w:t>
            </w:r>
          </w:p>
        </w:tc>
      </w:tr>
      <w:tr w:rsidR="008C79A6" w:rsidRPr="00534ECE" w14:paraId="0671537B" w14:textId="77777777" w:rsidTr="00EB3177">
        <w:trPr>
          <w:cantSplit/>
        </w:trPr>
        <w:tc>
          <w:tcPr>
            <w:tcW w:w="1548" w:type="dxa"/>
            <w:vMerge/>
            <w:tcBorders>
              <w:right w:val="single" w:sz="4" w:space="0" w:color="auto"/>
            </w:tcBorders>
          </w:tcPr>
          <w:p w14:paraId="368DF9C6"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7FB4046E"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Agency objectives and performance indicators</w:t>
            </w:r>
          </w:p>
        </w:tc>
        <w:tc>
          <w:tcPr>
            <w:tcW w:w="2520" w:type="dxa"/>
            <w:tcBorders>
              <w:left w:val="single" w:sz="4" w:space="0" w:color="auto"/>
            </w:tcBorders>
            <w:shd w:val="clear" w:color="auto" w:fill="auto"/>
          </w:tcPr>
          <w:p w14:paraId="381AF88E"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11.3</w:t>
            </w:r>
          </w:p>
        </w:tc>
        <w:tc>
          <w:tcPr>
            <w:tcW w:w="1591" w:type="dxa"/>
            <w:tcBorders>
              <w:top w:val="single" w:sz="4" w:space="0" w:color="auto"/>
              <w:left w:val="single" w:sz="4" w:space="0" w:color="auto"/>
              <w:bottom w:val="single" w:sz="4" w:space="0" w:color="auto"/>
            </w:tcBorders>
            <w:shd w:val="clear" w:color="auto" w:fill="auto"/>
          </w:tcPr>
          <w:p w14:paraId="7DBE3E84" w14:textId="34A05409" w:rsidR="008C79A6" w:rsidRPr="00534ECE" w:rsidRDefault="005A1D8E" w:rsidP="00EB3177">
            <w:pPr>
              <w:pStyle w:val="Text"/>
              <w:spacing w:before="100" w:after="100"/>
              <w:jc w:val="center"/>
              <w:rPr>
                <w:rFonts w:cs="Arial"/>
                <w:sz w:val="16"/>
                <w:szCs w:val="16"/>
              </w:rPr>
            </w:pPr>
            <w:r>
              <w:rPr>
                <w:rFonts w:cs="Arial"/>
                <w:sz w:val="16"/>
                <w:szCs w:val="16"/>
              </w:rPr>
              <w:t>28-33</w:t>
            </w:r>
          </w:p>
        </w:tc>
      </w:tr>
      <w:tr w:rsidR="008C79A6" w:rsidRPr="00534ECE" w14:paraId="7274ED21" w14:textId="77777777" w:rsidTr="00EB3177">
        <w:trPr>
          <w:cantSplit/>
        </w:trPr>
        <w:tc>
          <w:tcPr>
            <w:tcW w:w="1548" w:type="dxa"/>
            <w:vMerge/>
            <w:tcBorders>
              <w:bottom w:val="nil"/>
              <w:right w:val="single" w:sz="4" w:space="0" w:color="auto"/>
            </w:tcBorders>
          </w:tcPr>
          <w:p w14:paraId="449C3D2C"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38E39042"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 xml:space="preserve">Agency service areas and service standards </w:t>
            </w:r>
          </w:p>
        </w:tc>
        <w:tc>
          <w:tcPr>
            <w:tcW w:w="2520" w:type="dxa"/>
            <w:tcBorders>
              <w:left w:val="single" w:sz="4" w:space="0" w:color="auto"/>
            </w:tcBorders>
            <w:shd w:val="clear" w:color="auto" w:fill="auto"/>
          </w:tcPr>
          <w:p w14:paraId="0D221490" w14:textId="77777777" w:rsidR="008C79A6" w:rsidRPr="00534ECE" w:rsidRDefault="008C79A6" w:rsidP="00EB3177">
            <w:pPr>
              <w:pStyle w:val="Text"/>
              <w:spacing w:before="100" w:after="100"/>
              <w:rPr>
                <w:rFonts w:cs="Arial"/>
                <w:i/>
                <w:sz w:val="16"/>
                <w:szCs w:val="16"/>
              </w:rPr>
            </w:pPr>
            <w:r w:rsidRPr="00534ECE">
              <w:rPr>
                <w:rFonts w:cs="Arial"/>
                <w:sz w:val="16"/>
                <w:szCs w:val="16"/>
              </w:rPr>
              <w:t>ARRs – section 11.4</w:t>
            </w:r>
          </w:p>
        </w:tc>
        <w:tc>
          <w:tcPr>
            <w:tcW w:w="1591" w:type="dxa"/>
            <w:tcBorders>
              <w:top w:val="single" w:sz="4" w:space="0" w:color="auto"/>
              <w:left w:val="single" w:sz="4" w:space="0" w:color="auto"/>
              <w:bottom w:val="single" w:sz="4" w:space="0" w:color="auto"/>
            </w:tcBorders>
            <w:shd w:val="clear" w:color="auto" w:fill="auto"/>
          </w:tcPr>
          <w:p w14:paraId="6F7B90F5" w14:textId="69E5D7B9" w:rsidR="008C79A6" w:rsidRPr="00534ECE" w:rsidRDefault="005A1D8E" w:rsidP="00EB3177">
            <w:pPr>
              <w:pStyle w:val="Text"/>
              <w:spacing w:before="100" w:after="100"/>
              <w:jc w:val="center"/>
              <w:rPr>
                <w:rFonts w:cs="Arial"/>
                <w:sz w:val="16"/>
                <w:szCs w:val="16"/>
              </w:rPr>
            </w:pPr>
            <w:r>
              <w:rPr>
                <w:rFonts w:cs="Arial"/>
                <w:sz w:val="16"/>
                <w:szCs w:val="16"/>
              </w:rPr>
              <w:t>28-33</w:t>
            </w:r>
          </w:p>
        </w:tc>
      </w:tr>
      <w:tr w:rsidR="008C79A6" w:rsidRPr="00534ECE" w14:paraId="3EEEC134" w14:textId="77777777" w:rsidTr="00EB3177">
        <w:trPr>
          <w:cantSplit/>
        </w:trPr>
        <w:tc>
          <w:tcPr>
            <w:tcW w:w="1548" w:type="dxa"/>
            <w:tcBorders>
              <w:top w:val="single" w:sz="4" w:space="0" w:color="auto"/>
              <w:bottom w:val="single" w:sz="4" w:space="0" w:color="auto"/>
              <w:right w:val="single" w:sz="4" w:space="0" w:color="auto"/>
            </w:tcBorders>
          </w:tcPr>
          <w:p w14:paraId="0AB9FB02"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Financial performance</w:t>
            </w:r>
          </w:p>
        </w:tc>
        <w:tc>
          <w:tcPr>
            <w:tcW w:w="4264" w:type="dxa"/>
            <w:tcBorders>
              <w:top w:val="single" w:sz="4" w:space="0" w:color="auto"/>
              <w:left w:val="single" w:sz="4" w:space="0" w:color="auto"/>
              <w:bottom w:val="single" w:sz="4" w:space="0" w:color="auto"/>
              <w:right w:val="single" w:sz="4" w:space="0" w:color="auto"/>
            </w:tcBorders>
          </w:tcPr>
          <w:p w14:paraId="1BDF447C"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Summary of financial performance</w:t>
            </w:r>
          </w:p>
        </w:tc>
        <w:tc>
          <w:tcPr>
            <w:tcW w:w="2520" w:type="dxa"/>
            <w:tcBorders>
              <w:top w:val="single" w:sz="4" w:space="0" w:color="auto"/>
              <w:left w:val="single" w:sz="4" w:space="0" w:color="auto"/>
              <w:bottom w:val="single" w:sz="4" w:space="0" w:color="auto"/>
            </w:tcBorders>
            <w:shd w:val="clear" w:color="auto" w:fill="auto"/>
          </w:tcPr>
          <w:p w14:paraId="5F530AD5"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12.1</w:t>
            </w:r>
          </w:p>
        </w:tc>
        <w:tc>
          <w:tcPr>
            <w:tcW w:w="1591" w:type="dxa"/>
            <w:tcBorders>
              <w:top w:val="single" w:sz="4" w:space="0" w:color="auto"/>
              <w:left w:val="single" w:sz="4" w:space="0" w:color="auto"/>
              <w:bottom w:val="single" w:sz="4" w:space="0" w:color="auto"/>
            </w:tcBorders>
            <w:shd w:val="clear" w:color="auto" w:fill="auto"/>
          </w:tcPr>
          <w:p w14:paraId="0FD379A7" w14:textId="311D8C01" w:rsidR="008C79A6" w:rsidRPr="00534ECE" w:rsidRDefault="005A1D8E" w:rsidP="00EB3177">
            <w:pPr>
              <w:pStyle w:val="Text"/>
              <w:spacing w:before="100" w:after="100"/>
              <w:jc w:val="center"/>
              <w:rPr>
                <w:rFonts w:cs="Arial"/>
                <w:sz w:val="16"/>
                <w:szCs w:val="16"/>
              </w:rPr>
            </w:pPr>
            <w:r>
              <w:rPr>
                <w:rFonts w:cs="Arial"/>
                <w:sz w:val="16"/>
                <w:szCs w:val="16"/>
              </w:rPr>
              <w:t>24-27</w:t>
            </w:r>
          </w:p>
        </w:tc>
      </w:tr>
      <w:tr w:rsidR="008C79A6" w:rsidRPr="00534ECE" w14:paraId="015E42B7" w14:textId="77777777" w:rsidTr="00EB3177">
        <w:trPr>
          <w:cantSplit/>
        </w:trPr>
        <w:tc>
          <w:tcPr>
            <w:tcW w:w="1548" w:type="dxa"/>
            <w:vMerge w:val="restart"/>
            <w:tcBorders>
              <w:top w:val="single" w:sz="4" w:space="0" w:color="auto"/>
              <w:bottom w:val="single" w:sz="4" w:space="0" w:color="auto"/>
              <w:right w:val="single" w:sz="4" w:space="0" w:color="auto"/>
            </w:tcBorders>
          </w:tcPr>
          <w:p w14:paraId="6876B0F2"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Governance – management and structure</w:t>
            </w:r>
          </w:p>
        </w:tc>
        <w:tc>
          <w:tcPr>
            <w:tcW w:w="4264" w:type="dxa"/>
            <w:tcBorders>
              <w:top w:val="single" w:sz="4" w:space="0" w:color="auto"/>
              <w:left w:val="single" w:sz="4" w:space="0" w:color="auto"/>
              <w:bottom w:val="single" w:sz="4" w:space="0" w:color="auto"/>
              <w:right w:val="single" w:sz="4" w:space="0" w:color="auto"/>
            </w:tcBorders>
          </w:tcPr>
          <w:p w14:paraId="2C6F1193"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 xml:space="preserve">Organisational structure </w:t>
            </w:r>
          </w:p>
        </w:tc>
        <w:tc>
          <w:tcPr>
            <w:tcW w:w="2520" w:type="dxa"/>
            <w:tcBorders>
              <w:top w:val="single" w:sz="4" w:space="0" w:color="auto"/>
              <w:left w:val="single" w:sz="4" w:space="0" w:color="auto"/>
              <w:bottom w:val="single" w:sz="4" w:space="0" w:color="auto"/>
            </w:tcBorders>
            <w:shd w:val="clear" w:color="auto" w:fill="auto"/>
          </w:tcPr>
          <w:p w14:paraId="3C021031"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13.1</w:t>
            </w:r>
          </w:p>
        </w:tc>
        <w:tc>
          <w:tcPr>
            <w:tcW w:w="1591" w:type="dxa"/>
            <w:tcBorders>
              <w:top w:val="single" w:sz="4" w:space="0" w:color="auto"/>
              <w:left w:val="single" w:sz="4" w:space="0" w:color="auto"/>
              <w:bottom w:val="single" w:sz="4" w:space="0" w:color="auto"/>
            </w:tcBorders>
            <w:shd w:val="clear" w:color="auto" w:fill="auto"/>
          </w:tcPr>
          <w:p w14:paraId="3633EED5" w14:textId="30A490D7" w:rsidR="008C79A6" w:rsidRPr="00534ECE" w:rsidRDefault="005A1D8E" w:rsidP="00EB3177">
            <w:pPr>
              <w:pStyle w:val="Text"/>
              <w:spacing w:before="100" w:after="100"/>
              <w:jc w:val="center"/>
              <w:rPr>
                <w:rFonts w:cs="Arial"/>
                <w:sz w:val="16"/>
                <w:szCs w:val="16"/>
              </w:rPr>
            </w:pPr>
            <w:r>
              <w:rPr>
                <w:rFonts w:cs="Arial"/>
                <w:sz w:val="16"/>
                <w:szCs w:val="16"/>
              </w:rPr>
              <w:t>17</w:t>
            </w:r>
          </w:p>
        </w:tc>
      </w:tr>
      <w:tr w:rsidR="008C79A6" w:rsidRPr="00534ECE" w14:paraId="344F18C6" w14:textId="77777777" w:rsidTr="00EB3177">
        <w:trPr>
          <w:cantSplit/>
        </w:trPr>
        <w:tc>
          <w:tcPr>
            <w:tcW w:w="1548" w:type="dxa"/>
            <w:vMerge/>
            <w:tcBorders>
              <w:top w:val="single" w:sz="4" w:space="0" w:color="auto"/>
              <w:bottom w:val="single" w:sz="4" w:space="0" w:color="auto"/>
              <w:right w:val="single" w:sz="4" w:space="0" w:color="auto"/>
            </w:tcBorders>
          </w:tcPr>
          <w:p w14:paraId="18321816"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54D2C0E9"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Executive management</w:t>
            </w:r>
          </w:p>
        </w:tc>
        <w:tc>
          <w:tcPr>
            <w:tcW w:w="2520" w:type="dxa"/>
            <w:tcBorders>
              <w:top w:val="single" w:sz="4" w:space="0" w:color="auto"/>
              <w:left w:val="single" w:sz="4" w:space="0" w:color="auto"/>
              <w:bottom w:val="single" w:sz="4" w:space="0" w:color="auto"/>
            </w:tcBorders>
            <w:shd w:val="clear" w:color="auto" w:fill="auto"/>
          </w:tcPr>
          <w:p w14:paraId="343F8379"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13.2</w:t>
            </w:r>
          </w:p>
        </w:tc>
        <w:tc>
          <w:tcPr>
            <w:tcW w:w="1591" w:type="dxa"/>
            <w:tcBorders>
              <w:top w:val="single" w:sz="4" w:space="0" w:color="auto"/>
              <w:left w:val="single" w:sz="4" w:space="0" w:color="auto"/>
              <w:bottom w:val="single" w:sz="4" w:space="0" w:color="auto"/>
            </w:tcBorders>
            <w:shd w:val="clear" w:color="auto" w:fill="auto"/>
          </w:tcPr>
          <w:p w14:paraId="03A38C6E" w14:textId="141CB7C6" w:rsidR="008C79A6" w:rsidRPr="00534ECE" w:rsidRDefault="005A1D8E" w:rsidP="00EB3177">
            <w:pPr>
              <w:pStyle w:val="Text"/>
              <w:spacing w:before="100" w:after="100"/>
              <w:jc w:val="center"/>
              <w:rPr>
                <w:rFonts w:cs="Arial"/>
                <w:sz w:val="16"/>
                <w:szCs w:val="16"/>
              </w:rPr>
            </w:pPr>
            <w:r>
              <w:rPr>
                <w:rFonts w:cs="Arial"/>
                <w:sz w:val="16"/>
                <w:szCs w:val="16"/>
              </w:rPr>
              <w:t>42-43</w:t>
            </w:r>
          </w:p>
        </w:tc>
      </w:tr>
      <w:tr w:rsidR="008C79A6" w:rsidRPr="00534ECE" w14:paraId="642A5109" w14:textId="77777777" w:rsidTr="00EB3177">
        <w:trPr>
          <w:cantSplit/>
        </w:trPr>
        <w:tc>
          <w:tcPr>
            <w:tcW w:w="1548" w:type="dxa"/>
            <w:vMerge/>
            <w:tcBorders>
              <w:top w:val="single" w:sz="4" w:space="0" w:color="auto"/>
              <w:bottom w:val="single" w:sz="4" w:space="0" w:color="auto"/>
              <w:right w:val="single" w:sz="4" w:space="0" w:color="auto"/>
            </w:tcBorders>
          </w:tcPr>
          <w:p w14:paraId="59764257"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28DBD85A"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Government bodies (statutory bodies and other entities)</w:t>
            </w:r>
          </w:p>
        </w:tc>
        <w:tc>
          <w:tcPr>
            <w:tcW w:w="2520" w:type="dxa"/>
            <w:tcBorders>
              <w:top w:val="single" w:sz="4" w:space="0" w:color="auto"/>
              <w:left w:val="single" w:sz="4" w:space="0" w:color="auto"/>
              <w:bottom w:val="single" w:sz="4" w:space="0" w:color="auto"/>
            </w:tcBorders>
            <w:shd w:val="clear" w:color="auto" w:fill="auto"/>
          </w:tcPr>
          <w:p w14:paraId="1507B8E2"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13.3</w:t>
            </w:r>
          </w:p>
        </w:tc>
        <w:tc>
          <w:tcPr>
            <w:tcW w:w="1591" w:type="dxa"/>
            <w:tcBorders>
              <w:top w:val="single" w:sz="4" w:space="0" w:color="auto"/>
              <w:left w:val="single" w:sz="4" w:space="0" w:color="auto"/>
              <w:bottom w:val="single" w:sz="4" w:space="0" w:color="auto"/>
            </w:tcBorders>
            <w:shd w:val="clear" w:color="auto" w:fill="auto"/>
          </w:tcPr>
          <w:p w14:paraId="644C74D1" w14:textId="5448D51E" w:rsidR="008C79A6" w:rsidRPr="00534ECE" w:rsidRDefault="005A1D8E" w:rsidP="00EB3177">
            <w:pPr>
              <w:pStyle w:val="Text"/>
              <w:spacing w:before="100" w:after="100"/>
              <w:jc w:val="center"/>
              <w:rPr>
                <w:rFonts w:cs="Arial"/>
                <w:sz w:val="16"/>
                <w:szCs w:val="16"/>
              </w:rPr>
            </w:pPr>
            <w:r>
              <w:rPr>
                <w:rFonts w:cs="Arial"/>
                <w:sz w:val="16"/>
                <w:szCs w:val="16"/>
              </w:rPr>
              <w:t>97-101</w:t>
            </w:r>
          </w:p>
        </w:tc>
      </w:tr>
      <w:tr w:rsidR="008C79A6" w:rsidRPr="00534ECE" w14:paraId="21F8D504" w14:textId="77777777" w:rsidTr="00EB3177">
        <w:trPr>
          <w:cantSplit/>
        </w:trPr>
        <w:tc>
          <w:tcPr>
            <w:tcW w:w="1548" w:type="dxa"/>
            <w:vMerge/>
            <w:tcBorders>
              <w:top w:val="single" w:sz="4" w:space="0" w:color="auto"/>
              <w:bottom w:val="single" w:sz="4" w:space="0" w:color="auto"/>
              <w:right w:val="single" w:sz="4" w:space="0" w:color="auto"/>
            </w:tcBorders>
          </w:tcPr>
          <w:p w14:paraId="4673C1AD"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61D9E9E7"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872128">
              <w:rPr>
                <w:rFonts w:cs="Arial"/>
                <w:b/>
                <w:sz w:val="16"/>
                <w:szCs w:val="16"/>
              </w:rPr>
              <w:t>Public Sector Ethics</w:t>
            </w:r>
            <w:r w:rsidRPr="00534ECE">
              <w:rPr>
                <w:rFonts w:cs="Arial"/>
                <w:b/>
                <w:i/>
                <w:sz w:val="16"/>
                <w:szCs w:val="16"/>
              </w:rPr>
              <w:t xml:space="preserve"> </w:t>
            </w:r>
          </w:p>
        </w:tc>
        <w:tc>
          <w:tcPr>
            <w:tcW w:w="2520" w:type="dxa"/>
            <w:tcBorders>
              <w:top w:val="single" w:sz="4" w:space="0" w:color="auto"/>
              <w:left w:val="single" w:sz="4" w:space="0" w:color="auto"/>
              <w:bottom w:val="single" w:sz="4" w:space="0" w:color="auto"/>
            </w:tcBorders>
            <w:shd w:val="clear" w:color="auto" w:fill="auto"/>
          </w:tcPr>
          <w:p w14:paraId="7FEF3DDF" w14:textId="77777777" w:rsidR="008C79A6" w:rsidRPr="00534ECE" w:rsidRDefault="008C79A6" w:rsidP="00EB3177">
            <w:pPr>
              <w:pStyle w:val="Text"/>
              <w:spacing w:before="100" w:after="100"/>
              <w:rPr>
                <w:rFonts w:cs="Arial"/>
                <w:i/>
                <w:sz w:val="16"/>
                <w:szCs w:val="16"/>
              </w:rPr>
            </w:pPr>
            <w:r w:rsidRPr="00534ECE">
              <w:rPr>
                <w:rFonts w:cs="Arial"/>
                <w:i/>
                <w:sz w:val="16"/>
                <w:szCs w:val="16"/>
              </w:rPr>
              <w:t>Public Sector Ethics Act 1994</w:t>
            </w:r>
          </w:p>
          <w:p w14:paraId="182596FD"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13.4</w:t>
            </w:r>
          </w:p>
        </w:tc>
        <w:tc>
          <w:tcPr>
            <w:tcW w:w="1591" w:type="dxa"/>
            <w:tcBorders>
              <w:top w:val="single" w:sz="4" w:space="0" w:color="auto"/>
              <w:left w:val="single" w:sz="4" w:space="0" w:color="auto"/>
              <w:bottom w:val="single" w:sz="4" w:space="0" w:color="auto"/>
            </w:tcBorders>
            <w:shd w:val="clear" w:color="auto" w:fill="auto"/>
          </w:tcPr>
          <w:p w14:paraId="751E2EDD" w14:textId="64941E25" w:rsidR="008C79A6" w:rsidRPr="00534ECE" w:rsidRDefault="005A1D8E" w:rsidP="00EB3177">
            <w:pPr>
              <w:pStyle w:val="Text"/>
              <w:spacing w:before="100" w:after="100"/>
              <w:jc w:val="center"/>
              <w:rPr>
                <w:rFonts w:cs="Arial"/>
                <w:sz w:val="16"/>
                <w:szCs w:val="16"/>
              </w:rPr>
            </w:pPr>
            <w:r>
              <w:rPr>
                <w:rFonts w:cs="Arial"/>
                <w:sz w:val="16"/>
                <w:szCs w:val="16"/>
              </w:rPr>
              <w:t>51-52</w:t>
            </w:r>
          </w:p>
        </w:tc>
      </w:tr>
      <w:tr w:rsidR="008C79A6" w:rsidRPr="00534ECE" w14:paraId="19141F59" w14:textId="77777777" w:rsidTr="00EB3177">
        <w:trPr>
          <w:cantSplit/>
        </w:trPr>
        <w:tc>
          <w:tcPr>
            <w:tcW w:w="1548" w:type="dxa"/>
            <w:vMerge/>
            <w:tcBorders>
              <w:top w:val="single" w:sz="4" w:space="0" w:color="auto"/>
              <w:bottom w:val="single" w:sz="4" w:space="0" w:color="auto"/>
              <w:right w:val="single" w:sz="4" w:space="0" w:color="auto"/>
            </w:tcBorders>
          </w:tcPr>
          <w:p w14:paraId="6210B053"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354950FF" w14:textId="77777777" w:rsidR="008C79A6" w:rsidRPr="00872128"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872128">
              <w:rPr>
                <w:rFonts w:cs="Arial"/>
                <w:b/>
                <w:sz w:val="16"/>
                <w:szCs w:val="16"/>
              </w:rPr>
              <w:t xml:space="preserve">Human Rights </w:t>
            </w:r>
          </w:p>
        </w:tc>
        <w:tc>
          <w:tcPr>
            <w:tcW w:w="2520" w:type="dxa"/>
            <w:tcBorders>
              <w:top w:val="single" w:sz="4" w:space="0" w:color="auto"/>
              <w:left w:val="single" w:sz="4" w:space="0" w:color="auto"/>
              <w:bottom w:val="single" w:sz="4" w:space="0" w:color="auto"/>
            </w:tcBorders>
            <w:shd w:val="clear" w:color="auto" w:fill="auto"/>
          </w:tcPr>
          <w:p w14:paraId="58B50F3E" w14:textId="77777777" w:rsidR="008C79A6" w:rsidRPr="006C175E" w:rsidRDefault="008C79A6" w:rsidP="00EB3177">
            <w:pPr>
              <w:pStyle w:val="Text"/>
              <w:spacing w:before="100" w:after="100"/>
              <w:rPr>
                <w:rFonts w:cs="Arial"/>
                <w:i/>
                <w:sz w:val="16"/>
                <w:szCs w:val="16"/>
              </w:rPr>
            </w:pPr>
            <w:r>
              <w:rPr>
                <w:rFonts w:cs="Arial"/>
                <w:i/>
                <w:sz w:val="16"/>
                <w:szCs w:val="16"/>
              </w:rPr>
              <w:t>Human Rights Act 2019</w:t>
            </w:r>
          </w:p>
          <w:p w14:paraId="351697BD" w14:textId="77777777" w:rsidR="008C79A6" w:rsidRPr="00534ECE" w:rsidRDefault="008C79A6" w:rsidP="00EB3177">
            <w:pPr>
              <w:pStyle w:val="Text"/>
              <w:spacing w:before="100" w:after="100"/>
              <w:rPr>
                <w:rFonts w:cs="Arial"/>
                <w:sz w:val="16"/>
                <w:szCs w:val="16"/>
              </w:rPr>
            </w:pPr>
            <w:r>
              <w:rPr>
                <w:rFonts w:cs="Arial"/>
                <w:sz w:val="16"/>
                <w:szCs w:val="16"/>
              </w:rPr>
              <w:t>ARRs – section 13.5</w:t>
            </w:r>
          </w:p>
        </w:tc>
        <w:tc>
          <w:tcPr>
            <w:tcW w:w="1591" w:type="dxa"/>
            <w:tcBorders>
              <w:top w:val="single" w:sz="4" w:space="0" w:color="auto"/>
              <w:left w:val="single" w:sz="4" w:space="0" w:color="auto"/>
              <w:bottom w:val="single" w:sz="4" w:space="0" w:color="auto"/>
            </w:tcBorders>
            <w:shd w:val="clear" w:color="auto" w:fill="auto"/>
          </w:tcPr>
          <w:p w14:paraId="3EC7FBD0" w14:textId="26276F74" w:rsidR="008C79A6" w:rsidRPr="00534ECE" w:rsidRDefault="005A1D8E" w:rsidP="00EB3177">
            <w:pPr>
              <w:pStyle w:val="Text"/>
              <w:spacing w:before="100" w:after="100"/>
              <w:jc w:val="center"/>
              <w:rPr>
                <w:rFonts w:cs="Arial"/>
                <w:sz w:val="16"/>
                <w:szCs w:val="16"/>
              </w:rPr>
            </w:pPr>
            <w:r>
              <w:rPr>
                <w:rFonts w:cs="Arial"/>
                <w:sz w:val="16"/>
                <w:szCs w:val="16"/>
              </w:rPr>
              <w:t>10-11</w:t>
            </w:r>
          </w:p>
        </w:tc>
      </w:tr>
      <w:tr w:rsidR="008C79A6" w:rsidRPr="00534ECE" w14:paraId="384EC2A6" w14:textId="77777777" w:rsidTr="00EB3177">
        <w:trPr>
          <w:cantSplit/>
        </w:trPr>
        <w:tc>
          <w:tcPr>
            <w:tcW w:w="1548" w:type="dxa"/>
            <w:vMerge/>
            <w:tcBorders>
              <w:top w:val="single" w:sz="4" w:space="0" w:color="auto"/>
              <w:bottom w:val="single" w:sz="4" w:space="0" w:color="auto"/>
              <w:right w:val="single" w:sz="4" w:space="0" w:color="auto"/>
            </w:tcBorders>
          </w:tcPr>
          <w:p w14:paraId="3403696E"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01F08179"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i/>
                <w:sz w:val="16"/>
                <w:szCs w:val="16"/>
              </w:rPr>
            </w:pPr>
            <w:r w:rsidRPr="00534ECE">
              <w:rPr>
                <w:rFonts w:cs="Arial"/>
                <w:b/>
                <w:sz w:val="16"/>
                <w:szCs w:val="16"/>
              </w:rPr>
              <w:t>Queensland public service values</w:t>
            </w:r>
          </w:p>
        </w:tc>
        <w:tc>
          <w:tcPr>
            <w:tcW w:w="2520" w:type="dxa"/>
            <w:tcBorders>
              <w:top w:val="single" w:sz="4" w:space="0" w:color="auto"/>
              <w:left w:val="single" w:sz="4" w:space="0" w:color="auto"/>
              <w:bottom w:val="single" w:sz="4" w:space="0" w:color="auto"/>
            </w:tcBorders>
            <w:shd w:val="clear" w:color="auto" w:fill="auto"/>
          </w:tcPr>
          <w:p w14:paraId="02A3B0A3" w14:textId="77777777" w:rsidR="008C79A6" w:rsidRPr="00534ECE" w:rsidRDefault="008C79A6" w:rsidP="00EB3177">
            <w:pPr>
              <w:pStyle w:val="Text"/>
              <w:spacing w:before="100" w:after="100"/>
              <w:rPr>
                <w:rFonts w:cs="Arial"/>
                <w:i/>
                <w:sz w:val="16"/>
                <w:szCs w:val="16"/>
              </w:rPr>
            </w:pPr>
            <w:r w:rsidRPr="00534ECE">
              <w:rPr>
                <w:rFonts w:cs="Arial"/>
                <w:sz w:val="16"/>
                <w:szCs w:val="16"/>
              </w:rPr>
              <w:t>ARRs – section 13.</w:t>
            </w:r>
            <w:r>
              <w:rPr>
                <w:rFonts w:cs="Arial"/>
                <w:sz w:val="16"/>
                <w:szCs w:val="16"/>
              </w:rPr>
              <w:t>6</w:t>
            </w:r>
          </w:p>
        </w:tc>
        <w:tc>
          <w:tcPr>
            <w:tcW w:w="1591" w:type="dxa"/>
            <w:tcBorders>
              <w:top w:val="single" w:sz="4" w:space="0" w:color="auto"/>
              <w:left w:val="single" w:sz="4" w:space="0" w:color="auto"/>
              <w:bottom w:val="single" w:sz="4" w:space="0" w:color="auto"/>
            </w:tcBorders>
            <w:shd w:val="clear" w:color="auto" w:fill="auto"/>
          </w:tcPr>
          <w:p w14:paraId="5CBC211A" w14:textId="10FBA4C7" w:rsidR="008C79A6" w:rsidRPr="00534ECE" w:rsidRDefault="005A1D8E" w:rsidP="00EB3177">
            <w:pPr>
              <w:pStyle w:val="Text"/>
              <w:spacing w:before="100" w:after="100"/>
              <w:jc w:val="center"/>
              <w:rPr>
                <w:rFonts w:cs="Arial"/>
                <w:sz w:val="16"/>
                <w:szCs w:val="16"/>
              </w:rPr>
            </w:pPr>
            <w:r>
              <w:rPr>
                <w:rFonts w:cs="Arial"/>
                <w:sz w:val="16"/>
                <w:szCs w:val="16"/>
              </w:rPr>
              <w:t>6-7</w:t>
            </w:r>
          </w:p>
        </w:tc>
      </w:tr>
      <w:tr w:rsidR="008C79A6" w:rsidRPr="00534ECE" w14:paraId="77538B11" w14:textId="77777777" w:rsidTr="00EB3177">
        <w:trPr>
          <w:cantSplit/>
        </w:trPr>
        <w:tc>
          <w:tcPr>
            <w:tcW w:w="1548" w:type="dxa"/>
            <w:vMerge w:val="restart"/>
            <w:tcBorders>
              <w:top w:val="single" w:sz="4" w:space="0" w:color="auto"/>
              <w:right w:val="single" w:sz="4" w:space="0" w:color="auto"/>
            </w:tcBorders>
          </w:tcPr>
          <w:p w14:paraId="408E3531"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Governance – risk management and accountability</w:t>
            </w:r>
          </w:p>
        </w:tc>
        <w:tc>
          <w:tcPr>
            <w:tcW w:w="4264" w:type="dxa"/>
            <w:tcBorders>
              <w:top w:val="nil"/>
              <w:left w:val="single" w:sz="4" w:space="0" w:color="auto"/>
              <w:bottom w:val="single" w:sz="4" w:space="0" w:color="auto"/>
              <w:right w:val="single" w:sz="4" w:space="0" w:color="auto"/>
            </w:tcBorders>
          </w:tcPr>
          <w:p w14:paraId="2A9B7F4E"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Risk management</w:t>
            </w:r>
          </w:p>
        </w:tc>
        <w:tc>
          <w:tcPr>
            <w:tcW w:w="2520" w:type="dxa"/>
            <w:tcBorders>
              <w:top w:val="nil"/>
              <w:left w:val="single" w:sz="4" w:space="0" w:color="auto"/>
              <w:bottom w:val="single" w:sz="4" w:space="0" w:color="auto"/>
            </w:tcBorders>
            <w:shd w:val="clear" w:color="auto" w:fill="auto"/>
          </w:tcPr>
          <w:p w14:paraId="2A6F9965" w14:textId="77777777" w:rsidR="008C79A6" w:rsidRPr="00534ECE" w:rsidRDefault="008C79A6" w:rsidP="00EB3177">
            <w:pPr>
              <w:pStyle w:val="Text"/>
              <w:tabs>
                <w:tab w:val="right" w:pos="2304"/>
              </w:tabs>
              <w:spacing w:before="100" w:after="100"/>
              <w:rPr>
                <w:rFonts w:cs="Arial"/>
                <w:sz w:val="16"/>
                <w:szCs w:val="16"/>
              </w:rPr>
            </w:pPr>
            <w:r w:rsidRPr="00534ECE">
              <w:rPr>
                <w:rFonts w:cs="Arial"/>
                <w:sz w:val="16"/>
                <w:szCs w:val="16"/>
              </w:rPr>
              <w:t>ARRs – section 14.1</w:t>
            </w:r>
          </w:p>
        </w:tc>
        <w:tc>
          <w:tcPr>
            <w:tcW w:w="1591" w:type="dxa"/>
            <w:tcBorders>
              <w:top w:val="nil"/>
              <w:left w:val="single" w:sz="4" w:space="0" w:color="auto"/>
              <w:bottom w:val="single" w:sz="4" w:space="0" w:color="auto"/>
            </w:tcBorders>
            <w:shd w:val="clear" w:color="auto" w:fill="auto"/>
          </w:tcPr>
          <w:p w14:paraId="165C8B2A" w14:textId="450D94B3" w:rsidR="008C79A6" w:rsidRPr="00534ECE" w:rsidRDefault="005A1D8E" w:rsidP="00EB3177">
            <w:pPr>
              <w:pStyle w:val="Text"/>
              <w:spacing w:before="100" w:after="100"/>
              <w:jc w:val="center"/>
              <w:rPr>
                <w:rFonts w:cs="Arial"/>
                <w:sz w:val="16"/>
                <w:szCs w:val="16"/>
              </w:rPr>
            </w:pPr>
            <w:r>
              <w:rPr>
                <w:rFonts w:cs="Arial"/>
                <w:sz w:val="16"/>
                <w:szCs w:val="16"/>
              </w:rPr>
              <w:t>53</w:t>
            </w:r>
          </w:p>
        </w:tc>
      </w:tr>
      <w:tr w:rsidR="008C79A6" w:rsidRPr="00534ECE" w14:paraId="2EDFF166" w14:textId="77777777" w:rsidTr="00EB3177">
        <w:trPr>
          <w:cantSplit/>
        </w:trPr>
        <w:tc>
          <w:tcPr>
            <w:tcW w:w="1548" w:type="dxa"/>
            <w:vMerge/>
            <w:tcBorders>
              <w:right w:val="single" w:sz="4" w:space="0" w:color="auto"/>
            </w:tcBorders>
          </w:tcPr>
          <w:p w14:paraId="5B0B0FF3"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526FB205"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Audit committee</w:t>
            </w:r>
          </w:p>
        </w:tc>
        <w:tc>
          <w:tcPr>
            <w:tcW w:w="2520" w:type="dxa"/>
            <w:tcBorders>
              <w:top w:val="single" w:sz="4" w:space="0" w:color="auto"/>
              <w:left w:val="single" w:sz="4" w:space="0" w:color="auto"/>
              <w:bottom w:val="single" w:sz="4" w:space="0" w:color="auto"/>
            </w:tcBorders>
            <w:shd w:val="clear" w:color="auto" w:fill="auto"/>
          </w:tcPr>
          <w:p w14:paraId="220D545E"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14.2</w:t>
            </w:r>
          </w:p>
        </w:tc>
        <w:tc>
          <w:tcPr>
            <w:tcW w:w="1591" w:type="dxa"/>
            <w:tcBorders>
              <w:top w:val="single" w:sz="4" w:space="0" w:color="auto"/>
              <w:left w:val="single" w:sz="4" w:space="0" w:color="auto"/>
              <w:bottom w:val="single" w:sz="4" w:space="0" w:color="auto"/>
            </w:tcBorders>
            <w:shd w:val="clear" w:color="auto" w:fill="auto"/>
          </w:tcPr>
          <w:p w14:paraId="746A58DC" w14:textId="0890A95B" w:rsidR="008C79A6" w:rsidRPr="00534ECE" w:rsidRDefault="005A1D8E" w:rsidP="00EB3177">
            <w:pPr>
              <w:pStyle w:val="Text"/>
              <w:spacing w:before="100" w:after="100"/>
              <w:jc w:val="center"/>
              <w:rPr>
                <w:rFonts w:cs="Arial"/>
                <w:sz w:val="16"/>
                <w:szCs w:val="16"/>
              </w:rPr>
            </w:pPr>
            <w:r>
              <w:rPr>
                <w:rFonts w:cs="Arial"/>
                <w:sz w:val="16"/>
                <w:szCs w:val="16"/>
              </w:rPr>
              <w:t>48</w:t>
            </w:r>
          </w:p>
        </w:tc>
      </w:tr>
      <w:tr w:rsidR="008C79A6" w:rsidRPr="00534ECE" w14:paraId="5B8F340A" w14:textId="77777777" w:rsidTr="00EB3177">
        <w:trPr>
          <w:cantSplit/>
          <w:trHeight w:val="422"/>
        </w:trPr>
        <w:tc>
          <w:tcPr>
            <w:tcW w:w="1548" w:type="dxa"/>
            <w:vMerge/>
            <w:tcBorders>
              <w:right w:val="single" w:sz="4" w:space="0" w:color="auto"/>
            </w:tcBorders>
          </w:tcPr>
          <w:p w14:paraId="603CAB19"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127CBE25"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Internal audit</w:t>
            </w:r>
          </w:p>
        </w:tc>
        <w:tc>
          <w:tcPr>
            <w:tcW w:w="2520" w:type="dxa"/>
            <w:tcBorders>
              <w:top w:val="single" w:sz="4" w:space="0" w:color="auto"/>
              <w:left w:val="single" w:sz="4" w:space="0" w:color="auto"/>
              <w:bottom w:val="single" w:sz="4" w:space="0" w:color="auto"/>
            </w:tcBorders>
            <w:shd w:val="clear" w:color="auto" w:fill="auto"/>
          </w:tcPr>
          <w:p w14:paraId="56973FAC"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14.3</w:t>
            </w:r>
          </w:p>
        </w:tc>
        <w:tc>
          <w:tcPr>
            <w:tcW w:w="1591" w:type="dxa"/>
            <w:tcBorders>
              <w:top w:val="single" w:sz="4" w:space="0" w:color="auto"/>
              <w:left w:val="single" w:sz="4" w:space="0" w:color="auto"/>
              <w:bottom w:val="single" w:sz="4" w:space="0" w:color="auto"/>
            </w:tcBorders>
            <w:shd w:val="clear" w:color="auto" w:fill="auto"/>
          </w:tcPr>
          <w:p w14:paraId="0372861A" w14:textId="79630D5A" w:rsidR="008C79A6" w:rsidRPr="00534ECE" w:rsidRDefault="005A1D8E" w:rsidP="00EB3177">
            <w:pPr>
              <w:pStyle w:val="Text"/>
              <w:spacing w:before="100" w:after="100"/>
              <w:jc w:val="center"/>
              <w:rPr>
                <w:rFonts w:cs="Arial"/>
                <w:sz w:val="16"/>
                <w:szCs w:val="16"/>
              </w:rPr>
            </w:pPr>
            <w:r>
              <w:rPr>
                <w:rFonts w:cs="Arial"/>
                <w:sz w:val="16"/>
                <w:szCs w:val="16"/>
              </w:rPr>
              <w:t>55</w:t>
            </w:r>
          </w:p>
        </w:tc>
      </w:tr>
      <w:tr w:rsidR="008C79A6" w:rsidRPr="00534ECE" w14:paraId="34D41111" w14:textId="77777777" w:rsidTr="00EB3177">
        <w:trPr>
          <w:cantSplit/>
          <w:trHeight w:val="422"/>
        </w:trPr>
        <w:tc>
          <w:tcPr>
            <w:tcW w:w="1548" w:type="dxa"/>
            <w:vMerge/>
            <w:tcBorders>
              <w:right w:val="single" w:sz="4" w:space="0" w:color="auto"/>
            </w:tcBorders>
          </w:tcPr>
          <w:p w14:paraId="1FCC3E00"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79733BB8"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External scrutiny</w:t>
            </w:r>
          </w:p>
        </w:tc>
        <w:tc>
          <w:tcPr>
            <w:tcW w:w="2520" w:type="dxa"/>
            <w:tcBorders>
              <w:top w:val="single" w:sz="4" w:space="0" w:color="auto"/>
              <w:left w:val="single" w:sz="4" w:space="0" w:color="auto"/>
              <w:bottom w:val="single" w:sz="4" w:space="0" w:color="auto"/>
            </w:tcBorders>
            <w:shd w:val="clear" w:color="auto" w:fill="auto"/>
          </w:tcPr>
          <w:p w14:paraId="54C70B1D"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14.4</w:t>
            </w:r>
          </w:p>
        </w:tc>
        <w:tc>
          <w:tcPr>
            <w:tcW w:w="1591" w:type="dxa"/>
            <w:tcBorders>
              <w:top w:val="single" w:sz="4" w:space="0" w:color="auto"/>
              <w:left w:val="single" w:sz="4" w:space="0" w:color="auto"/>
              <w:bottom w:val="single" w:sz="4" w:space="0" w:color="auto"/>
            </w:tcBorders>
            <w:shd w:val="clear" w:color="auto" w:fill="auto"/>
          </w:tcPr>
          <w:p w14:paraId="73022861" w14:textId="6F1E72F5" w:rsidR="008C79A6" w:rsidRPr="00534ECE" w:rsidRDefault="005A1D8E" w:rsidP="00EB3177">
            <w:pPr>
              <w:pStyle w:val="Text"/>
              <w:spacing w:before="100" w:after="100"/>
              <w:jc w:val="center"/>
              <w:rPr>
                <w:rFonts w:cs="Arial"/>
                <w:sz w:val="16"/>
                <w:szCs w:val="16"/>
              </w:rPr>
            </w:pPr>
            <w:r>
              <w:rPr>
                <w:rFonts w:cs="Arial"/>
                <w:sz w:val="16"/>
                <w:szCs w:val="16"/>
              </w:rPr>
              <w:t>53-54</w:t>
            </w:r>
          </w:p>
        </w:tc>
      </w:tr>
      <w:tr w:rsidR="008C79A6" w:rsidRPr="00534ECE" w14:paraId="319256B2" w14:textId="77777777" w:rsidTr="00EB3177">
        <w:trPr>
          <w:cantSplit/>
          <w:trHeight w:val="422"/>
        </w:trPr>
        <w:tc>
          <w:tcPr>
            <w:tcW w:w="1548" w:type="dxa"/>
            <w:vMerge/>
            <w:tcBorders>
              <w:bottom w:val="single" w:sz="4" w:space="0" w:color="auto"/>
              <w:right w:val="single" w:sz="4" w:space="0" w:color="auto"/>
            </w:tcBorders>
          </w:tcPr>
          <w:p w14:paraId="469F8E85"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722B59E2"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Information systems and recordkeeping</w:t>
            </w:r>
          </w:p>
        </w:tc>
        <w:tc>
          <w:tcPr>
            <w:tcW w:w="2520" w:type="dxa"/>
            <w:tcBorders>
              <w:top w:val="single" w:sz="4" w:space="0" w:color="auto"/>
              <w:left w:val="single" w:sz="4" w:space="0" w:color="auto"/>
              <w:bottom w:val="single" w:sz="4" w:space="0" w:color="auto"/>
            </w:tcBorders>
            <w:shd w:val="clear" w:color="auto" w:fill="auto"/>
          </w:tcPr>
          <w:p w14:paraId="04241D94"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14.5</w:t>
            </w:r>
          </w:p>
        </w:tc>
        <w:tc>
          <w:tcPr>
            <w:tcW w:w="1591" w:type="dxa"/>
            <w:tcBorders>
              <w:top w:val="single" w:sz="4" w:space="0" w:color="auto"/>
              <w:left w:val="single" w:sz="4" w:space="0" w:color="auto"/>
              <w:bottom w:val="single" w:sz="4" w:space="0" w:color="auto"/>
            </w:tcBorders>
            <w:shd w:val="clear" w:color="auto" w:fill="auto"/>
          </w:tcPr>
          <w:p w14:paraId="788F6E96" w14:textId="3990A6C6" w:rsidR="008C79A6" w:rsidRPr="00534ECE" w:rsidRDefault="005A1D8E" w:rsidP="00EB3177">
            <w:pPr>
              <w:pStyle w:val="Text"/>
              <w:spacing w:before="100" w:after="100"/>
              <w:jc w:val="center"/>
              <w:rPr>
                <w:rFonts w:cs="Arial"/>
                <w:sz w:val="16"/>
                <w:szCs w:val="16"/>
              </w:rPr>
            </w:pPr>
            <w:r>
              <w:rPr>
                <w:rFonts w:cs="Arial"/>
                <w:sz w:val="16"/>
                <w:szCs w:val="16"/>
              </w:rPr>
              <w:t>56</w:t>
            </w:r>
          </w:p>
        </w:tc>
      </w:tr>
      <w:tr w:rsidR="008C79A6" w:rsidRPr="00534ECE" w14:paraId="75133134" w14:textId="77777777" w:rsidTr="00EB3177">
        <w:trPr>
          <w:cantSplit/>
        </w:trPr>
        <w:tc>
          <w:tcPr>
            <w:tcW w:w="1548" w:type="dxa"/>
            <w:vMerge w:val="restart"/>
            <w:tcBorders>
              <w:top w:val="single" w:sz="4" w:space="0" w:color="auto"/>
              <w:right w:val="single" w:sz="4" w:space="0" w:color="auto"/>
            </w:tcBorders>
          </w:tcPr>
          <w:p w14:paraId="5614BB36" w14:textId="77777777" w:rsidR="008C79A6" w:rsidRPr="00534ECE" w:rsidRDefault="008C79A6" w:rsidP="00EB3177">
            <w:pPr>
              <w:pStyle w:val="Text"/>
              <w:spacing w:before="100" w:after="100"/>
              <w:rPr>
                <w:rFonts w:cs="Arial"/>
                <w:b/>
                <w:bCs/>
                <w:sz w:val="16"/>
                <w:szCs w:val="16"/>
              </w:rPr>
            </w:pPr>
            <w:r w:rsidRPr="00534ECE">
              <w:rPr>
                <w:rFonts w:cs="Arial"/>
                <w:b/>
                <w:bCs/>
                <w:sz w:val="16"/>
                <w:szCs w:val="16"/>
              </w:rPr>
              <w:t>Governance – human resources</w:t>
            </w:r>
          </w:p>
        </w:tc>
        <w:tc>
          <w:tcPr>
            <w:tcW w:w="4264" w:type="dxa"/>
            <w:tcBorders>
              <w:top w:val="single" w:sz="4" w:space="0" w:color="auto"/>
              <w:left w:val="single" w:sz="4" w:space="0" w:color="auto"/>
              <w:bottom w:val="single" w:sz="4" w:space="0" w:color="auto"/>
              <w:right w:val="single" w:sz="4" w:space="0" w:color="auto"/>
            </w:tcBorders>
          </w:tcPr>
          <w:p w14:paraId="745EEA92"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Strategic workforce planning and performance</w:t>
            </w:r>
          </w:p>
        </w:tc>
        <w:tc>
          <w:tcPr>
            <w:tcW w:w="2520" w:type="dxa"/>
            <w:tcBorders>
              <w:top w:val="single" w:sz="4" w:space="0" w:color="auto"/>
              <w:left w:val="single" w:sz="4" w:space="0" w:color="auto"/>
              <w:bottom w:val="single" w:sz="4" w:space="0" w:color="auto"/>
            </w:tcBorders>
            <w:shd w:val="clear" w:color="auto" w:fill="auto"/>
          </w:tcPr>
          <w:p w14:paraId="7859C8B7"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15.1</w:t>
            </w:r>
          </w:p>
        </w:tc>
        <w:tc>
          <w:tcPr>
            <w:tcW w:w="1591" w:type="dxa"/>
            <w:tcBorders>
              <w:top w:val="single" w:sz="4" w:space="0" w:color="auto"/>
              <w:left w:val="single" w:sz="4" w:space="0" w:color="auto"/>
              <w:bottom w:val="single" w:sz="4" w:space="0" w:color="auto"/>
            </w:tcBorders>
            <w:shd w:val="clear" w:color="auto" w:fill="auto"/>
          </w:tcPr>
          <w:p w14:paraId="2776010E" w14:textId="321F6849" w:rsidR="008C79A6" w:rsidRPr="00534ECE" w:rsidRDefault="005A1D8E" w:rsidP="00EB3177">
            <w:pPr>
              <w:pStyle w:val="Text"/>
              <w:spacing w:before="100" w:after="100"/>
              <w:jc w:val="center"/>
              <w:rPr>
                <w:rFonts w:cs="Arial"/>
                <w:sz w:val="16"/>
                <w:szCs w:val="16"/>
              </w:rPr>
            </w:pPr>
            <w:r>
              <w:rPr>
                <w:rFonts w:cs="Arial"/>
                <w:sz w:val="16"/>
                <w:szCs w:val="16"/>
              </w:rPr>
              <w:t>57-61</w:t>
            </w:r>
          </w:p>
        </w:tc>
      </w:tr>
      <w:tr w:rsidR="008C79A6" w:rsidRPr="00534ECE" w14:paraId="11D7F745" w14:textId="77777777" w:rsidTr="00EB3177">
        <w:trPr>
          <w:cantSplit/>
        </w:trPr>
        <w:tc>
          <w:tcPr>
            <w:tcW w:w="1548" w:type="dxa"/>
            <w:vMerge/>
            <w:tcBorders>
              <w:right w:val="single" w:sz="4" w:space="0" w:color="auto"/>
            </w:tcBorders>
          </w:tcPr>
          <w:p w14:paraId="7C537DCA" w14:textId="77777777" w:rsidR="008C79A6" w:rsidRPr="00534ECE" w:rsidRDefault="008C79A6" w:rsidP="00EB3177">
            <w:pPr>
              <w:pStyle w:val="Text"/>
              <w:spacing w:before="100" w:after="100"/>
              <w:rPr>
                <w:rFonts w:cs="Arial"/>
                <w:b/>
                <w:bCs/>
                <w:sz w:val="16"/>
                <w:szCs w:val="16"/>
              </w:rPr>
            </w:pPr>
          </w:p>
        </w:tc>
        <w:tc>
          <w:tcPr>
            <w:tcW w:w="4264" w:type="dxa"/>
            <w:tcBorders>
              <w:top w:val="single" w:sz="4" w:space="0" w:color="auto"/>
              <w:left w:val="single" w:sz="4" w:space="0" w:color="auto"/>
              <w:bottom w:val="single" w:sz="4" w:space="0" w:color="auto"/>
              <w:right w:val="single" w:sz="4" w:space="0" w:color="auto"/>
            </w:tcBorders>
          </w:tcPr>
          <w:p w14:paraId="2A0DAFC9"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Early retirement, redundancy and retrenchment</w:t>
            </w:r>
          </w:p>
        </w:tc>
        <w:tc>
          <w:tcPr>
            <w:tcW w:w="2520" w:type="dxa"/>
            <w:tcBorders>
              <w:top w:val="single" w:sz="4" w:space="0" w:color="auto"/>
              <w:left w:val="single" w:sz="4" w:space="0" w:color="auto"/>
              <w:bottom w:val="single" w:sz="4" w:space="0" w:color="auto"/>
            </w:tcBorders>
            <w:shd w:val="clear" w:color="auto" w:fill="auto"/>
          </w:tcPr>
          <w:p w14:paraId="6A1D802B" w14:textId="77777777" w:rsidR="008C79A6" w:rsidRPr="00534ECE" w:rsidRDefault="008C79A6" w:rsidP="00EB3177">
            <w:pPr>
              <w:pStyle w:val="Text"/>
              <w:spacing w:before="100" w:after="100"/>
              <w:rPr>
                <w:rFonts w:cs="Arial"/>
                <w:sz w:val="16"/>
                <w:szCs w:val="16"/>
              </w:rPr>
            </w:pPr>
            <w:r w:rsidRPr="00534ECE">
              <w:rPr>
                <w:rFonts w:cs="Arial"/>
                <w:sz w:val="16"/>
                <w:szCs w:val="16"/>
              </w:rPr>
              <w:t xml:space="preserve">Directive No.04/18 </w:t>
            </w:r>
            <w:r w:rsidRPr="00534ECE">
              <w:rPr>
                <w:rFonts w:cs="Arial"/>
                <w:i/>
                <w:sz w:val="16"/>
                <w:szCs w:val="16"/>
              </w:rPr>
              <w:t xml:space="preserve">Early Retirement, Redundancy and Retrenchment </w:t>
            </w:r>
          </w:p>
          <w:p w14:paraId="08CADCC6"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15.2</w:t>
            </w:r>
          </w:p>
        </w:tc>
        <w:tc>
          <w:tcPr>
            <w:tcW w:w="1591" w:type="dxa"/>
            <w:tcBorders>
              <w:top w:val="single" w:sz="4" w:space="0" w:color="auto"/>
              <w:left w:val="single" w:sz="4" w:space="0" w:color="auto"/>
              <w:bottom w:val="single" w:sz="4" w:space="0" w:color="auto"/>
            </w:tcBorders>
            <w:shd w:val="clear" w:color="auto" w:fill="auto"/>
          </w:tcPr>
          <w:p w14:paraId="698441AA" w14:textId="19E72ABB" w:rsidR="008C79A6" w:rsidRPr="00534ECE" w:rsidRDefault="005A1D8E" w:rsidP="00EB3177">
            <w:pPr>
              <w:pStyle w:val="Text"/>
              <w:spacing w:before="100" w:after="100"/>
              <w:jc w:val="center"/>
              <w:rPr>
                <w:rFonts w:cs="Arial"/>
                <w:sz w:val="16"/>
                <w:szCs w:val="16"/>
              </w:rPr>
            </w:pPr>
            <w:r>
              <w:rPr>
                <w:rFonts w:cs="Arial"/>
                <w:sz w:val="16"/>
                <w:szCs w:val="16"/>
              </w:rPr>
              <w:t>61</w:t>
            </w:r>
          </w:p>
        </w:tc>
      </w:tr>
      <w:tr w:rsidR="008C79A6" w:rsidRPr="00534ECE" w14:paraId="03815154" w14:textId="77777777" w:rsidTr="00EB3177">
        <w:trPr>
          <w:cantSplit/>
        </w:trPr>
        <w:tc>
          <w:tcPr>
            <w:tcW w:w="1548" w:type="dxa"/>
            <w:vMerge w:val="restart"/>
            <w:tcBorders>
              <w:top w:val="single" w:sz="4" w:space="0" w:color="auto"/>
              <w:right w:val="single" w:sz="4" w:space="0" w:color="auto"/>
            </w:tcBorders>
          </w:tcPr>
          <w:p w14:paraId="2535C3BF" w14:textId="77777777" w:rsidR="008C79A6" w:rsidRPr="00534ECE" w:rsidRDefault="008C79A6" w:rsidP="00EB3177">
            <w:pPr>
              <w:pStyle w:val="Text"/>
              <w:spacing w:before="100" w:after="100"/>
              <w:rPr>
                <w:rFonts w:cs="Arial"/>
                <w:b/>
                <w:bCs/>
                <w:sz w:val="16"/>
              </w:rPr>
            </w:pPr>
            <w:r w:rsidRPr="00534ECE">
              <w:rPr>
                <w:rFonts w:cs="Arial"/>
                <w:b/>
                <w:bCs/>
                <w:sz w:val="16"/>
              </w:rPr>
              <w:t>Open Data</w:t>
            </w:r>
          </w:p>
        </w:tc>
        <w:tc>
          <w:tcPr>
            <w:tcW w:w="4264" w:type="dxa"/>
            <w:tcBorders>
              <w:top w:val="single" w:sz="4" w:space="0" w:color="auto"/>
              <w:left w:val="single" w:sz="4" w:space="0" w:color="auto"/>
              <w:bottom w:val="single" w:sz="4" w:space="0" w:color="auto"/>
              <w:right w:val="single" w:sz="4" w:space="0" w:color="auto"/>
            </w:tcBorders>
          </w:tcPr>
          <w:p w14:paraId="1AA33A46"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Statement advising publication of information</w:t>
            </w:r>
          </w:p>
        </w:tc>
        <w:tc>
          <w:tcPr>
            <w:tcW w:w="2520" w:type="dxa"/>
            <w:tcBorders>
              <w:top w:val="single" w:sz="4" w:space="0" w:color="auto"/>
              <w:left w:val="single" w:sz="4" w:space="0" w:color="auto"/>
              <w:bottom w:val="single" w:sz="4" w:space="0" w:color="auto"/>
            </w:tcBorders>
            <w:shd w:val="clear" w:color="auto" w:fill="auto"/>
          </w:tcPr>
          <w:p w14:paraId="02FF58A4"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16</w:t>
            </w:r>
          </w:p>
        </w:tc>
        <w:tc>
          <w:tcPr>
            <w:tcW w:w="1591" w:type="dxa"/>
            <w:tcBorders>
              <w:top w:val="single" w:sz="4" w:space="0" w:color="auto"/>
              <w:left w:val="single" w:sz="4" w:space="0" w:color="auto"/>
              <w:bottom w:val="single" w:sz="4" w:space="0" w:color="auto"/>
            </w:tcBorders>
            <w:shd w:val="clear" w:color="auto" w:fill="auto"/>
          </w:tcPr>
          <w:p w14:paraId="18F82A74" w14:textId="545F0500" w:rsidR="008C79A6" w:rsidRPr="00F81025" w:rsidRDefault="005A1D8E" w:rsidP="00EB3177">
            <w:pPr>
              <w:pStyle w:val="Text"/>
              <w:spacing w:before="100" w:after="100"/>
              <w:jc w:val="center"/>
              <w:rPr>
                <w:rFonts w:cs="Arial"/>
                <w:sz w:val="16"/>
                <w:szCs w:val="16"/>
              </w:rPr>
            </w:pPr>
            <w:r>
              <w:rPr>
                <w:rFonts w:cs="Arial"/>
                <w:sz w:val="16"/>
                <w:szCs w:val="16"/>
              </w:rPr>
              <w:t>1</w:t>
            </w:r>
          </w:p>
        </w:tc>
      </w:tr>
      <w:tr w:rsidR="008C79A6" w:rsidRPr="00534ECE" w14:paraId="752A6C6A" w14:textId="77777777" w:rsidTr="00EB3177">
        <w:trPr>
          <w:cantSplit/>
        </w:trPr>
        <w:tc>
          <w:tcPr>
            <w:tcW w:w="1548" w:type="dxa"/>
            <w:vMerge/>
            <w:tcBorders>
              <w:right w:val="single" w:sz="4" w:space="0" w:color="auto"/>
            </w:tcBorders>
          </w:tcPr>
          <w:p w14:paraId="1319BBF1"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5D4BB769"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 xml:space="preserve">Consultancies </w:t>
            </w:r>
          </w:p>
        </w:tc>
        <w:tc>
          <w:tcPr>
            <w:tcW w:w="2520" w:type="dxa"/>
            <w:tcBorders>
              <w:top w:val="single" w:sz="4" w:space="0" w:color="auto"/>
              <w:left w:val="single" w:sz="4" w:space="0" w:color="auto"/>
              <w:bottom w:val="single" w:sz="4" w:space="0" w:color="auto"/>
            </w:tcBorders>
            <w:shd w:val="clear" w:color="auto" w:fill="auto"/>
          </w:tcPr>
          <w:p w14:paraId="3CC80D16"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33.1</w:t>
            </w:r>
          </w:p>
        </w:tc>
        <w:tc>
          <w:tcPr>
            <w:tcW w:w="1591" w:type="dxa"/>
            <w:tcBorders>
              <w:top w:val="single" w:sz="4" w:space="0" w:color="auto"/>
              <w:left w:val="single" w:sz="4" w:space="0" w:color="auto"/>
              <w:bottom w:val="single" w:sz="4" w:space="0" w:color="auto"/>
            </w:tcBorders>
            <w:shd w:val="clear" w:color="auto" w:fill="auto"/>
          </w:tcPr>
          <w:p w14:paraId="61AAEBF1" w14:textId="77777777" w:rsidR="008C79A6" w:rsidRPr="00F81025" w:rsidRDefault="008C79A6" w:rsidP="00EB3177">
            <w:pPr>
              <w:pStyle w:val="Text"/>
              <w:spacing w:before="100" w:after="100"/>
              <w:jc w:val="center"/>
              <w:rPr>
                <w:rFonts w:cs="Arial"/>
                <w:sz w:val="12"/>
                <w:szCs w:val="12"/>
              </w:rPr>
            </w:pPr>
            <w:r w:rsidRPr="00034001">
              <w:rPr>
                <w:rStyle w:val="Hyperlink"/>
                <w:rFonts w:cs="Arial"/>
                <w:color w:val="auto"/>
                <w:sz w:val="12"/>
                <w:szCs w:val="12"/>
              </w:rPr>
              <w:t>https://data.qld.gov.au</w:t>
            </w:r>
          </w:p>
        </w:tc>
      </w:tr>
      <w:tr w:rsidR="008C79A6" w:rsidRPr="00534ECE" w14:paraId="1CAE9FF8" w14:textId="77777777" w:rsidTr="00EB3177">
        <w:trPr>
          <w:cantSplit/>
        </w:trPr>
        <w:tc>
          <w:tcPr>
            <w:tcW w:w="1548" w:type="dxa"/>
            <w:vMerge/>
            <w:tcBorders>
              <w:right w:val="single" w:sz="4" w:space="0" w:color="auto"/>
            </w:tcBorders>
          </w:tcPr>
          <w:p w14:paraId="778E25FA"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2353D13F"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Overseas travel</w:t>
            </w:r>
          </w:p>
        </w:tc>
        <w:tc>
          <w:tcPr>
            <w:tcW w:w="2520" w:type="dxa"/>
            <w:tcBorders>
              <w:top w:val="single" w:sz="4" w:space="0" w:color="auto"/>
              <w:left w:val="single" w:sz="4" w:space="0" w:color="auto"/>
              <w:bottom w:val="single" w:sz="4" w:space="0" w:color="auto"/>
            </w:tcBorders>
            <w:shd w:val="clear" w:color="auto" w:fill="auto"/>
          </w:tcPr>
          <w:p w14:paraId="618F273D"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33.2</w:t>
            </w:r>
          </w:p>
        </w:tc>
        <w:tc>
          <w:tcPr>
            <w:tcW w:w="1591" w:type="dxa"/>
            <w:tcBorders>
              <w:top w:val="single" w:sz="4" w:space="0" w:color="auto"/>
              <w:left w:val="single" w:sz="4" w:space="0" w:color="auto"/>
              <w:bottom w:val="single" w:sz="4" w:space="0" w:color="auto"/>
            </w:tcBorders>
            <w:shd w:val="clear" w:color="auto" w:fill="auto"/>
          </w:tcPr>
          <w:p w14:paraId="4BE148B2" w14:textId="77777777" w:rsidR="008C79A6" w:rsidRPr="00F81025" w:rsidRDefault="008C79A6" w:rsidP="00EB3177">
            <w:pPr>
              <w:pStyle w:val="Text"/>
              <w:spacing w:before="100" w:after="100"/>
              <w:jc w:val="center"/>
              <w:rPr>
                <w:rFonts w:cs="Arial"/>
                <w:sz w:val="12"/>
                <w:szCs w:val="12"/>
              </w:rPr>
            </w:pPr>
            <w:r w:rsidRPr="00034001">
              <w:rPr>
                <w:rStyle w:val="Hyperlink"/>
                <w:rFonts w:cs="Arial"/>
                <w:color w:val="auto"/>
                <w:sz w:val="12"/>
                <w:szCs w:val="12"/>
              </w:rPr>
              <w:t>https://data.qld.gov.au</w:t>
            </w:r>
          </w:p>
        </w:tc>
      </w:tr>
      <w:tr w:rsidR="008C79A6" w:rsidRPr="00534ECE" w14:paraId="20B2D458" w14:textId="77777777" w:rsidTr="00EB3177">
        <w:trPr>
          <w:cantSplit/>
        </w:trPr>
        <w:tc>
          <w:tcPr>
            <w:tcW w:w="1548" w:type="dxa"/>
            <w:vMerge/>
            <w:tcBorders>
              <w:right w:val="single" w:sz="4" w:space="0" w:color="auto"/>
            </w:tcBorders>
          </w:tcPr>
          <w:p w14:paraId="723BB59F" w14:textId="77777777" w:rsidR="008C79A6" w:rsidRPr="00534ECE" w:rsidRDefault="008C79A6" w:rsidP="00EB3177">
            <w:pPr>
              <w:pStyle w:val="Text"/>
              <w:spacing w:before="100" w:after="100"/>
              <w:rPr>
                <w:rFonts w:cs="Arial"/>
                <w:b/>
                <w:bCs/>
                <w:sz w:val="16"/>
              </w:rPr>
            </w:pPr>
          </w:p>
        </w:tc>
        <w:tc>
          <w:tcPr>
            <w:tcW w:w="4264" w:type="dxa"/>
            <w:tcBorders>
              <w:top w:val="single" w:sz="4" w:space="0" w:color="auto"/>
              <w:left w:val="single" w:sz="4" w:space="0" w:color="auto"/>
              <w:bottom w:val="single" w:sz="4" w:space="0" w:color="auto"/>
              <w:right w:val="single" w:sz="4" w:space="0" w:color="auto"/>
            </w:tcBorders>
          </w:tcPr>
          <w:p w14:paraId="77B38E5E"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Queensland Language Services Policy</w:t>
            </w:r>
          </w:p>
        </w:tc>
        <w:tc>
          <w:tcPr>
            <w:tcW w:w="2520" w:type="dxa"/>
            <w:tcBorders>
              <w:top w:val="single" w:sz="4" w:space="0" w:color="auto"/>
              <w:left w:val="single" w:sz="4" w:space="0" w:color="auto"/>
              <w:bottom w:val="single" w:sz="4" w:space="0" w:color="auto"/>
            </w:tcBorders>
            <w:shd w:val="clear" w:color="auto" w:fill="auto"/>
          </w:tcPr>
          <w:p w14:paraId="3E69A4DC"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33.3</w:t>
            </w:r>
          </w:p>
        </w:tc>
        <w:tc>
          <w:tcPr>
            <w:tcW w:w="1591" w:type="dxa"/>
            <w:tcBorders>
              <w:top w:val="single" w:sz="4" w:space="0" w:color="auto"/>
              <w:left w:val="single" w:sz="4" w:space="0" w:color="auto"/>
              <w:bottom w:val="single" w:sz="4" w:space="0" w:color="auto"/>
            </w:tcBorders>
            <w:shd w:val="clear" w:color="auto" w:fill="auto"/>
          </w:tcPr>
          <w:p w14:paraId="75E6575F" w14:textId="77777777" w:rsidR="008C79A6" w:rsidRPr="00F81025" w:rsidRDefault="008C79A6" w:rsidP="00EB3177">
            <w:pPr>
              <w:pStyle w:val="Text"/>
              <w:spacing w:before="100" w:after="100"/>
              <w:jc w:val="center"/>
              <w:rPr>
                <w:rFonts w:cs="Arial"/>
                <w:sz w:val="12"/>
                <w:szCs w:val="12"/>
              </w:rPr>
            </w:pPr>
            <w:r w:rsidRPr="00034001">
              <w:rPr>
                <w:rStyle w:val="Hyperlink"/>
                <w:rFonts w:cs="Arial"/>
                <w:color w:val="auto"/>
                <w:sz w:val="12"/>
                <w:szCs w:val="12"/>
              </w:rPr>
              <w:t>https://data.qld.gov.au</w:t>
            </w:r>
          </w:p>
        </w:tc>
      </w:tr>
      <w:tr w:rsidR="008C79A6" w:rsidRPr="00534ECE" w14:paraId="28157330" w14:textId="77777777" w:rsidTr="00EB3177">
        <w:trPr>
          <w:cantSplit/>
        </w:trPr>
        <w:tc>
          <w:tcPr>
            <w:tcW w:w="1548" w:type="dxa"/>
            <w:vMerge w:val="restart"/>
            <w:tcBorders>
              <w:top w:val="single" w:sz="4" w:space="0" w:color="auto"/>
              <w:bottom w:val="single" w:sz="4" w:space="0" w:color="auto"/>
              <w:right w:val="single" w:sz="4" w:space="0" w:color="auto"/>
            </w:tcBorders>
          </w:tcPr>
          <w:p w14:paraId="0788FF20" w14:textId="77777777" w:rsidR="008C79A6" w:rsidRPr="00534ECE" w:rsidRDefault="008C79A6" w:rsidP="00EB3177">
            <w:pPr>
              <w:pStyle w:val="Text"/>
              <w:spacing w:before="100" w:after="100"/>
              <w:rPr>
                <w:rFonts w:cs="Arial"/>
                <w:b/>
                <w:bCs/>
                <w:sz w:val="16"/>
              </w:rPr>
            </w:pPr>
            <w:r w:rsidRPr="00534ECE">
              <w:rPr>
                <w:rFonts w:cs="Arial"/>
                <w:b/>
                <w:bCs/>
                <w:sz w:val="16"/>
              </w:rPr>
              <w:t>Financial statements</w:t>
            </w:r>
          </w:p>
        </w:tc>
        <w:tc>
          <w:tcPr>
            <w:tcW w:w="4264" w:type="dxa"/>
            <w:tcBorders>
              <w:top w:val="single" w:sz="4" w:space="0" w:color="auto"/>
              <w:left w:val="single" w:sz="4" w:space="0" w:color="auto"/>
              <w:bottom w:val="single" w:sz="4" w:space="0" w:color="auto"/>
              <w:right w:val="single" w:sz="4" w:space="0" w:color="auto"/>
            </w:tcBorders>
          </w:tcPr>
          <w:p w14:paraId="2DB02938"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Certification of financial statements</w:t>
            </w:r>
          </w:p>
        </w:tc>
        <w:tc>
          <w:tcPr>
            <w:tcW w:w="2520" w:type="dxa"/>
            <w:tcBorders>
              <w:top w:val="single" w:sz="4" w:space="0" w:color="auto"/>
              <w:left w:val="single" w:sz="4" w:space="0" w:color="auto"/>
              <w:bottom w:val="single" w:sz="4" w:space="0" w:color="auto"/>
            </w:tcBorders>
            <w:shd w:val="clear" w:color="auto" w:fill="auto"/>
          </w:tcPr>
          <w:p w14:paraId="5A2A24D4" w14:textId="77777777" w:rsidR="008C79A6" w:rsidRPr="00534ECE" w:rsidRDefault="008C79A6" w:rsidP="00EB3177">
            <w:pPr>
              <w:pStyle w:val="Text"/>
              <w:spacing w:before="100" w:after="100"/>
              <w:rPr>
                <w:rFonts w:cs="Arial"/>
                <w:sz w:val="16"/>
                <w:szCs w:val="16"/>
              </w:rPr>
            </w:pPr>
            <w:r w:rsidRPr="00534ECE">
              <w:rPr>
                <w:rFonts w:cs="Arial"/>
                <w:sz w:val="16"/>
                <w:szCs w:val="16"/>
              </w:rPr>
              <w:t>FAA – section 62</w:t>
            </w:r>
          </w:p>
          <w:p w14:paraId="1DD3D0E7" w14:textId="77777777" w:rsidR="008C79A6" w:rsidRPr="00534ECE" w:rsidRDefault="008C79A6" w:rsidP="00EB3177">
            <w:pPr>
              <w:pStyle w:val="Text"/>
              <w:spacing w:before="100" w:after="100"/>
              <w:rPr>
                <w:rFonts w:cs="Arial"/>
                <w:sz w:val="16"/>
                <w:szCs w:val="16"/>
              </w:rPr>
            </w:pPr>
            <w:r w:rsidRPr="00534ECE">
              <w:rPr>
                <w:rFonts w:cs="Arial"/>
                <w:sz w:val="16"/>
                <w:szCs w:val="16"/>
              </w:rPr>
              <w:t xml:space="preserve">FPMS – sections </w:t>
            </w:r>
            <w:r>
              <w:rPr>
                <w:rFonts w:cs="Arial"/>
                <w:sz w:val="16"/>
                <w:szCs w:val="16"/>
              </w:rPr>
              <w:t>38</w:t>
            </w:r>
            <w:r w:rsidRPr="00534ECE">
              <w:rPr>
                <w:rFonts w:cs="Arial"/>
                <w:sz w:val="16"/>
                <w:szCs w:val="16"/>
              </w:rPr>
              <w:t xml:space="preserve">, </w:t>
            </w:r>
            <w:r>
              <w:rPr>
                <w:rFonts w:cs="Arial"/>
                <w:sz w:val="16"/>
                <w:szCs w:val="16"/>
              </w:rPr>
              <w:t>39</w:t>
            </w:r>
            <w:r w:rsidRPr="00534ECE">
              <w:rPr>
                <w:rFonts w:cs="Arial"/>
                <w:sz w:val="16"/>
                <w:szCs w:val="16"/>
              </w:rPr>
              <w:t xml:space="preserve"> and </w:t>
            </w:r>
            <w:r>
              <w:rPr>
                <w:rFonts w:cs="Arial"/>
                <w:sz w:val="16"/>
                <w:szCs w:val="16"/>
              </w:rPr>
              <w:t>46</w:t>
            </w:r>
          </w:p>
          <w:p w14:paraId="6201F95E"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17.1</w:t>
            </w:r>
          </w:p>
        </w:tc>
        <w:tc>
          <w:tcPr>
            <w:tcW w:w="1591" w:type="dxa"/>
            <w:tcBorders>
              <w:top w:val="single" w:sz="4" w:space="0" w:color="auto"/>
              <w:left w:val="single" w:sz="4" w:space="0" w:color="auto"/>
              <w:bottom w:val="single" w:sz="4" w:space="0" w:color="auto"/>
            </w:tcBorders>
            <w:shd w:val="clear" w:color="auto" w:fill="auto"/>
          </w:tcPr>
          <w:p w14:paraId="00C887FC" w14:textId="77906951" w:rsidR="008C79A6" w:rsidRPr="00534ECE" w:rsidRDefault="005A1D8E" w:rsidP="00EB3177">
            <w:pPr>
              <w:pStyle w:val="Text"/>
              <w:spacing w:before="100" w:after="100"/>
              <w:jc w:val="center"/>
              <w:rPr>
                <w:rFonts w:cs="Arial"/>
                <w:sz w:val="16"/>
                <w:szCs w:val="16"/>
              </w:rPr>
            </w:pPr>
            <w:r>
              <w:rPr>
                <w:rFonts w:cs="Arial"/>
                <w:sz w:val="16"/>
                <w:szCs w:val="16"/>
              </w:rPr>
              <w:t>93</w:t>
            </w:r>
          </w:p>
        </w:tc>
      </w:tr>
      <w:tr w:rsidR="008C79A6" w:rsidRPr="00534ECE" w14:paraId="1E557CF3" w14:textId="77777777" w:rsidTr="00EB3177">
        <w:trPr>
          <w:cantSplit/>
        </w:trPr>
        <w:tc>
          <w:tcPr>
            <w:tcW w:w="1548" w:type="dxa"/>
            <w:vMerge/>
            <w:tcBorders>
              <w:top w:val="single" w:sz="4" w:space="0" w:color="auto"/>
              <w:bottom w:val="single" w:sz="4" w:space="0" w:color="auto"/>
              <w:right w:val="single" w:sz="4" w:space="0" w:color="auto"/>
            </w:tcBorders>
          </w:tcPr>
          <w:p w14:paraId="59F0CB75" w14:textId="77777777" w:rsidR="008C79A6" w:rsidRPr="00534ECE" w:rsidRDefault="008C79A6" w:rsidP="00EB3177">
            <w:pPr>
              <w:pStyle w:val="Text"/>
              <w:spacing w:before="100" w:after="100"/>
              <w:rPr>
                <w:rFonts w:cs="Arial"/>
                <w:bCs/>
                <w:sz w:val="16"/>
              </w:rPr>
            </w:pPr>
          </w:p>
        </w:tc>
        <w:tc>
          <w:tcPr>
            <w:tcW w:w="4264" w:type="dxa"/>
            <w:tcBorders>
              <w:top w:val="single" w:sz="4" w:space="0" w:color="auto"/>
              <w:left w:val="single" w:sz="4" w:space="0" w:color="auto"/>
              <w:bottom w:val="single" w:sz="4" w:space="0" w:color="auto"/>
              <w:right w:val="single" w:sz="4" w:space="0" w:color="auto"/>
            </w:tcBorders>
          </w:tcPr>
          <w:p w14:paraId="05BA36BD" w14:textId="77777777" w:rsidR="008C79A6" w:rsidRPr="00534ECE" w:rsidRDefault="008C79A6" w:rsidP="008C79A6">
            <w:pPr>
              <w:pStyle w:val="Text"/>
              <w:numPr>
                <w:ilvl w:val="0"/>
                <w:numId w:val="99"/>
              </w:numPr>
              <w:tabs>
                <w:tab w:val="clear" w:pos="360"/>
                <w:tab w:val="num" w:pos="252"/>
              </w:tabs>
              <w:spacing w:before="100" w:after="100"/>
              <w:ind w:left="252" w:hanging="252"/>
              <w:rPr>
                <w:rFonts w:cs="Arial"/>
                <w:b/>
                <w:sz w:val="16"/>
                <w:szCs w:val="16"/>
              </w:rPr>
            </w:pPr>
            <w:r w:rsidRPr="00534ECE">
              <w:rPr>
                <w:rFonts w:cs="Arial"/>
                <w:b/>
                <w:sz w:val="16"/>
                <w:szCs w:val="16"/>
              </w:rPr>
              <w:t>Independent Auditor’s Report</w:t>
            </w:r>
          </w:p>
        </w:tc>
        <w:tc>
          <w:tcPr>
            <w:tcW w:w="2520" w:type="dxa"/>
            <w:tcBorders>
              <w:top w:val="single" w:sz="4" w:space="0" w:color="auto"/>
              <w:left w:val="single" w:sz="4" w:space="0" w:color="auto"/>
              <w:bottom w:val="single" w:sz="4" w:space="0" w:color="auto"/>
            </w:tcBorders>
            <w:shd w:val="clear" w:color="auto" w:fill="auto"/>
          </w:tcPr>
          <w:p w14:paraId="53D2A9C1" w14:textId="77777777" w:rsidR="008C79A6" w:rsidRPr="00534ECE" w:rsidRDefault="008C79A6" w:rsidP="00EB3177">
            <w:pPr>
              <w:pStyle w:val="Text"/>
              <w:spacing w:before="100" w:after="100"/>
              <w:rPr>
                <w:rFonts w:cs="Arial"/>
                <w:sz w:val="16"/>
                <w:szCs w:val="16"/>
              </w:rPr>
            </w:pPr>
            <w:r w:rsidRPr="00534ECE">
              <w:rPr>
                <w:rFonts w:cs="Arial"/>
                <w:sz w:val="16"/>
                <w:szCs w:val="16"/>
              </w:rPr>
              <w:t>FAA – section 62</w:t>
            </w:r>
          </w:p>
          <w:p w14:paraId="53C73AB0" w14:textId="77777777" w:rsidR="008C79A6" w:rsidRPr="00534ECE" w:rsidRDefault="008C79A6" w:rsidP="00EB3177">
            <w:pPr>
              <w:pStyle w:val="Text"/>
              <w:spacing w:before="100" w:after="100"/>
              <w:rPr>
                <w:rFonts w:cs="Arial"/>
                <w:sz w:val="16"/>
                <w:szCs w:val="16"/>
              </w:rPr>
            </w:pPr>
            <w:r w:rsidRPr="00534ECE">
              <w:rPr>
                <w:rFonts w:cs="Arial"/>
                <w:sz w:val="16"/>
                <w:szCs w:val="16"/>
              </w:rPr>
              <w:t xml:space="preserve">FPMS – section </w:t>
            </w:r>
            <w:r>
              <w:rPr>
                <w:rFonts w:cs="Arial"/>
                <w:sz w:val="16"/>
                <w:szCs w:val="16"/>
              </w:rPr>
              <w:t>46</w:t>
            </w:r>
          </w:p>
          <w:p w14:paraId="1D234928" w14:textId="77777777" w:rsidR="008C79A6" w:rsidRPr="00534ECE" w:rsidRDefault="008C79A6" w:rsidP="00EB3177">
            <w:pPr>
              <w:pStyle w:val="Text"/>
              <w:spacing w:before="100" w:after="100"/>
              <w:rPr>
                <w:rFonts w:cs="Arial"/>
                <w:sz w:val="16"/>
                <w:szCs w:val="16"/>
              </w:rPr>
            </w:pPr>
            <w:r w:rsidRPr="00534ECE">
              <w:rPr>
                <w:rFonts w:cs="Arial"/>
                <w:sz w:val="16"/>
                <w:szCs w:val="16"/>
              </w:rPr>
              <w:t>ARRs – section 17.2</w:t>
            </w:r>
          </w:p>
        </w:tc>
        <w:tc>
          <w:tcPr>
            <w:tcW w:w="1591" w:type="dxa"/>
            <w:tcBorders>
              <w:top w:val="single" w:sz="4" w:space="0" w:color="auto"/>
              <w:left w:val="single" w:sz="4" w:space="0" w:color="auto"/>
              <w:bottom w:val="single" w:sz="4" w:space="0" w:color="auto"/>
            </w:tcBorders>
            <w:shd w:val="clear" w:color="auto" w:fill="auto"/>
          </w:tcPr>
          <w:p w14:paraId="6DBA477D" w14:textId="2446E97E" w:rsidR="008C79A6" w:rsidRPr="00534ECE" w:rsidRDefault="005A1D8E" w:rsidP="00EB3177">
            <w:pPr>
              <w:pStyle w:val="Text"/>
              <w:spacing w:before="100" w:after="100"/>
              <w:jc w:val="center"/>
              <w:rPr>
                <w:rFonts w:cs="Arial"/>
                <w:sz w:val="16"/>
                <w:szCs w:val="16"/>
              </w:rPr>
            </w:pPr>
            <w:r>
              <w:rPr>
                <w:rFonts w:cs="Arial"/>
                <w:sz w:val="16"/>
                <w:szCs w:val="16"/>
              </w:rPr>
              <w:t>94-96</w:t>
            </w:r>
          </w:p>
        </w:tc>
      </w:tr>
    </w:tbl>
    <w:p w14:paraId="0D78BEFD" w14:textId="2ED4D829" w:rsidR="00B47C74" w:rsidRDefault="00B47C74" w:rsidP="00013AFD">
      <w:pPr>
        <w:spacing w:after="0"/>
        <w:rPr>
          <w:rFonts w:ascii="Arial" w:hAnsi="Arial" w:cs="Arial"/>
        </w:rPr>
      </w:pPr>
    </w:p>
    <w:p w14:paraId="52420883" w14:textId="77777777" w:rsidR="008C79A6" w:rsidRPr="00534ECE" w:rsidRDefault="008C79A6" w:rsidP="008C79A6">
      <w:pPr>
        <w:pStyle w:val="Text"/>
        <w:rPr>
          <w:rFonts w:cs="Arial"/>
          <w:i/>
          <w:sz w:val="16"/>
          <w:szCs w:val="16"/>
        </w:rPr>
      </w:pPr>
      <w:r w:rsidRPr="00534ECE">
        <w:rPr>
          <w:rFonts w:cs="Arial"/>
          <w:sz w:val="16"/>
          <w:szCs w:val="16"/>
        </w:rPr>
        <w:t xml:space="preserve">FAA </w:t>
      </w:r>
      <w:r w:rsidRPr="00534ECE">
        <w:rPr>
          <w:rFonts w:cs="Arial"/>
          <w:sz w:val="16"/>
          <w:szCs w:val="16"/>
        </w:rPr>
        <w:tab/>
      </w:r>
      <w:r w:rsidRPr="00534ECE">
        <w:rPr>
          <w:rFonts w:cs="Arial"/>
          <w:i/>
          <w:sz w:val="16"/>
          <w:szCs w:val="16"/>
        </w:rPr>
        <w:t xml:space="preserve">Financial Accountability Act 2009 </w:t>
      </w:r>
    </w:p>
    <w:p w14:paraId="4A4D7317" w14:textId="77777777" w:rsidR="008C79A6" w:rsidRPr="00534ECE" w:rsidRDefault="008C79A6" w:rsidP="008C79A6">
      <w:pPr>
        <w:pStyle w:val="Text"/>
        <w:rPr>
          <w:rFonts w:cs="Arial"/>
          <w:i/>
          <w:sz w:val="16"/>
          <w:szCs w:val="16"/>
        </w:rPr>
      </w:pPr>
      <w:r w:rsidRPr="00534ECE">
        <w:rPr>
          <w:rFonts w:cs="Arial"/>
          <w:sz w:val="16"/>
          <w:szCs w:val="16"/>
        </w:rPr>
        <w:t xml:space="preserve">FPMS </w:t>
      </w:r>
      <w:r w:rsidRPr="00534ECE">
        <w:rPr>
          <w:rFonts w:cs="Arial"/>
          <w:sz w:val="16"/>
          <w:szCs w:val="16"/>
        </w:rPr>
        <w:tab/>
      </w:r>
      <w:r w:rsidRPr="00534ECE">
        <w:rPr>
          <w:rFonts w:cs="Arial"/>
          <w:i/>
          <w:sz w:val="16"/>
          <w:szCs w:val="16"/>
        </w:rPr>
        <w:t xml:space="preserve">Financial and Performance Management Standard </w:t>
      </w:r>
      <w:r>
        <w:rPr>
          <w:rFonts w:cs="Arial"/>
          <w:i/>
          <w:sz w:val="16"/>
          <w:szCs w:val="16"/>
        </w:rPr>
        <w:t>2019</w:t>
      </w:r>
    </w:p>
    <w:p w14:paraId="1845099B" w14:textId="77777777" w:rsidR="008C79A6" w:rsidRPr="00534ECE" w:rsidRDefault="008C79A6" w:rsidP="008C79A6">
      <w:pPr>
        <w:pStyle w:val="Text"/>
        <w:rPr>
          <w:rFonts w:cs="Arial"/>
          <w:sz w:val="16"/>
          <w:szCs w:val="16"/>
        </w:rPr>
      </w:pPr>
      <w:r w:rsidRPr="00534ECE">
        <w:rPr>
          <w:rFonts w:cs="Arial"/>
          <w:sz w:val="16"/>
          <w:szCs w:val="16"/>
        </w:rPr>
        <w:t>ARRs</w:t>
      </w:r>
      <w:r w:rsidRPr="00534ECE">
        <w:rPr>
          <w:rFonts w:cs="Arial"/>
          <w:sz w:val="16"/>
          <w:szCs w:val="16"/>
        </w:rPr>
        <w:tab/>
      </w:r>
      <w:r w:rsidRPr="00534ECE">
        <w:rPr>
          <w:rFonts w:cs="Arial"/>
          <w:i/>
          <w:sz w:val="16"/>
          <w:szCs w:val="16"/>
        </w:rPr>
        <w:t>Annual report requirements for Queensland Government agencies</w:t>
      </w:r>
    </w:p>
    <w:p w14:paraId="2B8E4764" w14:textId="77777777" w:rsidR="008C79A6" w:rsidRPr="00534ECE" w:rsidRDefault="008C79A6" w:rsidP="008C79A6">
      <w:pPr>
        <w:rPr>
          <w:rFonts w:cs="Arial"/>
        </w:rPr>
      </w:pPr>
    </w:p>
    <w:p w14:paraId="36756F77" w14:textId="77777777" w:rsidR="008C79A6" w:rsidRDefault="008C79A6" w:rsidP="00013AFD">
      <w:pPr>
        <w:spacing w:after="0"/>
        <w:rPr>
          <w:rFonts w:ascii="Arial" w:hAnsi="Arial" w:cs="Arial"/>
        </w:rPr>
      </w:pPr>
    </w:p>
    <w:p w14:paraId="6C43A5B5" w14:textId="77777777" w:rsidR="00B47C74" w:rsidRDefault="00B47C74" w:rsidP="00013AFD">
      <w:pPr>
        <w:spacing w:after="0"/>
        <w:rPr>
          <w:rFonts w:ascii="Arial" w:hAnsi="Arial" w:cs="Arial"/>
        </w:rPr>
      </w:pPr>
    </w:p>
    <w:p w14:paraId="7A38FAA0" w14:textId="77777777" w:rsidR="00B47C74" w:rsidRDefault="00B47C74">
      <w:pPr>
        <w:rPr>
          <w:rFonts w:ascii="Arial" w:hAnsi="Arial" w:cs="Arial"/>
        </w:rPr>
      </w:pPr>
      <w:r>
        <w:rPr>
          <w:rFonts w:ascii="Arial" w:hAnsi="Arial" w:cs="Arial"/>
        </w:rPr>
        <w:br w:type="page"/>
      </w:r>
    </w:p>
    <w:p w14:paraId="76F3BF49" w14:textId="77777777" w:rsidR="00B47C74" w:rsidRPr="004E7F10" w:rsidRDefault="00B47C74" w:rsidP="00013AFD">
      <w:pPr>
        <w:spacing w:after="0"/>
        <w:rPr>
          <w:rFonts w:ascii="Arial" w:hAnsi="Arial" w:cs="Arial"/>
          <w:b/>
          <w:i/>
          <w:sz w:val="36"/>
          <w:szCs w:val="36"/>
        </w:rPr>
      </w:pPr>
      <w:r w:rsidRPr="004E7F10">
        <w:rPr>
          <w:rFonts w:ascii="Arial" w:hAnsi="Arial" w:cs="Arial"/>
          <w:b/>
          <w:i/>
          <w:sz w:val="36"/>
          <w:szCs w:val="36"/>
        </w:rPr>
        <w:lastRenderedPageBreak/>
        <w:t>Contacts and key locations</w:t>
      </w:r>
    </w:p>
    <w:p w14:paraId="7FFE5AC3" w14:textId="77777777" w:rsidR="004E7F10" w:rsidRDefault="004E7F10" w:rsidP="00013AFD">
      <w:pPr>
        <w:spacing w:after="0"/>
        <w:rPr>
          <w:rFonts w:ascii="Arial" w:hAnsi="Arial" w:cs="Arial"/>
        </w:rPr>
      </w:pPr>
    </w:p>
    <w:tbl>
      <w:tblPr>
        <w:tblStyle w:val="TableGrid"/>
        <w:tblW w:w="0" w:type="auto"/>
        <w:tblLook w:val="04A0" w:firstRow="1" w:lastRow="0" w:firstColumn="1" w:lastColumn="0" w:noHBand="0" w:noVBand="1"/>
      </w:tblPr>
      <w:tblGrid>
        <w:gridCol w:w="2122"/>
        <w:gridCol w:w="2976"/>
        <w:gridCol w:w="2977"/>
        <w:gridCol w:w="1723"/>
      </w:tblGrid>
      <w:tr w:rsidR="004E7F10" w14:paraId="26656428" w14:textId="77777777" w:rsidTr="00BC1910">
        <w:tc>
          <w:tcPr>
            <w:tcW w:w="2122" w:type="dxa"/>
          </w:tcPr>
          <w:p w14:paraId="5BECE5CC" w14:textId="77777777" w:rsidR="004E7F10" w:rsidRPr="001424F1" w:rsidRDefault="004E7F10" w:rsidP="00BC1910">
            <w:pPr>
              <w:spacing w:before="120"/>
              <w:rPr>
                <w:rFonts w:ascii="Arial" w:hAnsi="Arial" w:cs="Arial"/>
              </w:rPr>
            </w:pPr>
            <w:r w:rsidRPr="001424F1">
              <w:rPr>
                <w:rFonts w:ascii="Arial" w:hAnsi="Arial" w:cs="Arial"/>
              </w:rPr>
              <w:t>Queensland</w:t>
            </w:r>
            <w:r w:rsidRPr="001424F1">
              <w:rPr>
                <w:rFonts w:ascii="Arial" w:hAnsi="Arial" w:cs="Arial"/>
                <w:spacing w:val="-8"/>
              </w:rPr>
              <w:t xml:space="preserve"> </w:t>
            </w:r>
            <w:r w:rsidRPr="001424F1">
              <w:rPr>
                <w:rFonts w:ascii="Arial" w:hAnsi="Arial" w:cs="Arial"/>
              </w:rPr>
              <w:t>Police</w:t>
            </w:r>
            <w:r w:rsidRPr="001424F1">
              <w:rPr>
                <w:rFonts w:ascii="Arial" w:hAnsi="Arial" w:cs="Arial"/>
                <w:w w:val="99"/>
              </w:rPr>
              <w:t xml:space="preserve"> </w:t>
            </w:r>
            <w:r w:rsidRPr="001424F1">
              <w:rPr>
                <w:rFonts w:ascii="Arial" w:hAnsi="Arial" w:cs="Arial"/>
              </w:rPr>
              <w:t>Headquarters</w:t>
            </w:r>
          </w:p>
        </w:tc>
        <w:tc>
          <w:tcPr>
            <w:tcW w:w="2976" w:type="dxa"/>
          </w:tcPr>
          <w:p w14:paraId="2A389FCC"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200 Roma</w:t>
            </w:r>
            <w:r w:rsidRPr="001424F1">
              <w:rPr>
                <w:rFonts w:ascii="Arial" w:hAnsi="Arial" w:cs="Arial"/>
                <w:spacing w:val="-10"/>
              </w:rPr>
              <w:t xml:space="preserve"> </w:t>
            </w:r>
            <w:r w:rsidRPr="001424F1">
              <w:rPr>
                <w:rFonts w:ascii="Arial" w:hAnsi="Arial" w:cs="Arial"/>
              </w:rPr>
              <w:t>Street</w:t>
            </w:r>
          </w:p>
          <w:p w14:paraId="59572309" w14:textId="77777777" w:rsidR="004E7F10" w:rsidRPr="001424F1" w:rsidRDefault="004E7F10" w:rsidP="00BC1910">
            <w:pPr>
              <w:spacing w:after="120"/>
              <w:rPr>
                <w:rFonts w:ascii="Arial" w:hAnsi="Arial" w:cs="Arial"/>
              </w:rPr>
            </w:pPr>
            <w:r w:rsidRPr="001424F1">
              <w:rPr>
                <w:rFonts w:ascii="Arial" w:hAnsi="Arial" w:cs="Arial"/>
              </w:rPr>
              <w:t>Brisbane  Qld  4000</w:t>
            </w:r>
          </w:p>
        </w:tc>
        <w:tc>
          <w:tcPr>
            <w:tcW w:w="2977" w:type="dxa"/>
          </w:tcPr>
          <w:p w14:paraId="7EE7E682"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GPO Box</w:t>
            </w:r>
            <w:r w:rsidRPr="001424F1">
              <w:rPr>
                <w:rFonts w:ascii="Arial" w:hAnsi="Arial" w:cs="Arial"/>
                <w:spacing w:val="-4"/>
              </w:rPr>
              <w:t xml:space="preserve"> </w:t>
            </w:r>
            <w:r w:rsidRPr="001424F1">
              <w:rPr>
                <w:rFonts w:ascii="Arial" w:hAnsi="Arial" w:cs="Arial"/>
              </w:rPr>
              <w:t>1440</w:t>
            </w:r>
          </w:p>
          <w:p w14:paraId="21830C0E" w14:textId="77777777" w:rsidR="004E7F10" w:rsidRPr="001424F1" w:rsidRDefault="004E7F10" w:rsidP="00BC1910">
            <w:pPr>
              <w:rPr>
                <w:rFonts w:ascii="Arial" w:hAnsi="Arial" w:cs="Arial"/>
              </w:rPr>
            </w:pPr>
            <w:r w:rsidRPr="001424F1">
              <w:rPr>
                <w:rFonts w:ascii="Arial" w:hAnsi="Arial" w:cs="Arial"/>
              </w:rPr>
              <w:t>Brisbane  Qld  4001</w:t>
            </w:r>
          </w:p>
        </w:tc>
        <w:tc>
          <w:tcPr>
            <w:tcW w:w="1723" w:type="dxa"/>
          </w:tcPr>
          <w:p w14:paraId="3B722E42" w14:textId="77777777" w:rsidR="004E7F10" w:rsidRPr="001424F1" w:rsidRDefault="004E7F10" w:rsidP="00BC1910">
            <w:pPr>
              <w:spacing w:before="120"/>
              <w:rPr>
                <w:rFonts w:ascii="Arial" w:hAnsi="Arial" w:cs="Arial"/>
              </w:rPr>
            </w:pPr>
            <w:r w:rsidRPr="001424F1">
              <w:rPr>
                <w:rFonts w:ascii="Arial" w:hAnsi="Arial" w:cs="Arial"/>
              </w:rPr>
              <w:t>(07) 3364</w:t>
            </w:r>
            <w:r w:rsidRPr="001424F1">
              <w:rPr>
                <w:rFonts w:ascii="Arial" w:hAnsi="Arial" w:cs="Arial"/>
                <w:spacing w:val="-9"/>
              </w:rPr>
              <w:t xml:space="preserve"> </w:t>
            </w:r>
            <w:r w:rsidRPr="001424F1">
              <w:rPr>
                <w:rFonts w:ascii="Arial" w:hAnsi="Arial" w:cs="Arial"/>
              </w:rPr>
              <w:t>6464</w:t>
            </w:r>
          </w:p>
        </w:tc>
      </w:tr>
      <w:tr w:rsidR="004E7F10" w14:paraId="5C62571E" w14:textId="77777777" w:rsidTr="00BC1910">
        <w:tc>
          <w:tcPr>
            <w:tcW w:w="2122" w:type="dxa"/>
          </w:tcPr>
          <w:p w14:paraId="1AC025A1" w14:textId="77777777" w:rsidR="004E7F10" w:rsidRPr="001424F1" w:rsidRDefault="004E7F10" w:rsidP="00BC1910">
            <w:pPr>
              <w:spacing w:before="120"/>
              <w:rPr>
                <w:rFonts w:ascii="Arial" w:hAnsi="Arial" w:cs="Arial"/>
              </w:rPr>
            </w:pPr>
            <w:r w:rsidRPr="001424F1">
              <w:rPr>
                <w:rFonts w:ascii="Arial" w:hAnsi="Arial" w:cs="Arial"/>
              </w:rPr>
              <w:t>Central</w:t>
            </w:r>
            <w:r w:rsidRPr="001424F1">
              <w:rPr>
                <w:rFonts w:ascii="Arial" w:hAnsi="Arial" w:cs="Arial"/>
                <w:spacing w:val="-9"/>
              </w:rPr>
              <w:t xml:space="preserve"> </w:t>
            </w:r>
            <w:r w:rsidRPr="001424F1">
              <w:rPr>
                <w:rFonts w:ascii="Arial" w:hAnsi="Arial" w:cs="Arial"/>
              </w:rPr>
              <w:t>Region</w:t>
            </w:r>
          </w:p>
        </w:tc>
        <w:tc>
          <w:tcPr>
            <w:tcW w:w="2976" w:type="dxa"/>
          </w:tcPr>
          <w:p w14:paraId="587055D2" w14:textId="77777777" w:rsidR="004E7F10" w:rsidRPr="001424F1" w:rsidRDefault="004E7F10" w:rsidP="00BC1910">
            <w:pPr>
              <w:pStyle w:val="TableParagraph"/>
              <w:spacing w:before="120" w:after="120"/>
              <w:ind w:right="491"/>
              <w:rPr>
                <w:rFonts w:ascii="Arial" w:hAnsi="Arial" w:cs="Arial"/>
                <w:spacing w:val="-1"/>
                <w:w w:val="99"/>
              </w:rPr>
            </w:pPr>
            <w:r w:rsidRPr="001424F1">
              <w:rPr>
                <w:rFonts w:ascii="Arial" w:hAnsi="Arial" w:cs="Arial"/>
              </w:rPr>
              <w:t>Rockhampton Police</w:t>
            </w:r>
            <w:r w:rsidRPr="001424F1">
              <w:rPr>
                <w:rFonts w:ascii="Arial" w:hAnsi="Arial" w:cs="Arial"/>
                <w:spacing w:val="-11"/>
              </w:rPr>
              <w:t xml:space="preserve"> </w:t>
            </w:r>
            <w:r w:rsidRPr="001424F1">
              <w:rPr>
                <w:rFonts w:ascii="Arial" w:hAnsi="Arial" w:cs="Arial"/>
              </w:rPr>
              <w:t>Complex</w:t>
            </w:r>
            <w:r w:rsidRPr="001424F1">
              <w:rPr>
                <w:rFonts w:ascii="Arial" w:hAnsi="Arial" w:cs="Arial"/>
                <w:spacing w:val="-1"/>
                <w:w w:val="99"/>
              </w:rPr>
              <w:t xml:space="preserve"> </w:t>
            </w:r>
          </w:p>
          <w:p w14:paraId="68994C4D"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161 Bolsover</w:t>
            </w:r>
            <w:r w:rsidRPr="001424F1">
              <w:rPr>
                <w:rFonts w:ascii="Arial" w:hAnsi="Arial" w:cs="Arial"/>
                <w:spacing w:val="-10"/>
              </w:rPr>
              <w:t xml:space="preserve"> </w:t>
            </w:r>
            <w:r w:rsidRPr="001424F1">
              <w:rPr>
                <w:rFonts w:ascii="Arial" w:hAnsi="Arial" w:cs="Arial"/>
              </w:rPr>
              <w:t>Street</w:t>
            </w:r>
          </w:p>
          <w:p w14:paraId="5C111F35" w14:textId="77777777" w:rsidR="004E7F10" w:rsidRPr="001424F1" w:rsidRDefault="004E7F10" w:rsidP="00BC1910">
            <w:pPr>
              <w:spacing w:after="120"/>
              <w:rPr>
                <w:rFonts w:ascii="Arial" w:hAnsi="Arial" w:cs="Arial"/>
              </w:rPr>
            </w:pPr>
            <w:r w:rsidRPr="001424F1">
              <w:rPr>
                <w:rFonts w:ascii="Arial" w:hAnsi="Arial" w:cs="Arial"/>
              </w:rPr>
              <w:t>Rockhampton  Qld  4700</w:t>
            </w:r>
          </w:p>
        </w:tc>
        <w:tc>
          <w:tcPr>
            <w:tcW w:w="2977" w:type="dxa"/>
          </w:tcPr>
          <w:p w14:paraId="17E70A0D"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PO Box</w:t>
            </w:r>
            <w:r w:rsidRPr="001424F1">
              <w:rPr>
                <w:rFonts w:ascii="Arial" w:hAnsi="Arial" w:cs="Arial"/>
                <w:spacing w:val="-8"/>
              </w:rPr>
              <w:t xml:space="preserve"> </w:t>
            </w:r>
            <w:r w:rsidRPr="001424F1">
              <w:rPr>
                <w:rFonts w:ascii="Arial" w:hAnsi="Arial" w:cs="Arial"/>
              </w:rPr>
              <w:t>221</w:t>
            </w:r>
          </w:p>
          <w:p w14:paraId="15794761" w14:textId="77777777" w:rsidR="004E7F10" w:rsidRPr="001424F1" w:rsidRDefault="004E7F10" w:rsidP="00BC1910">
            <w:pPr>
              <w:rPr>
                <w:rFonts w:ascii="Arial" w:hAnsi="Arial" w:cs="Arial"/>
              </w:rPr>
            </w:pPr>
            <w:r w:rsidRPr="001424F1">
              <w:rPr>
                <w:rFonts w:ascii="Arial" w:hAnsi="Arial" w:cs="Arial"/>
              </w:rPr>
              <w:t>Rockhampton  Qld  4700</w:t>
            </w:r>
          </w:p>
        </w:tc>
        <w:tc>
          <w:tcPr>
            <w:tcW w:w="1723" w:type="dxa"/>
          </w:tcPr>
          <w:p w14:paraId="68B3FF9F" w14:textId="77777777" w:rsidR="004E7F10" w:rsidRPr="001424F1" w:rsidRDefault="004E7F10" w:rsidP="00BC1910">
            <w:pPr>
              <w:spacing w:before="120"/>
              <w:rPr>
                <w:rFonts w:ascii="Arial" w:hAnsi="Arial" w:cs="Arial"/>
              </w:rPr>
            </w:pPr>
            <w:r w:rsidRPr="001424F1">
              <w:rPr>
                <w:rFonts w:ascii="Arial" w:hAnsi="Arial" w:cs="Arial"/>
              </w:rPr>
              <w:t>(07) 4932</w:t>
            </w:r>
            <w:r w:rsidRPr="001424F1">
              <w:rPr>
                <w:rFonts w:ascii="Arial" w:hAnsi="Arial" w:cs="Arial"/>
                <w:spacing w:val="-9"/>
              </w:rPr>
              <w:t xml:space="preserve"> </w:t>
            </w:r>
            <w:r w:rsidRPr="001424F1">
              <w:rPr>
                <w:rFonts w:ascii="Arial" w:hAnsi="Arial" w:cs="Arial"/>
              </w:rPr>
              <w:t>3400</w:t>
            </w:r>
          </w:p>
        </w:tc>
      </w:tr>
      <w:tr w:rsidR="004E7F10" w14:paraId="3E341459" w14:textId="77777777" w:rsidTr="00BC1910">
        <w:tc>
          <w:tcPr>
            <w:tcW w:w="2122" w:type="dxa"/>
          </w:tcPr>
          <w:p w14:paraId="43B50A5E" w14:textId="77777777" w:rsidR="004E7F10" w:rsidRPr="001424F1" w:rsidRDefault="004E7F10" w:rsidP="00BC1910">
            <w:pPr>
              <w:spacing w:before="120"/>
              <w:rPr>
                <w:rFonts w:ascii="Arial" w:hAnsi="Arial" w:cs="Arial"/>
              </w:rPr>
            </w:pPr>
            <w:r w:rsidRPr="001424F1">
              <w:rPr>
                <w:rFonts w:ascii="Arial" w:hAnsi="Arial" w:cs="Arial"/>
              </w:rPr>
              <w:t>Brisbane</w:t>
            </w:r>
            <w:r w:rsidRPr="001424F1">
              <w:rPr>
                <w:rFonts w:ascii="Arial" w:hAnsi="Arial" w:cs="Arial"/>
                <w:spacing w:val="-9"/>
              </w:rPr>
              <w:t xml:space="preserve"> </w:t>
            </w:r>
            <w:r w:rsidRPr="001424F1">
              <w:rPr>
                <w:rFonts w:ascii="Arial" w:hAnsi="Arial" w:cs="Arial"/>
              </w:rPr>
              <w:t>Region</w:t>
            </w:r>
          </w:p>
        </w:tc>
        <w:tc>
          <w:tcPr>
            <w:tcW w:w="2976" w:type="dxa"/>
          </w:tcPr>
          <w:p w14:paraId="135B8447"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20 Pickering</w:t>
            </w:r>
            <w:r w:rsidRPr="001424F1">
              <w:rPr>
                <w:rFonts w:ascii="Arial" w:hAnsi="Arial" w:cs="Arial"/>
                <w:spacing w:val="-13"/>
              </w:rPr>
              <w:t xml:space="preserve"> </w:t>
            </w:r>
            <w:r w:rsidRPr="001424F1">
              <w:rPr>
                <w:rFonts w:ascii="Arial" w:hAnsi="Arial" w:cs="Arial"/>
              </w:rPr>
              <w:t>Street</w:t>
            </w:r>
          </w:p>
          <w:p w14:paraId="38EE6040" w14:textId="77777777" w:rsidR="004E7F10" w:rsidRPr="001424F1" w:rsidRDefault="004E7F10" w:rsidP="00BC1910">
            <w:pPr>
              <w:spacing w:after="120"/>
              <w:rPr>
                <w:rFonts w:ascii="Arial" w:hAnsi="Arial" w:cs="Arial"/>
              </w:rPr>
            </w:pPr>
            <w:r w:rsidRPr="001424F1">
              <w:rPr>
                <w:rFonts w:ascii="Arial" w:hAnsi="Arial" w:cs="Arial"/>
              </w:rPr>
              <w:t>Alderley  Qld  4051</w:t>
            </w:r>
          </w:p>
        </w:tc>
        <w:tc>
          <w:tcPr>
            <w:tcW w:w="2977" w:type="dxa"/>
          </w:tcPr>
          <w:p w14:paraId="2BEF4387"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GPO Box</w:t>
            </w:r>
            <w:r w:rsidRPr="001424F1">
              <w:rPr>
                <w:rFonts w:ascii="Arial" w:hAnsi="Arial" w:cs="Arial"/>
                <w:spacing w:val="-4"/>
              </w:rPr>
              <w:t xml:space="preserve"> </w:t>
            </w:r>
            <w:r w:rsidRPr="001424F1">
              <w:rPr>
                <w:rFonts w:ascii="Arial" w:hAnsi="Arial" w:cs="Arial"/>
              </w:rPr>
              <w:t>1440</w:t>
            </w:r>
          </w:p>
          <w:p w14:paraId="14FE6870" w14:textId="77777777" w:rsidR="004E7F10" w:rsidRPr="001424F1" w:rsidRDefault="004E7F10" w:rsidP="00BC1910">
            <w:pPr>
              <w:rPr>
                <w:rFonts w:ascii="Arial" w:hAnsi="Arial" w:cs="Arial"/>
              </w:rPr>
            </w:pPr>
            <w:r w:rsidRPr="001424F1">
              <w:rPr>
                <w:rFonts w:ascii="Arial" w:hAnsi="Arial" w:cs="Arial"/>
              </w:rPr>
              <w:t>Brisbane  Qld</w:t>
            </w:r>
            <w:r w:rsidRPr="001424F1">
              <w:rPr>
                <w:rFonts w:ascii="Arial" w:hAnsi="Arial" w:cs="Arial"/>
                <w:spacing w:val="49"/>
              </w:rPr>
              <w:t xml:space="preserve"> </w:t>
            </w:r>
            <w:r w:rsidRPr="001424F1">
              <w:rPr>
                <w:rFonts w:ascii="Arial" w:hAnsi="Arial" w:cs="Arial"/>
              </w:rPr>
              <w:t>4001</w:t>
            </w:r>
          </w:p>
        </w:tc>
        <w:tc>
          <w:tcPr>
            <w:tcW w:w="1723" w:type="dxa"/>
          </w:tcPr>
          <w:p w14:paraId="7EF954B8" w14:textId="77777777" w:rsidR="004E7F10" w:rsidRPr="001424F1" w:rsidRDefault="004E7F10" w:rsidP="00BC1910">
            <w:pPr>
              <w:spacing w:before="120"/>
              <w:rPr>
                <w:rFonts w:ascii="Arial" w:hAnsi="Arial" w:cs="Arial"/>
              </w:rPr>
            </w:pPr>
            <w:r w:rsidRPr="001424F1">
              <w:rPr>
                <w:rFonts w:ascii="Arial" w:hAnsi="Arial" w:cs="Arial"/>
              </w:rPr>
              <w:t>(07) 3354</w:t>
            </w:r>
            <w:r w:rsidRPr="001424F1">
              <w:rPr>
                <w:rFonts w:ascii="Arial" w:hAnsi="Arial" w:cs="Arial"/>
                <w:spacing w:val="-9"/>
              </w:rPr>
              <w:t xml:space="preserve"> </w:t>
            </w:r>
            <w:r w:rsidRPr="001424F1">
              <w:rPr>
                <w:rFonts w:ascii="Arial" w:hAnsi="Arial" w:cs="Arial"/>
              </w:rPr>
              <w:t>5005</w:t>
            </w:r>
          </w:p>
        </w:tc>
      </w:tr>
      <w:tr w:rsidR="004E7F10" w14:paraId="74AAAACD" w14:textId="77777777" w:rsidTr="00BC1910">
        <w:tc>
          <w:tcPr>
            <w:tcW w:w="2122" w:type="dxa"/>
          </w:tcPr>
          <w:p w14:paraId="6EFD7DC2" w14:textId="77777777" w:rsidR="004E7F10" w:rsidRPr="001424F1" w:rsidRDefault="004E7F10" w:rsidP="00BC1910">
            <w:pPr>
              <w:spacing w:before="120"/>
              <w:rPr>
                <w:rFonts w:ascii="Arial" w:hAnsi="Arial" w:cs="Arial"/>
              </w:rPr>
            </w:pPr>
            <w:r w:rsidRPr="001424F1">
              <w:rPr>
                <w:rFonts w:ascii="Arial" w:hAnsi="Arial" w:cs="Arial"/>
              </w:rPr>
              <w:t>Northern</w:t>
            </w:r>
            <w:r w:rsidRPr="001424F1">
              <w:rPr>
                <w:rFonts w:ascii="Arial" w:hAnsi="Arial" w:cs="Arial"/>
                <w:spacing w:val="-11"/>
              </w:rPr>
              <w:t xml:space="preserve"> </w:t>
            </w:r>
            <w:r w:rsidRPr="001424F1">
              <w:rPr>
                <w:rFonts w:ascii="Arial" w:hAnsi="Arial" w:cs="Arial"/>
              </w:rPr>
              <w:t>Region</w:t>
            </w:r>
          </w:p>
        </w:tc>
        <w:tc>
          <w:tcPr>
            <w:tcW w:w="2976" w:type="dxa"/>
          </w:tcPr>
          <w:p w14:paraId="0DCE7D1B" w14:textId="77777777" w:rsidR="004E7F10" w:rsidRPr="001424F1" w:rsidRDefault="004E7F10" w:rsidP="00BC1910">
            <w:pPr>
              <w:pStyle w:val="TableParagraph"/>
              <w:spacing w:before="120" w:after="120"/>
              <w:ind w:right="369"/>
              <w:rPr>
                <w:rFonts w:ascii="Arial" w:hAnsi="Arial" w:cs="Arial"/>
                <w:spacing w:val="-1"/>
                <w:w w:val="99"/>
              </w:rPr>
            </w:pPr>
            <w:r w:rsidRPr="001424F1">
              <w:rPr>
                <w:rFonts w:ascii="Arial" w:hAnsi="Arial" w:cs="Arial"/>
              </w:rPr>
              <w:t>Mundingburra Police</w:t>
            </w:r>
            <w:r w:rsidRPr="001424F1">
              <w:rPr>
                <w:rFonts w:ascii="Arial" w:hAnsi="Arial" w:cs="Arial"/>
                <w:spacing w:val="-5"/>
              </w:rPr>
              <w:t xml:space="preserve"> </w:t>
            </w:r>
            <w:r w:rsidRPr="001424F1">
              <w:rPr>
                <w:rFonts w:ascii="Arial" w:hAnsi="Arial" w:cs="Arial"/>
              </w:rPr>
              <w:t>Complex</w:t>
            </w:r>
            <w:r w:rsidRPr="001424F1">
              <w:rPr>
                <w:rFonts w:ascii="Arial" w:hAnsi="Arial" w:cs="Arial"/>
                <w:spacing w:val="-1"/>
                <w:w w:val="99"/>
              </w:rPr>
              <w:t xml:space="preserve"> </w:t>
            </w:r>
          </w:p>
          <w:p w14:paraId="45A23193" w14:textId="77777777" w:rsidR="004E7F10" w:rsidRPr="001424F1" w:rsidRDefault="004E7F10" w:rsidP="00BC1910">
            <w:pPr>
              <w:pStyle w:val="TableParagraph"/>
              <w:spacing w:before="120" w:after="120"/>
              <w:ind w:right="369"/>
              <w:rPr>
                <w:rFonts w:ascii="Arial" w:hAnsi="Arial" w:cs="Arial"/>
                <w:spacing w:val="-1"/>
                <w:w w:val="99"/>
              </w:rPr>
            </w:pPr>
            <w:r w:rsidRPr="001424F1">
              <w:rPr>
                <w:rFonts w:ascii="Arial" w:hAnsi="Arial" w:cs="Arial"/>
              </w:rPr>
              <w:t>244-246 Charters Towers</w:t>
            </w:r>
            <w:r w:rsidRPr="001424F1">
              <w:rPr>
                <w:rFonts w:ascii="Arial" w:hAnsi="Arial" w:cs="Arial"/>
                <w:spacing w:val="-16"/>
              </w:rPr>
              <w:t xml:space="preserve"> </w:t>
            </w:r>
            <w:r w:rsidRPr="001424F1">
              <w:rPr>
                <w:rFonts w:ascii="Arial" w:hAnsi="Arial" w:cs="Arial"/>
              </w:rPr>
              <w:t>Road</w:t>
            </w:r>
            <w:r w:rsidRPr="001424F1">
              <w:rPr>
                <w:rFonts w:ascii="Arial" w:hAnsi="Arial" w:cs="Arial"/>
                <w:spacing w:val="-1"/>
                <w:w w:val="99"/>
              </w:rPr>
              <w:t xml:space="preserve"> </w:t>
            </w:r>
          </w:p>
          <w:p w14:paraId="7A54BA27" w14:textId="77777777" w:rsidR="004E7F10" w:rsidRPr="001424F1" w:rsidRDefault="004E7F10" w:rsidP="00BC1910">
            <w:pPr>
              <w:pStyle w:val="TableParagraph"/>
              <w:spacing w:before="120" w:after="120"/>
              <w:ind w:right="369"/>
              <w:rPr>
                <w:rFonts w:ascii="Arial" w:eastAsia="Arial" w:hAnsi="Arial" w:cs="Arial"/>
              </w:rPr>
            </w:pPr>
            <w:r w:rsidRPr="001424F1">
              <w:rPr>
                <w:rFonts w:ascii="Arial" w:hAnsi="Arial" w:cs="Arial"/>
              </w:rPr>
              <w:t>Hermit</w:t>
            </w:r>
            <w:r w:rsidRPr="001424F1">
              <w:rPr>
                <w:rFonts w:ascii="Arial" w:hAnsi="Arial" w:cs="Arial"/>
                <w:spacing w:val="-6"/>
              </w:rPr>
              <w:t xml:space="preserve"> </w:t>
            </w:r>
            <w:r w:rsidRPr="001424F1">
              <w:rPr>
                <w:rFonts w:ascii="Arial" w:hAnsi="Arial" w:cs="Arial"/>
              </w:rPr>
              <w:t>Park</w:t>
            </w:r>
          </w:p>
          <w:p w14:paraId="1F765DA3" w14:textId="77777777" w:rsidR="004E7F10" w:rsidRPr="001424F1" w:rsidRDefault="004E7F10" w:rsidP="00BC1910">
            <w:pPr>
              <w:spacing w:after="120"/>
              <w:rPr>
                <w:rFonts w:ascii="Arial" w:hAnsi="Arial" w:cs="Arial"/>
              </w:rPr>
            </w:pPr>
            <w:r w:rsidRPr="001424F1">
              <w:rPr>
                <w:rFonts w:ascii="Arial" w:hAnsi="Arial" w:cs="Arial"/>
              </w:rPr>
              <w:t>Townsville  Qld  4812</w:t>
            </w:r>
          </w:p>
        </w:tc>
        <w:tc>
          <w:tcPr>
            <w:tcW w:w="2977" w:type="dxa"/>
          </w:tcPr>
          <w:p w14:paraId="1AF2E63F" w14:textId="77777777" w:rsidR="004E7F10" w:rsidRPr="001424F1" w:rsidRDefault="004E7F10" w:rsidP="00BC1910">
            <w:pPr>
              <w:pStyle w:val="TableParagraph"/>
              <w:spacing w:before="120" w:after="120" w:line="229" w:lineRule="exact"/>
              <w:rPr>
                <w:rFonts w:ascii="Arial" w:eastAsia="Arial" w:hAnsi="Arial" w:cs="Arial"/>
              </w:rPr>
            </w:pPr>
            <w:r w:rsidRPr="001424F1">
              <w:rPr>
                <w:rFonts w:ascii="Arial" w:hAnsi="Arial" w:cs="Arial"/>
              </w:rPr>
              <w:t>PO Box</w:t>
            </w:r>
            <w:r w:rsidRPr="001424F1">
              <w:rPr>
                <w:rFonts w:ascii="Arial" w:hAnsi="Arial" w:cs="Arial"/>
                <w:spacing w:val="-6"/>
              </w:rPr>
              <w:t xml:space="preserve"> </w:t>
            </w:r>
            <w:r w:rsidRPr="001424F1">
              <w:rPr>
                <w:rFonts w:ascii="Arial" w:hAnsi="Arial" w:cs="Arial"/>
              </w:rPr>
              <w:t>3737</w:t>
            </w:r>
          </w:p>
          <w:p w14:paraId="7377C2EB" w14:textId="77777777" w:rsidR="004E7F10" w:rsidRPr="001424F1" w:rsidRDefault="004E7F10" w:rsidP="00BC1910">
            <w:pPr>
              <w:rPr>
                <w:rFonts w:ascii="Arial" w:hAnsi="Arial" w:cs="Arial"/>
              </w:rPr>
            </w:pPr>
            <w:r w:rsidRPr="001424F1">
              <w:rPr>
                <w:rFonts w:ascii="Arial" w:hAnsi="Arial" w:cs="Arial"/>
              </w:rPr>
              <w:t>Hermit Park  Qld  4812</w:t>
            </w:r>
          </w:p>
        </w:tc>
        <w:tc>
          <w:tcPr>
            <w:tcW w:w="1723" w:type="dxa"/>
          </w:tcPr>
          <w:p w14:paraId="547DAEE0" w14:textId="77777777" w:rsidR="004E7F10" w:rsidRPr="001424F1" w:rsidRDefault="004E7F10" w:rsidP="00BC1910">
            <w:pPr>
              <w:spacing w:before="120"/>
              <w:rPr>
                <w:rFonts w:ascii="Arial" w:hAnsi="Arial" w:cs="Arial"/>
              </w:rPr>
            </w:pPr>
            <w:r w:rsidRPr="001424F1">
              <w:rPr>
                <w:rFonts w:ascii="Arial" w:hAnsi="Arial" w:cs="Arial"/>
              </w:rPr>
              <w:t>(07) 4726</w:t>
            </w:r>
            <w:r w:rsidRPr="001424F1">
              <w:rPr>
                <w:rFonts w:ascii="Arial" w:hAnsi="Arial" w:cs="Arial"/>
                <w:spacing w:val="-9"/>
              </w:rPr>
              <w:t xml:space="preserve"> </w:t>
            </w:r>
            <w:r w:rsidRPr="001424F1">
              <w:rPr>
                <w:rFonts w:ascii="Arial" w:hAnsi="Arial" w:cs="Arial"/>
              </w:rPr>
              <w:t>8777</w:t>
            </w:r>
          </w:p>
        </w:tc>
      </w:tr>
      <w:tr w:rsidR="004E7F10" w14:paraId="1F1ED651" w14:textId="77777777" w:rsidTr="00BC1910">
        <w:tc>
          <w:tcPr>
            <w:tcW w:w="2122" w:type="dxa"/>
          </w:tcPr>
          <w:p w14:paraId="52677C19" w14:textId="77777777" w:rsidR="004E7F10" w:rsidRPr="001424F1" w:rsidRDefault="004E7F10" w:rsidP="00BC1910">
            <w:pPr>
              <w:spacing w:before="120"/>
              <w:rPr>
                <w:rFonts w:ascii="Arial" w:hAnsi="Arial" w:cs="Arial"/>
              </w:rPr>
            </w:pPr>
            <w:r w:rsidRPr="001424F1">
              <w:rPr>
                <w:rFonts w:ascii="Arial" w:hAnsi="Arial" w:cs="Arial"/>
              </w:rPr>
              <w:t>South</w:t>
            </w:r>
            <w:r w:rsidRPr="001424F1">
              <w:rPr>
                <w:rFonts w:ascii="Arial" w:hAnsi="Arial" w:cs="Arial"/>
                <w:spacing w:val="-7"/>
              </w:rPr>
              <w:t xml:space="preserve"> </w:t>
            </w:r>
            <w:r w:rsidRPr="001424F1">
              <w:rPr>
                <w:rFonts w:ascii="Arial" w:hAnsi="Arial" w:cs="Arial"/>
              </w:rPr>
              <w:t>Eastern</w:t>
            </w:r>
            <w:r w:rsidRPr="001424F1">
              <w:rPr>
                <w:rFonts w:ascii="Arial" w:hAnsi="Arial" w:cs="Arial"/>
                <w:w w:val="99"/>
              </w:rPr>
              <w:t xml:space="preserve"> </w:t>
            </w:r>
            <w:r w:rsidRPr="001424F1">
              <w:rPr>
                <w:rFonts w:ascii="Arial" w:hAnsi="Arial" w:cs="Arial"/>
              </w:rPr>
              <w:t>Region</w:t>
            </w:r>
          </w:p>
        </w:tc>
        <w:tc>
          <w:tcPr>
            <w:tcW w:w="2976" w:type="dxa"/>
          </w:tcPr>
          <w:p w14:paraId="6710AE36" w14:textId="77777777" w:rsidR="004E7F10" w:rsidRPr="001424F1" w:rsidRDefault="004E7F10" w:rsidP="00BC1910">
            <w:pPr>
              <w:pStyle w:val="TableParagraph"/>
              <w:spacing w:before="120" w:after="120"/>
              <w:ind w:right="231"/>
              <w:rPr>
                <w:rFonts w:ascii="Arial" w:hAnsi="Arial" w:cs="Arial"/>
                <w:spacing w:val="-1"/>
                <w:w w:val="99"/>
              </w:rPr>
            </w:pPr>
            <w:r w:rsidRPr="001424F1">
              <w:rPr>
                <w:rFonts w:ascii="Arial" w:hAnsi="Arial" w:cs="Arial"/>
              </w:rPr>
              <w:t>Surfers Paradise Police</w:t>
            </w:r>
            <w:r w:rsidRPr="001424F1">
              <w:rPr>
                <w:rFonts w:ascii="Arial" w:hAnsi="Arial" w:cs="Arial"/>
                <w:spacing w:val="-11"/>
              </w:rPr>
              <w:t xml:space="preserve"> </w:t>
            </w:r>
            <w:r w:rsidRPr="001424F1">
              <w:rPr>
                <w:rFonts w:ascii="Arial" w:hAnsi="Arial" w:cs="Arial"/>
              </w:rPr>
              <w:t>Complex</w:t>
            </w:r>
            <w:r w:rsidRPr="001424F1">
              <w:rPr>
                <w:rFonts w:ascii="Arial" w:hAnsi="Arial" w:cs="Arial"/>
                <w:spacing w:val="-1"/>
                <w:w w:val="99"/>
              </w:rPr>
              <w:t xml:space="preserve"> </w:t>
            </w:r>
          </w:p>
          <w:p w14:paraId="05F83360"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68 Ferny</w:t>
            </w:r>
            <w:r w:rsidRPr="001424F1">
              <w:rPr>
                <w:rFonts w:ascii="Arial" w:hAnsi="Arial" w:cs="Arial"/>
                <w:spacing w:val="-7"/>
              </w:rPr>
              <w:t xml:space="preserve"> </w:t>
            </w:r>
            <w:r w:rsidRPr="001424F1">
              <w:rPr>
                <w:rFonts w:ascii="Arial" w:hAnsi="Arial" w:cs="Arial"/>
              </w:rPr>
              <w:t>Avenue</w:t>
            </w:r>
          </w:p>
          <w:p w14:paraId="1DD7909E" w14:textId="77777777" w:rsidR="004E7F10" w:rsidRPr="001424F1" w:rsidRDefault="004E7F10" w:rsidP="00BC1910">
            <w:pPr>
              <w:spacing w:after="120"/>
              <w:rPr>
                <w:rFonts w:ascii="Arial" w:hAnsi="Arial" w:cs="Arial"/>
              </w:rPr>
            </w:pPr>
            <w:r w:rsidRPr="001424F1">
              <w:rPr>
                <w:rFonts w:ascii="Arial" w:hAnsi="Arial" w:cs="Arial"/>
              </w:rPr>
              <w:t>Surfers Paradise  Qld  4217</w:t>
            </w:r>
          </w:p>
        </w:tc>
        <w:tc>
          <w:tcPr>
            <w:tcW w:w="2977" w:type="dxa"/>
          </w:tcPr>
          <w:p w14:paraId="71D3AD5A" w14:textId="77777777" w:rsidR="004E7F10" w:rsidRPr="001424F1" w:rsidRDefault="004E7F10" w:rsidP="00BC1910">
            <w:pPr>
              <w:pStyle w:val="TableParagraph"/>
              <w:spacing w:before="120" w:after="120"/>
              <w:rPr>
                <w:rFonts w:ascii="Arial" w:eastAsia="Arial" w:hAnsi="Arial" w:cs="Arial"/>
              </w:rPr>
            </w:pPr>
            <w:r w:rsidRPr="001424F1">
              <w:rPr>
                <w:rFonts w:ascii="Arial" w:hAnsi="Arial" w:cs="Arial"/>
              </w:rPr>
              <w:t>PO Box</w:t>
            </w:r>
            <w:r w:rsidRPr="001424F1">
              <w:rPr>
                <w:rFonts w:ascii="Arial" w:hAnsi="Arial" w:cs="Arial"/>
                <w:spacing w:val="-8"/>
              </w:rPr>
              <w:t xml:space="preserve"> </w:t>
            </w:r>
            <w:r w:rsidRPr="001424F1">
              <w:rPr>
                <w:rFonts w:ascii="Arial" w:hAnsi="Arial" w:cs="Arial"/>
              </w:rPr>
              <w:t>561</w:t>
            </w:r>
          </w:p>
          <w:p w14:paraId="60AE3920" w14:textId="77777777" w:rsidR="004E7F10" w:rsidRPr="001424F1" w:rsidRDefault="004E7F10" w:rsidP="00BC1910">
            <w:pPr>
              <w:rPr>
                <w:rFonts w:ascii="Arial" w:hAnsi="Arial" w:cs="Arial"/>
              </w:rPr>
            </w:pPr>
            <w:r w:rsidRPr="001424F1">
              <w:rPr>
                <w:rFonts w:ascii="Arial" w:hAnsi="Arial" w:cs="Arial"/>
              </w:rPr>
              <w:t>Surfers Paradise  Qld  4217</w:t>
            </w:r>
          </w:p>
        </w:tc>
        <w:tc>
          <w:tcPr>
            <w:tcW w:w="1723" w:type="dxa"/>
          </w:tcPr>
          <w:p w14:paraId="16D25BF7" w14:textId="77777777" w:rsidR="004E7F10" w:rsidRPr="001424F1" w:rsidRDefault="004E7F10" w:rsidP="00BC1910">
            <w:pPr>
              <w:spacing w:before="120"/>
              <w:rPr>
                <w:rFonts w:ascii="Arial" w:hAnsi="Arial" w:cs="Arial"/>
              </w:rPr>
            </w:pPr>
            <w:r w:rsidRPr="001424F1">
              <w:rPr>
                <w:rFonts w:ascii="Arial" w:hAnsi="Arial" w:cs="Arial"/>
              </w:rPr>
              <w:t>(07) 5570</w:t>
            </w:r>
            <w:r w:rsidRPr="001424F1">
              <w:rPr>
                <w:rFonts w:ascii="Arial" w:hAnsi="Arial" w:cs="Arial"/>
                <w:spacing w:val="-9"/>
              </w:rPr>
              <w:t xml:space="preserve"> </w:t>
            </w:r>
            <w:r w:rsidRPr="001424F1">
              <w:rPr>
                <w:rFonts w:ascii="Arial" w:hAnsi="Arial" w:cs="Arial"/>
              </w:rPr>
              <w:t>7924</w:t>
            </w:r>
          </w:p>
        </w:tc>
      </w:tr>
      <w:tr w:rsidR="004E7F10" w14:paraId="084B0539" w14:textId="77777777" w:rsidTr="00BC1910">
        <w:tc>
          <w:tcPr>
            <w:tcW w:w="2122" w:type="dxa"/>
          </w:tcPr>
          <w:p w14:paraId="7D10B51E" w14:textId="77777777" w:rsidR="004E7F10" w:rsidRPr="001424F1" w:rsidRDefault="004E7F10" w:rsidP="00BC1910">
            <w:pPr>
              <w:spacing w:before="120"/>
              <w:rPr>
                <w:rFonts w:ascii="Arial" w:hAnsi="Arial" w:cs="Arial"/>
              </w:rPr>
            </w:pPr>
            <w:r>
              <w:rPr>
                <w:rFonts w:ascii="Arial" w:hAnsi="Arial" w:cs="Arial"/>
                <w:spacing w:val="-11"/>
              </w:rPr>
              <w:t>Southern</w:t>
            </w:r>
            <w:r w:rsidRPr="001424F1">
              <w:rPr>
                <w:rFonts w:ascii="Arial" w:hAnsi="Arial" w:cs="Arial"/>
                <w:spacing w:val="-11"/>
              </w:rPr>
              <w:t xml:space="preserve"> </w:t>
            </w:r>
            <w:r w:rsidRPr="001424F1">
              <w:rPr>
                <w:rFonts w:ascii="Arial" w:hAnsi="Arial" w:cs="Arial"/>
              </w:rPr>
              <w:t>Region</w:t>
            </w:r>
          </w:p>
        </w:tc>
        <w:tc>
          <w:tcPr>
            <w:tcW w:w="2976" w:type="dxa"/>
          </w:tcPr>
          <w:p w14:paraId="05013BFC" w14:textId="77777777" w:rsidR="004E7F10" w:rsidRPr="001424F1" w:rsidRDefault="004E7F10" w:rsidP="00BC1910">
            <w:pPr>
              <w:spacing w:before="120" w:after="120"/>
              <w:rPr>
                <w:rFonts w:ascii="Arial" w:eastAsia="Arial" w:hAnsi="Arial" w:cs="Arial"/>
              </w:rPr>
            </w:pPr>
            <w:r w:rsidRPr="001424F1">
              <w:rPr>
                <w:rFonts w:ascii="Arial" w:hAnsi="Arial" w:cs="Arial"/>
              </w:rPr>
              <w:t>52 Neil</w:t>
            </w:r>
            <w:r w:rsidRPr="001424F1">
              <w:rPr>
                <w:rFonts w:ascii="Arial" w:hAnsi="Arial" w:cs="Arial"/>
                <w:spacing w:val="-8"/>
              </w:rPr>
              <w:t xml:space="preserve"> </w:t>
            </w:r>
            <w:r w:rsidRPr="001424F1">
              <w:rPr>
                <w:rFonts w:ascii="Arial" w:hAnsi="Arial" w:cs="Arial"/>
              </w:rPr>
              <w:t>Street</w:t>
            </w:r>
          </w:p>
          <w:p w14:paraId="1B66DE3C" w14:textId="77777777" w:rsidR="004E7F10" w:rsidRPr="001424F1" w:rsidRDefault="004E7F10" w:rsidP="00BC1910">
            <w:pPr>
              <w:spacing w:after="120"/>
              <w:rPr>
                <w:rFonts w:ascii="Arial" w:hAnsi="Arial" w:cs="Arial"/>
              </w:rPr>
            </w:pPr>
            <w:r w:rsidRPr="001424F1">
              <w:rPr>
                <w:rFonts w:ascii="Arial" w:hAnsi="Arial" w:cs="Arial"/>
              </w:rPr>
              <w:t>Toowoomba  Qld  4350</w:t>
            </w:r>
          </w:p>
        </w:tc>
        <w:tc>
          <w:tcPr>
            <w:tcW w:w="2977" w:type="dxa"/>
          </w:tcPr>
          <w:p w14:paraId="5468534D" w14:textId="77777777" w:rsidR="004E7F10" w:rsidRPr="001424F1" w:rsidRDefault="004E7F10" w:rsidP="00BC1910">
            <w:pPr>
              <w:spacing w:before="120" w:after="120"/>
              <w:rPr>
                <w:rFonts w:ascii="Arial" w:eastAsia="Arial" w:hAnsi="Arial" w:cs="Arial"/>
              </w:rPr>
            </w:pPr>
            <w:r w:rsidRPr="001424F1">
              <w:rPr>
                <w:rFonts w:ascii="Arial" w:hAnsi="Arial" w:cs="Arial"/>
              </w:rPr>
              <w:t>PO Box</w:t>
            </w:r>
            <w:r w:rsidRPr="001424F1">
              <w:rPr>
                <w:rFonts w:ascii="Arial" w:hAnsi="Arial" w:cs="Arial"/>
                <w:spacing w:val="-8"/>
              </w:rPr>
              <w:t xml:space="preserve"> </w:t>
            </w:r>
            <w:r w:rsidRPr="001424F1">
              <w:rPr>
                <w:rFonts w:ascii="Arial" w:hAnsi="Arial" w:cs="Arial"/>
              </w:rPr>
              <w:t>144</w:t>
            </w:r>
          </w:p>
          <w:p w14:paraId="415090F5" w14:textId="77777777" w:rsidR="004E7F10" w:rsidRPr="001424F1" w:rsidRDefault="004E7F10" w:rsidP="00BC1910">
            <w:pPr>
              <w:rPr>
                <w:rFonts w:ascii="Arial" w:hAnsi="Arial" w:cs="Arial"/>
              </w:rPr>
            </w:pPr>
            <w:r w:rsidRPr="001424F1">
              <w:rPr>
                <w:rFonts w:ascii="Arial" w:hAnsi="Arial" w:cs="Arial"/>
              </w:rPr>
              <w:t>Toowoomba  Qld  4350</w:t>
            </w:r>
          </w:p>
        </w:tc>
        <w:tc>
          <w:tcPr>
            <w:tcW w:w="1723" w:type="dxa"/>
          </w:tcPr>
          <w:p w14:paraId="4AD5D4A1" w14:textId="77777777" w:rsidR="004E7F10" w:rsidRPr="001424F1" w:rsidRDefault="004E7F10" w:rsidP="00BC1910">
            <w:pPr>
              <w:spacing w:before="120"/>
              <w:rPr>
                <w:rFonts w:ascii="Arial" w:hAnsi="Arial" w:cs="Arial"/>
              </w:rPr>
            </w:pPr>
            <w:r w:rsidRPr="001424F1">
              <w:rPr>
                <w:rFonts w:ascii="Arial" w:hAnsi="Arial" w:cs="Arial"/>
              </w:rPr>
              <w:t>(07) 4631</w:t>
            </w:r>
            <w:r w:rsidRPr="001424F1">
              <w:rPr>
                <w:rFonts w:ascii="Arial" w:hAnsi="Arial" w:cs="Arial"/>
                <w:spacing w:val="-9"/>
              </w:rPr>
              <w:t xml:space="preserve"> </w:t>
            </w:r>
            <w:r w:rsidRPr="001424F1">
              <w:rPr>
                <w:rFonts w:ascii="Arial" w:hAnsi="Arial" w:cs="Arial"/>
              </w:rPr>
              <w:t>6</w:t>
            </w:r>
            <w:r>
              <w:rPr>
                <w:rFonts w:ascii="Arial" w:hAnsi="Arial" w:cs="Arial"/>
              </w:rPr>
              <w:t>501</w:t>
            </w:r>
          </w:p>
        </w:tc>
      </w:tr>
      <w:tr w:rsidR="004E7F10" w14:paraId="3C744EC5" w14:textId="77777777" w:rsidTr="00BC1910">
        <w:tc>
          <w:tcPr>
            <w:tcW w:w="9798" w:type="dxa"/>
            <w:gridSpan w:val="4"/>
            <w:shd w:val="clear" w:color="auto" w:fill="auto"/>
          </w:tcPr>
          <w:p w14:paraId="4114224A" w14:textId="5B36392D" w:rsidR="004E7F10" w:rsidRDefault="004E7F10" w:rsidP="00BC1910">
            <w:pPr>
              <w:spacing w:before="120" w:after="120"/>
              <w:rPr>
                <w:rFonts w:ascii="Arial" w:hAnsi="Arial" w:cs="Arial"/>
              </w:rPr>
            </w:pPr>
            <w:r w:rsidRPr="001424F1">
              <w:rPr>
                <w:rFonts w:ascii="Arial" w:hAnsi="Arial" w:cs="Arial"/>
              </w:rPr>
              <w:t xml:space="preserve">QPS stations are </w:t>
            </w:r>
            <w:r w:rsidRPr="00F81025">
              <w:rPr>
                <w:rFonts w:ascii="Arial" w:hAnsi="Arial" w:cs="Arial"/>
              </w:rPr>
              <w:t xml:space="preserve">located throughout Queensland. You can locate or contact your nearest station by calling the regional office or 13 QGOV (13 74 68). Alternatively refer to the online station locator accessible at </w:t>
            </w:r>
            <w:hyperlink r:id="rId105" w:history="1">
              <w:r w:rsidRPr="00034001">
                <w:rPr>
                  <w:rStyle w:val="Hyperlink"/>
                  <w:rFonts w:ascii="Arial" w:hAnsi="Arial" w:cs="Arial"/>
                  <w:color w:val="auto"/>
                </w:rPr>
                <w:t>www.police.qld.gov.au/apps/stationlocator/</w:t>
              </w:r>
            </w:hyperlink>
            <w:r w:rsidRPr="00F81025">
              <w:rPr>
                <w:rFonts w:ascii="Arial" w:hAnsi="Arial" w:cs="Arial"/>
              </w:rPr>
              <w:t>.</w:t>
            </w:r>
          </w:p>
        </w:tc>
      </w:tr>
    </w:tbl>
    <w:p w14:paraId="54FEA5E5" w14:textId="77777777" w:rsidR="00B47C74" w:rsidRDefault="00B47C74" w:rsidP="00013AFD">
      <w:pPr>
        <w:spacing w:after="0"/>
        <w:rPr>
          <w:rFonts w:ascii="Arial" w:hAnsi="Arial" w:cs="Arial"/>
        </w:rPr>
      </w:pPr>
    </w:p>
    <w:p w14:paraId="482F2339" w14:textId="77777777" w:rsidR="00B47C74" w:rsidRDefault="00B47C74">
      <w:pPr>
        <w:rPr>
          <w:rFonts w:ascii="Arial" w:hAnsi="Arial" w:cs="Arial"/>
        </w:rPr>
      </w:pPr>
      <w:r>
        <w:rPr>
          <w:rFonts w:ascii="Arial" w:hAnsi="Arial" w:cs="Arial"/>
        </w:rPr>
        <w:br w:type="page"/>
      </w:r>
    </w:p>
    <w:p w14:paraId="53672429" w14:textId="5E503892" w:rsidR="00B47C74" w:rsidRPr="00013AFD" w:rsidRDefault="007D5C5E" w:rsidP="00013AFD">
      <w:pPr>
        <w:spacing w:after="0"/>
        <w:rPr>
          <w:rFonts w:ascii="Arial" w:hAnsi="Arial" w:cs="Arial"/>
        </w:rPr>
      </w:pPr>
      <w:r>
        <w:rPr>
          <w:rFonts w:ascii="Arial" w:hAnsi="Arial" w:cs="Arial"/>
          <w:noProof/>
        </w:rPr>
        <w:lastRenderedPageBreak/>
        <w:drawing>
          <wp:anchor distT="0" distB="0" distL="114300" distR="114300" simplePos="0" relativeHeight="251665408" behindDoc="1" locked="0" layoutInCell="1" allowOverlap="1" wp14:anchorId="6DF54E4A" wp14:editId="4B8A8626">
            <wp:simplePos x="0" y="0"/>
            <wp:positionH relativeFrom="page">
              <wp:posOffset>17253</wp:posOffset>
            </wp:positionH>
            <wp:positionV relativeFrom="paragraph">
              <wp:posOffset>-148786</wp:posOffset>
            </wp:positionV>
            <wp:extent cx="7039155" cy="9958302"/>
            <wp:effectExtent l="0" t="0" r="9525"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043188" cy="9964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7C74">
        <w:rPr>
          <w:rFonts w:ascii="Arial" w:hAnsi="Arial" w:cs="Arial"/>
        </w:rPr>
        <w:t xml:space="preserve"> </w:t>
      </w:r>
    </w:p>
    <w:sectPr w:rsidR="00B47C74" w:rsidRPr="00013AFD" w:rsidSect="00D768DE">
      <w:pgSz w:w="11906" w:h="16838"/>
      <w:pgMar w:top="720" w:right="964" w:bottom="72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8E91C9" w14:textId="77777777" w:rsidR="00D768DE" w:rsidRDefault="00D768DE" w:rsidP="00013AFD">
      <w:pPr>
        <w:spacing w:after="0" w:line="240" w:lineRule="auto"/>
      </w:pPr>
      <w:r>
        <w:separator/>
      </w:r>
    </w:p>
  </w:endnote>
  <w:endnote w:type="continuationSeparator" w:id="0">
    <w:p w14:paraId="1E3E2123" w14:textId="77777777" w:rsidR="00D768DE" w:rsidRDefault="00D768DE" w:rsidP="00013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ヒラギノ角ゴ Pro W3">
    <w:altName w:val="MS Gothic"/>
    <w:charset w:val="80"/>
    <w:family w:val="auto"/>
    <w:pitch w:val="variable"/>
    <w:sig w:usb0="00000000" w:usb1="00000000" w:usb2="07040407" w:usb3="00000000" w:csb0="00020000"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MT">
    <w:altName w:val="Arial"/>
    <w:charset w:val="00"/>
    <w:family w:val="auto"/>
    <w:pitch w:val="default"/>
  </w:font>
  <w:font w:name="Cambria">
    <w:panose1 w:val="02040503050406030204"/>
    <w:charset w:val="00"/>
    <w:family w:val="roman"/>
    <w:pitch w:val="variable"/>
    <w:sig w:usb0="E00006FF" w:usb1="420024FF" w:usb2="02000000" w:usb3="00000000" w:csb0="0000019F" w:csb1="00000000"/>
  </w:font>
  <w:font w:name="Arial Bold">
    <w:altName w:val="Arial"/>
    <w:panose1 w:val="020B0704020202020204"/>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04FD10" w14:textId="77777777" w:rsidR="00163699" w:rsidRDefault="001636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0411087"/>
      <w:docPartObj>
        <w:docPartGallery w:val="Page Numbers (Bottom of Page)"/>
        <w:docPartUnique/>
      </w:docPartObj>
    </w:sdtPr>
    <w:sdtEndPr>
      <w:rPr>
        <w:rFonts w:ascii="Arial" w:hAnsi="Arial" w:cs="Arial"/>
        <w:noProof/>
        <w:sz w:val="18"/>
        <w:szCs w:val="18"/>
      </w:rPr>
    </w:sdtEndPr>
    <w:sdtContent>
      <w:p w14:paraId="2A2217A2" w14:textId="58CEC44A" w:rsidR="00D768DE" w:rsidRDefault="00D768DE" w:rsidP="00D768DE">
        <w:pPr>
          <w:pStyle w:val="Footer"/>
          <w:jc w:val="center"/>
        </w:pPr>
        <w:r w:rsidRPr="00034001">
          <w:rPr>
            <w:rFonts w:ascii="Arial" w:hAnsi="Arial" w:cs="Arial"/>
            <w:sz w:val="18"/>
            <w:szCs w:val="18"/>
          </w:rPr>
          <w:fldChar w:fldCharType="begin"/>
        </w:r>
        <w:r w:rsidRPr="00034001">
          <w:rPr>
            <w:rFonts w:ascii="Arial" w:hAnsi="Arial" w:cs="Arial"/>
            <w:sz w:val="18"/>
            <w:szCs w:val="18"/>
          </w:rPr>
          <w:instrText xml:space="preserve"> PAGE   \* MERGEFORMAT </w:instrText>
        </w:r>
        <w:r w:rsidRPr="00034001">
          <w:rPr>
            <w:rFonts w:ascii="Arial" w:hAnsi="Arial" w:cs="Arial"/>
            <w:sz w:val="18"/>
            <w:szCs w:val="18"/>
          </w:rPr>
          <w:fldChar w:fldCharType="separate"/>
        </w:r>
        <w:r w:rsidRPr="00034001">
          <w:rPr>
            <w:rFonts w:ascii="Arial" w:hAnsi="Arial" w:cs="Arial"/>
            <w:noProof/>
            <w:sz w:val="18"/>
            <w:szCs w:val="18"/>
          </w:rPr>
          <w:t>2</w:t>
        </w:r>
        <w:r w:rsidRPr="00034001">
          <w:rPr>
            <w:rFonts w:ascii="Arial" w:hAnsi="Arial" w:cs="Arial"/>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7122769"/>
      <w:docPartObj>
        <w:docPartGallery w:val="Page Numbers (Bottom of Page)"/>
        <w:docPartUnique/>
      </w:docPartObj>
    </w:sdtPr>
    <w:sdtEndPr>
      <w:rPr>
        <w:rFonts w:ascii="Arial" w:hAnsi="Arial" w:cs="Arial"/>
        <w:noProof/>
        <w:sz w:val="18"/>
        <w:szCs w:val="18"/>
      </w:rPr>
    </w:sdtEndPr>
    <w:sdtContent>
      <w:p w14:paraId="7C99CEAE" w14:textId="72AE9EC4" w:rsidR="00D768DE" w:rsidRPr="00D768DE" w:rsidRDefault="00D768DE" w:rsidP="00D768DE">
        <w:pPr>
          <w:pStyle w:val="Footer"/>
          <w:jc w:val="center"/>
          <w:rPr>
            <w:rFonts w:ascii="Arial" w:hAnsi="Arial" w:cs="Arial"/>
            <w:sz w:val="18"/>
            <w:szCs w:val="18"/>
          </w:rPr>
        </w:pPr>
        <w:r w:rsidRPr="00D768DE">
          <w:rPr>
            <w:rFonts w:ascii="Arial" w:hAnsi="Arial" w:cs="Arial"/>
            <w:sz w:val="18"/>
            <w:szCs w:val="18"/>
          </w:rPr>
          <w:fldChar w:fldCharType="begin"/>
        </w:r>
        <w:r w:rsidRPr="00D768DE">
          <w:rPr>
            <w:rFonts w:ascii="Arial" w:hAnsi="Arial" w:cs="Arial"/>
            <w:sz w:val="18"/>
            <w:szCs w:val="18"/>
          </w:rPr>
          <w:instrText xml:space="preserve"> PAGE   \* MERGEFORMAT </w:instrText>
        </w:r>
        <w:r w:rsidRPr="00D768DE">
          <w:rPr>
            <w:rFonts w:ascii="Arial" w:hAnsi="Arial" w:cs="Arial"/>
            <w:sz w:val="18"/>
            <w:szCs w:val="18"/>
          </w:rPr>
          <w:fldChar w:fldCharType="separate"/>
        </w:r>
        <w:r w:rsidRPr="00D768DE">
          <w:rPr>
            <w:rFonts w:ascii="Arial" w:hAnsi="Arial" w:cs="Arial"/>
            <w:noProof/>
            <w:sz w:val="18"/>
            <w:szCs w:val="18"/>
          </w:rPr>
          <w:t>2</w:t>
        </w:r>
        <w:r w:rsidRPr="00D768DE">
          <w:rPr>
            <w:rFonts w:ascii="Arial" w:hAnsi="Arial" w:cs="Arial"/>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582249" w14:textId="77777777" w:rsidR="00D768DE" w:rsidRDefault="00D768DE" w:rsidP="00013AFD">
      <w:pPr>
        <w:spacing w:after="0" w:line="240" w:lineRule="auto"/>
      </w:pPr>
      <w:r>
        <w:separator/>
      </w:r>
    </w:p>
  </w:footnote>
  <w:footnote w:type="continuationSeparator" w:id="0">
    <w:p w14:paraId="39352A7F" w14:textId="77777777" w:rsidR="00D768DE" w:rsidRDefault="00D768DE" w:rsidP="00013A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094C3" w14:textId="77777777" w:rsidR="00163699" w:rsidRDefault="0016369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202F8F" w14:textId="77777777" w:rsidR="00D768DE" w:rsidRPr="00B07A74" w:rsidRDefault="00D768DE" w:rsidP="00013AFD">
    <w:pPr>
      <w:pStyle w:val="Header"/>
      <w:jc w:val="right"/>
      <w:rPr>
        <w:rFonts w:ascii="Arial" w:hAnsi="Arial" w:cs="Arial"/>
        <w:sz w:val="18"/>
        <w:szCs w:val="18"/>
      </w:rPr>
    </w:pPr>
    <w:bookmarkStart w:id="0" w:name="_Hlk46145100"/>
    <w:bookmarkStart w:id="1" w:name="_Hlk46145101"/>
    <w:r w:rsidRPr="00B07A74">
      <w:rPr>
        <w:rFonts w:ascii="Arial" w:hAnsi="Arial" w:cs="Arial"/>
        <w:sz w:val="18"/>
        <w:szCs w:val="18"/>
      </w:rPr>
      <w:t>201</w:t>
    </w:r>
    <w:r>
      <w:rPr>
        <w:rFonts w:ascii="Arial" w:hAnsi="Arial" w:cs="Arial"/>
        <w:sz w:val="18"/>
        <w:szCs w:val="18"/>
      </w:rPr>
      <w:t>9-20</w:t>
    </w:r>
    <w:r w:rsidRPr="00B07A74">
      <w:rPr>
        <w:rFonts w:ascii="Arial" w:hAnsi="Arial" w:cs="Arial"/>
        <w:sz w:val="18"/>
        <w:szCs w:val="18"/>
      </w:rPr>
      <w:t xml:space="preserve"> Annual Report</w:t>
    </w:r>
  </w:p>
  <w:p w14:paraId="76CD4CB3" w14:textId="77777777" w:rsidR="00D768DE" w:rsidRPr="00B07A74" w:rsidRDefault="00D768DE" w:rsidP="00013AFD">
    <w:pPr>
      <w:pStyle w:val="Header"/>
      <w:jc w:val="right"/>
      <w:rPr>
        <w:rFonts w:ascii="Arial" w:hAnsi="Arial" w:cs="Arial"/>
        <w:sz w:val="18"/>
        <w:szCs w:val="18"/>
      </w:rPr>
    </w:pPr>
    <w:r w:rsidRPr="00B07A74">
      <w:rPr>
        <w:rFonts w:ascii="Arial" w:hAnsi="Arial" w:cs="Arial"/>
        <w:sz w:val="18"/>
        <w:szCs w:val="18"/>
      </w:rPr>
      <w:t>Queensland Police Service</w:t>
    </w:r>
  </w:p>
  <w:bookmarkEnd w:id="0"/>
  <w:bookmarkEnd w:id="1"/>
  <w:p w14:paraId="3D04615E" w14:textId="77777777" w:rsidR="00D768DE" w:rsidRPr="00B07A74" w:rsidRDefault="00D768DE" w:rsidP="00B47C74">
    <w:pPr>
      <w:pStyle w:val="Header"/>
      <w:jc w:val="right"/>
      <w:rPr>
        <w:rFonts w:ascii="Arial" w:hAnsi="Arial" w:cs="Arial"/>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A07620" w14:textId="77777777" w:rsidR="00163699" w:rsidRDefault="0016369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667A2D" w14:textId="77777777" w:rsidR="00D768DE" w:rsidRPr="00B07A74" w:rsidRDefault="00D768DE" w:rsidP="00013AFD">
    <w:pPr>
      <w:pStyle w:val="Header"/>
      <w:jc w:val="right"/>
      <w:rPr>
        <w:rFonts w:ascii="Arial" w:hAnsi="Arial" w:cs="Arial"/>
        <w:sz w:val="18"/>
        <w:szCs w:val="18"/>
      </w:rPr>
    </w:pPr>
    <w:bookmarkStart w:id="9" w:name="_Hlk47615849"/>
    <w:bookmarkStart w:id="10" w:name="_Hlk47615850"/>
    <w:r w:rsidRPr="00B07A74">
      <w:rPr>
        <w:rFonts w:ascii="Arial" w:hAnsi="Arial" w:cs="Arial"/>
        <w:sz w:val="18"/>
        <w:szCs w:val="18"/>
      </w:rPr>
      <w:t>201</w:t>
    </w:r>
    <w:r>
      <w:rPr>
        <w:rFonts w:ascii="Arial" w:hAnsi="Arial" w:cs="Arial"/>
        <w:sz w:val="18"/>
        <w:szCs w:val="18"/>
      </w:rPr>
      <w:t>9-20</w:t>
    </w:r>
    <w:r w:rsidRPr="00B07A74">
      <w:rPr>
        <w:rFonts w:ascii="Arial" w:hAnsi="Arial" w:cs="Arial"/>
        <w:sz w:val="18"/>
        <w:szCs w:val="18"/>
      </w:rPr>
      <w:t xml:space="preserve"> Annual Report</w:t>
    </w:r>
  </w:p>
  <w:p w14:paraId="5869E4DE" w14:textId="77777777" w:rsidR="00D768DE" w:rsidRPr="00B07A74" w:rsidRDefault="00D768DE" w:rsidP="00013AFD">
    <w:pPr>
      <w:pStyle w:val="Header"/>
      <w:jc w:val="right"/>
      <w:rPr>
        <w:rFonts w:ascii="Arial" w:hAnsi="Arial" w:cs="Arial"/>
        <w:sz w:val="18"/>
        <w:szCs w:val="18"/>
      </w:rPr>
    </w:pPr>
    <w:r w:rsidRPr="00B07A74">
      <w:rPr>
        <w:rFonts w:ascii="Arial" w:hAnsi="Arial" w:cs="Arial"/>
        <w:sz w:val="18"/>
        <w:szCs w:val="18"/>
      </w:rPr>
      <w:t>Queensland Police Service</w:t>
    </w:r>
  </w:p>
  <w:bookmarkEnd w:id="9"/>
  <w:bookmarkEnd w:id="10"/>
  <w:p w14:paraId="717DEE4A" w14:textId="77777777" w:rsidR="00D768DE" w:rsidRPr="00B07A74" w:rsidRDefault="00D768DE" w:rsidP="00B47C74">
    <w:pPr>
      <w:pStyle w:val="Header"/>
      <w:jc w:val="right"/>
      <w:rPr>
        <w:rFonts w:ascii="Arial" w:hAnsi="Arial" w:cs="Arial"/>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9A104B" w14:textId="77777777" w:rsidR="00D768DE" w:rsidRPr="00B07A74" w:rsidRDefault="00D768DE" w:rsidP="00083657">
    <w:pPr>
      <w:pStyle w:val="Header"/>
      <w:jc w:val="right"/>
      <w:rPr>
        <w:rFonts w:ascii="Arial" w:hAnsi="Arial" w:cs="Arial"/>
        <w:sz w:val="18"/>
        <w:szCs w:val="18"/>
      </w:rPr>
    </w:pPr>
    <w:r w:rsidRPr="00B07A74">
      <w:rPr>
        <w:rFonts w:ascii="Arial" w:hAnsi="Arial" w:cs="Arial"/>
        <w:sz w:val="18"/>
        <w:szCs w:val="18"/>
      </w:rPr>
      <w:t>201</w:t>
    </w:r>
    <w:r>
      <w:rPr>
        <w:rFonts w:ascii="Arial" w:hAnsi="Arial" w:cs="Arial"/>
        <w:sz w:val="18"/>
        <w:szCs w:val="18"/>
      </w:rPr>
      <w:t>9-20</w:t>
    </w:r>
    <w:r w:rsidRPr="00B07A74">
      <w:rPr>
        <w:rFonts w:ascii="Arial" w:hAnsi="Arial" w:cs="Arial"/>
        <w:sz w:val="18"/>
        <w:szCs w:val="18"/>
      </w:rPr>
      <w:t xml:space="preserve"> Annual Report</w:t>
    </w:r>
  </w:p>
  <w:p w14:paraId="736FD46D" w14:textId="77777777" w:rsidR="00D768DE" w:rsidRPr="00B07A74" w:rsidRDefault="00D768DE" w:rsidP="00083657">
    <w:pPr>
      <w:pStyle w:val="Header"/>
      <w:jc w:val="right"/>
      <w:rPr>
        <w:rFonts w:ascii="Arial" w:hAnsi="Arial" w:cs="Arial"/>
        <w:sz w:val="18"/>
        <w:szCs w:val="18"/>
      </w:rPr>
    </w:pPr>
    <w:r w:rsidRPr="00B07A74">
      <w:rPr>
        <w:rFonts w:ascii="Arial" w:hAnsi="Arial" w:cs="Arial"/>
        <w:sz w:val="18"/>
        <w:szCs w:val="18"/>
      </w:rPr>
      <w:t>Queensland Police Service</w:t>
    </w:r>
  </w:p>
  <w:p w14:paraId="243548DE" w14:textId="77777777" w:rsidR="00D768DE" w:rsidRPr="00083657" w:rsidRDefault="00D768DE" w:rsidP="00083657">
    <w:pPr>
      <w:pStyle w:val="Header"/>
      <w:jc w:val="right"/>
      <w:rPr>
        <w:rFonts w:ascii="Arial" w:hAnsi="Arial" w:cs="Arial"/>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60D53"/>
    <w:multiLevelType w:val="hybridMultilevel"/>
    <w:tmpl w:val="FFFFFFFF"/>
    <w:lvl w:ilvl="0" w:tplc="9D14ADAE">
      <w:start w:val="1"/>
      <w:numFmt w:val="bullet"/>
      <w:lvlText w:val=""/>
      <w:lvlJc w:val="left"/>
      <w:pPr>
        <w:ind w:left="720" w:hanging="360"/>
      </w:pPr>
      <w:rPr>
        <w:rFonts w:ascii="Symbol" w:hAnsi="Symbol" w:hint="default"/>
      </w:rPr>
    </w:lvl>
    <w:lvl w:ilvl="1" w:tplc="891C6D4C">
      <w:start w:val="1"/>
      <w:numFmt w:val="bullet"/>
      <w:lvlText w:val="o"/>
      <w:lvlJc w:val="left"/>
      <w:pPr>
        <w:ind w:left="1440" w:hanging="360"/>
      </w:pPr>
      <w:rPr>
        <w:rFonts w:ascii="Courier New" w:hAnsi="Courier New" w:hint="default"/>
      </w:rPr>
    </w:lvl>
    <w:lvl w:ilvl="2" w:tplc="816EFD2C">
      <w:start w:val="1"/>
      <w:numFmt w:val="bullet"/>
      <w:lvlText w:val=""/>
      <w:lvlJc w:val="left"/>
      <w:pPr>
        <w:ind w:left="2160" w:hanging="360"/>
      </w:pPr>
      <w:rPr>
        <w:rFonts w:ascii="Wingdings" w:hAnsi="Wingdings" w:hint="default"/>
      </w:rPr>
    </w:lvl>
    <w:lvl w:ilvl="3" w:tplc="1786B08C">
      <w:start w:val="1"/>
      <w:numFmt w:val="bullet"/>
      <w:lvlText w:val=""/>
      <w:lvlJc w:val="left"/>
      <w:pPr>
        <w:ind w:left="2880" w:hanging="360"/>
      </w:pPr>
      <w:rPr>
        <w:rFonts w:ascii="Symbol" w:hAnsi="Symbol" w:hint="default"/>
      </w:rPr>
    </w:lvl>
    <w:lvl w:ilvl="4" w:tplc="A2341722">
      <w:start w:val="1"/>
      <w:numFmt w:val="bullet"/>
      <w:lvlText w:val="o"/>
      <w:lvlJc w:val="left"/>
      <w:pPr>
        <w:ind w:left="3600" w:hanging="360"/>
      </w:pPr>
      <w:rPr>
        <w:rFonts w:ascii="Courier New" w:hAnsi="Courier New" w:hint="default"/>
      </w:rPr>
    </w:lvl>
    <w:lvl w:ilvl="5" w:tplc="BC3284EC">
      <w:start w:val="1"/>
      <w:numFmt w:val="bullet"/>
      <w:lvlText w:val=""/>
      <w:lvlJc w:val="left"/>
      <w:pPr>
        <w:ind w:left="4320" w:hanging="360"/>
      </w:pPr>
      <w:rPr>
        <w:rFonts w:ascii="Wingdings" w:hAnsi="Wingdings" w:hint="default"/>
      </w:rPr>
    </w:lvl>
    <w:lvl w:ilvl="6" w:tplc="C8564878">
      <w:start w:val="1"/>
      <w:numFmt w:val="bullet"/>
      <w:lvlText w:val=""/>
      <w:lvlJc w:val="left"/>
      <w:pPr>
        <w:ind w:left="5040" w:hanging="360"/>
      </w:pPr>
      <w:rPr>
        <w:rFonts w:ascii="Symbol" w:hAnsi="Symbol" w:hint="default"/>
      </w:rPr>
    </w:lvl>
    <w:lvl w:ilvl="7" w:tplc="76E81CB6">
      <w:start w:val="1"/>
      <w:numFmt w:val="bullet"/>
      <w:lvlText w:val="o"/>
      <w:lvlJc w:val="left"/>
      <w:pPr>
        <w:ind w:left="5760" w:hanging="360"/>
      </w:pPr>
      <w:rPr>
        <w:rFonts w:ascii="Courier New" w:hAnsi="Courier New" w:hint="default"/>
      </w:rPr>
    </w:lvl>
    <w:lvl w:ilvl="8" w:tplc="F16A383A">
      <w:start w:val="1"/>
      <w:numFmt w:val="bullet"/>
      <w:lvlText w:val=""/>
      <w:lvlJc w:val="left"/>
      <w:pPr>
        <w:ind w:left="6480" w:hanging="360"/>
      </w:pPr>
      <w:rPr>
        <w:rFonts w:ascii="Wingdings" w:hAnsi="Wingdings" w:hint="default"/>
      </w:rPr>
    </w:lvl>
  </w:abstractNum>
  <w:abstractNum w:abstractNumId="1" w15:restartNumberingAfterBreak="0">
    <w:nsid w:val="02C437E9"/>
    <w:multiLevelType w:val="hybridMultilevel"/>
    <w:tmpl w:val="5EB0F4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 w15:restartNumberingAfterBreak="0">
    <w:nsid w:val="04B2437D"/>
    <w:multiLevelType w:val="hybridMultilevel"/>
    <w:tmpl w:val="903A7EBE"/>
    <w:lvl w:ilvl="0" w:tplc="BC50D4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966E13"/>
    <w:multiLevelType w:val="hybridMultilevel"/>
    <w:tmpl w:val="FFFFFFFF"/>
    <w:lvl w:ilvl="0" w:tplc="46023046">
      <w:start w:val="1"/>
      <w:numFmt w:val="bullet"/>
      <w:lvlText w:val=""/>
      <w:lvlJc w:val="left"/>
      <w:pPr>
        <w:ind w:left="720" w:hanging="360"/>
      </w:pPr>
      <w:rPr>
        <w:rFonts w:ascii="Symbol" w:hAnsi="Symbol" w:hint="default"/>
      </w:rPr>
    </w:lvl>
    <w:lvl w:ilvl="1" w:tplc="7BB8B6EE">
      <w:start w:val="1"/>
      <w:numFmt w:val="bullet"/>
      <w:lvlText w:val="o"/>
      <w:lvlJc w:val="left"/>
      <w:pPr>
        <w:ind w:left="1440" w:hanging="360"/>
      </w:pPr>
      <w:rPr>
        <w:rFonts w:ascii="Courier New" w:hAnsi="Courier New" w:hint="default"/>
      </w:rPr>
    </w:lvl>
    <w:lvl w:ilvl="2" w:tplc="3AD8F5C6">
      <w:start w:val="1"/>
      <w:numFmt w:val="bullet"/>
      <w:lvlText w:val=""/>
      <w:lvlJc w:val="left"/>
      <w:pPr>
        <w:ind w:left="2160" w:hanging="360"/>
      </w:pPr>
      <w:rPr>
        <w:rFonts w:ascii="Wingdings" w:hAnsi="Wingdings" w:hint="default"/>
      </w:rPr>
    </w:lvl>
    <w:lvl w:ilvl="3" w:tplc="507282B6">
      <w:start w:val="1"/>
      <w:numFmt w:val="bullet"/>
      <w:lvlText w:val=""/>
      <w:lvlJc w:val="left"/>
      <w:pPr>
        <w:ind w:left="2880" w:hanging="360"/>
      </w:pPr>
      <w:rPr>
        <w:rFonts w:ascii="Symbol" w:hAnsi="Symbol" w:hint="default"/>
      </w:rPr>
    </w:lvl>
    <w:lvl w:ilvl="4" w:tplc="195A1972">
      <w:start w:val="1"/>
      <w:numFmt w:val="bullet"/>
      <w:lvlText w:val="o"/>
      <w:lvlJc w:val="left"/>
      <w:pPr>
        <w:ind w:left="3600" w:hanging="360"/>
      </w:pPr>
      <w:rPr>
        <w:rFonts w:ascii="Courier New" w:hAnsi="Courier New" w:hint="default"/>
      </w:rPr>
    </w:lvl>
    <w:lvl w:ilvl="5" w:tplc="736EA40A">
      <w:start w:val="1"/>
      <w:numFmt w:val="bullet"/>
      <w:lvlText w:val=""/>
      <w:lvlJc w:val="left"/>
      <w:pPr>
        <w:ind w:left="4320" w:hanging="360"/>
      </w:pPr>
      <w:rPr>
        <w:rFonts w:ascii="Wingdings" w:hAnsi="Wingdings" w:hint="default"/>
      </w:rPr>
    </w:lvl>
    <w:lvl w:ilvl="6" w:tplc="B416345A">
      <w:start w:val="1"/>
      <w:numFmt w:val="bullet"/>
      <w:lvlText w:val=""/>
      <w:lvlJc w:val="left"/>
      <w:pPr>
        <w:ind w:left="5040" w:hanging="360"/>
      </w:pPr>
      <w:rPr>
        <w:rFonts w:ascii="Symbol" w:hAnsi="Symbol" w:hint="default"/>
      </w:rPr>
    </w:lvl>
    <w:lvl w:ilvl="7" w:tplc="E3BEB308">
      <w:start w:val="1"/>
      <w:numFmt w:val="bullet"/>
      <w:lvlText w:val="o"/>
      <w:lvlJc w:val="left"/>
      <w:pPr>
        <w:ind w:left="5760" w:hanging="360"/>
      </w:pPr>
      <w:rPr>
        <w:rFonts w:ascii="Courier New" w:hAnsi="Courier New" w:hint="default"/>
      </w:rPr>
    </w:lvl>
    <w:lvl w:ilvl="8" w:tplc="BBF8909E">
      <w:start w:val="1"/>
      <w:numFmt w:val="bullet"/>
      <w:lvlText w:val=""/>
      <w:lvlJc w:val="left"/>
      <w:pPr>
        <w:ind w:left="6480" w:hanging="360"/>
      </w:pPr>
      <w:rPr>
        <w:rFonts w:ascii="Wingdings" w:hAnsi="Wingdings" w:hint="default"/>
      </w:rPr>
    </w:lvl>
  </w:abstractNum>
  <w:abstractNum w:abstractNumId="4" w15:restartNumberingAfterBreak="0">
    <w:nsid w:val="05D562E7"/>
    <w:multiLevelType w:val="hybridMultilevel"/>
    <w:tmpl w:val="EE9684FA"/>
    <w:lvl w:ilvl="0" w:tplc="0C090001">
      <w:start w:val="1"/>
      <w:numFmt w:val="bullet"/>
      <w:lvlText w:val=""/>
      <w:lvlJc w:val="left"/>
      <w:pPr>
        <w:ind w:left="972" w:hanging="360"/>
      </w:pPr>
      <w:rPr>
        <w:rFonts w:ascii="Symbol" w:hAnsi="Symbol" w:hint="default"/>
      </w:rPr>
    </w:lvl>
    <w:lvl w:ilvl="1" w:tplc="0C090019" w:tentative="1">
      <w:start w:val="1"/>
      <w:numFmt w:val="lowerLetter"/>
      <w:lvlText w:val="%2."/>
      <w:lvlJc w:val="left"/>
      <w:pPr>
        <w:ind w:left="1692" w:hanging="360"/>
      </w:pPr>
    </w:lvl>
    <w:lvl w:ilvl="2" w:tplc="0C09001B" w:tentative="1">
      <w:start w:val="1"/>
      <w:numFmt w:val="lowerRoman"/>
      <w:lvlText w:val="%3."/>
      <w:lvlJc w:val="right"/>
      <w:pPr>
        <w:ind w:left="2412" w:hanging="180"/>
      </w:pPr>
    </w:lvl>
    <w:lvl w:ilvl="3" w:tplc="0C09000F" w:tentative="1">
      <w:start w:val="1"/>
      <w:numFmt w:val="decimal"/>
      <w:lvlText w:val="%4."/>
      <w:lvlJc w:val="left"/>
      <w:pPr>
        <w:ind w:left="3132" w:hanging="360"/>
      </w:pPr>
    </w:lvl>
    <w:lvl w:ilvl="4" w:tplc="0C090019" w:tentative="1">
      <w:start w:val="1"/>
      <w:numFmt w:val="lowerLetter"/>
      <w:lvlText w:val="%5."/>
      <w:lvlJc w:val="left"/>
      <w:pPr>
        <w:ind w:left="3852" w:hanging="360"/>
      </w:pPr>
    </w:lvl>
    <w:lvl w:ilvl="5" w:tplc="0C09001B" w:tentative="1">
      <w:start w:val="1"/>
      <w:numFmt w:val="lowerRoman"/>
      <w:lvlText w:val="%6."/>
      <w:lvlJc w:val="right"/>
      <w:pPr>
        <w:ind w:left="4572" w:hanging="180"/>
      </w:pPr>
    </w:lvl>
    <w:lvl w:ilvl="6" w:tplc="0C09000F" w:tentative="1">
      <w:start w:val="1"/>
      <w:numFmt w:val="decimal"/>
      <w:lvlText w:val="%7."/>
      <w:lvlJc w:val="left"/>
      <w:pPr>
        <w:ind w:left="5292" w:hanging="360"/>
      </w:pPr>
    </w:lvl>
    <w:lvl w:ilvl="7" w:tplc="0C090019" w:tentative="1">
      <w:start w:val="1"/>
      <w:numFmt w:val="lowerLetter"/>
      <w:lvlText w:val="%8."/>
      <w:lvlJc w:val="left"/>
      <w:pPr>
        <w:ind w:left="6012" w:hanging="360"/>
      </w:pPr>
    </w:lvl>
    <w:lvl w:ilvl="8" w:tplc="0C09001B" w:tentative="1">
      <w:start w:val="1"/>
      <w:numFmt w:val="lowerRoman"/>
      <w:lvlText w:val="%9."/>
      <w:lvlJc w:val="right"/>
      <w:pPr>
        <w:ind w:left="6732" w:hanging="180"/>
      </w:pPr>
    </w:lvl>
  </w:abstractNum>
  <w:abstractNum w:abstractNumId="5" w15:restartNumberingAfterBreak="0">
    <w:nsid w:val="06A87E87"/>
    <w:multiLevelType w:val="hybridMultilevel"/>
    <w:tmpl w:val="BC20CD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6AE7EBE"/>
    <w:multiLevelType w:val="hybridMultilevel"/>
    <w:tmpl w:val="425630D0"/>
    <w:lvl w:ilvl="0" w:tplc="DB587664">
      <w:start w:val="1"/>
      <w:numFmt w:val="bullet"/>
      <w:lvlText w:val="-"/>
      <w:lvlJc w:val="left"/>
      <w:pPr>
        <w:ind w:left="-341" w:hanging="360"/>
      </w:pPr>
      <w:rPr>
        <w:rFonts w:ascii="Courier New" w:hAnsi="Courier New" w:hint="default"/>
      </w:rPr>
    </w:lvl>
    <w:lvl w:ilvl="1" w:tplc="0C090003">
      <w:start w:val="1"/>
      <w:numFmt w:val="bullet"/>
      <w:lvlText w:val="o"/>
      <w:lvlJc w:val="left"/>
      <w:pPr>
        <w:ind w:left="379" w:hanging="360"/>
      </w:pPr>
      <w:rPr>
        <w:rFonts w:ascii="Courier New" w:hAnsi="Courier New" w:cs="Courier New" w:hint="default"/>
      </w:rPr>
    </w:lvl>
    <w:lvl w:ilvl="2" w:tplc="0C090005">
      <w:start w:val="1"/>
      <w:numFmt w:val="bullet"/>
      <w:lvlText w:val=""/>
      <w:lvlJc w:val="left"/>
      <w:pPr>
        <w:ind w:left="1099" w:hanging="360"/>
      </w:pPr>
      <w:rPr>
        <w:rFonts w:ascii="Wingdings" w:hAnsi="Wingdings" w:hint="default"/>
      </w:rPr>
    </w:lvl>
    <w:lvl w:ilvl="3" w:tplc="0C090001" w:tentative="1">
      <w:start w:val="1"/>
      <w:numFmt w:val="bullet"/>
      <w:lvlText w:val=""/>
      <w:lvlJc w:val="left"/>
      <w:pPr>
        <w:ind w:left="1819" w:hanging="360"/>
      </w:pPr>
      <w:rPr>
        <w:rFonts w:ascii="Symbol" w:hAnsi="Symbol" w:hint="default"/>
      </w:rPr>
    </w:lvl>
    <w:lvl w:ilvl="4" w:tplc="0C090003" w:tentative="1">
      <w:start w:val="1"/>
      <w:numFmt w:val="bullet"/>
      <w:lvlText w:val="o"/>
      <w:lvlJc w:val="left"/>
      <w:pPr>
        <w:ind w:left="2539" w:hanging="360"/>
      </w:pPr>
      <w:rPr>
        <w:rFonts w:ascii="Courier New" w:hAnsi="Courier New" w:cs="Courier New" w:hint="default"/>
      </w:rPr>
    </w:lvl>
    <w:lvl w:ilvl="5" w:tplc="0C090005" w:tentative="1">
      <w:start w:val="1"/>
      <w:numFmt w:val="bullet"/>
      <w:lvlText w:val=""/>
      <w:lvlJc w:val="left"/>
      <w:pPr>
        <w:ind w:left="3259" w:hanging="360"/>
      </w:pPr>
      <w:rPr>
        <w:rFonts w:ascii="Wingdings" w:hAnsi="Wingdings" w:hint="default"/>
      </w:rPr>
    </w:lvl>
    <w:lvl w:ilvl="6" w:tplc="0C090001" w:tentative="1">
      <w:start w:val="1"/>
      <w:numFmt w:val="bullet"/>
      <w:lvlText w:val=""/>
      <w:lvlJc w:val="left"/>
      <w:pPr>
        <w:ind w:left="3979" w:hanging="360"/>
      </w:pPr>
      <w:rPr>
        <w:rFonts w:ascii="Symbol" w:hAnsi="Symbol" w:hint="default"/>
      </w:rPr>
    </w:lvl>
    <w:lvl w:ilvl="7" w:tplc="0C090003" w:tentative="1">
      <w:start w:val="1"/>
      <w:numFmt w:val="bullet"/>
      <w:lvlText w:val="o"/>
      <w:lvlJc w:val="left"/>
      <w:pPr>
        <w:ind w:left="4699" w:hanging="360"/>
      </w:pPr>
      <w:rPr>
        <w:rFonts w:ascii="Courier New" w:hAnsi="Courier New" w:cs="Courier New" w:hint="default"/>
      </w:rPr>
    </w:lvl>
    <w:lvl w:ilvl="8" w:tplc="0C090005" w:tentative="1">
      <w:start w:val="1"/>
      <w:numFmt w:val="bullet"/>
      <w:lvlText w:val=""/>
      <w:lvlJc w:val="left"/>
      <w:pPr>
        <w:ind w:left="5419" w:hanging="360"/>
      </w:pPr>
      <w:rPr>
        <w:rFonts w:ascii="Wingdings" w:hAnsi="Wingdings" w:hint="default"/>
      </w:rPr>
    </w:lvl>
  </w:abstractNum>
  <w:abstractNum w:abstractNumId="7" w15:restartNumberingAfterBreak="0">
    <w:nsid w:val="06D1344D"/>
    <w:multiLevelType w:val="hybridMultilevel"/>
    <w:tmpl w:val="5F804460"/>
    <w:lvl w:ilvl="0" w:tplc="70D2B2F6">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80A12D3"/>
    <w:multiLevelType w:val="hybridMultilevel"/>
    <w:tmpl w:val="FFFFFFFF"/>
    <w:lvl w:ilvl="0" w:tplc="A5DA14AE">
      <w:start w:val="1"/>
      <w:numFmt w:val="bullet"/>
      <w:lvlText w:val=""/>
      <w:lvlJc w:val="left"/>
      <w:pPr>
        <w:ind w:left="720" w:hanging="360"/>
      </w:pPr>
      <w:rPr>
        <w:rFonts w:ascii="Symbol" w:hAnsi="Symbol" w:hint="default"/>
      </w:rPr>
    </w:lvl>
    <w:lvl w:ilvl="1" w:tplc="A39E5A16">
      <w:start w:val="1"/>
      <w:numFmt w:val="bullet"/>
      <w:lvlText w:val="o"/>
      <w:lvlJc w:val="left"/>
      <w:pPr>
        <w:ind w:left="1440" w:hanging="360"/>
      </w:pPr>
      <w:rPr>
        <w:rFonts w:ascii="Courier New" w:hAnsi="Courier New" w:hint="default"/>
      </w:rPr>
    </w:lvl>
    <w:lvl w:ilvl="2" w:tplc="616A9FD2">
      <w:start w:val="1"/>
      <w:numFmt w:val="bullet"/>
      <w:lvlText w:val=""/>
      <w:lvlJc w:val="left"/>
      <w:pPr>
        <w:ind w:left="2160" w:hanging="360"/>
      </w:pPr>
      <w:rPr>
        <w:rFonts w:ascii="Wingdings" w:hAnsi="Wingdings" w:hint="default"/>
      </w:rPr>
    </w:lvl>
    <w:lvl w:ilvl="3" w:tplc="D69EF65A">
      <w:start w:val="1"/>
      <w:numFmt w:val="bullet"/>
      <w:lvlText w:val=""/>
      <w:lvlJc w:val="left"/>
      <w:pPr>
        <w:ind w:left="2880" w:hanging="360"/>
      </w:pPr>
      <w:rPr>
        <w:rFonts w:ascii="Symbol" w:hAnsi="Symbol" w:hint="default"/>
      </w:rPr>
    </w:lvl>
    <w:lvl w:ilvl="4" w:tplc="8C2254EA">
      <w:start w:val="1"/>
      <w:numFmt w:val="bullet"/>
      <w:lvlText w:val="o"/>
      <w:lvlJc w:val="left"/>
      <w:pPr>
        <w:ind w:left="3600" w:hanging="360"/>
      </w:pPr>
      <w:rPr>
        <w:rFonts w:ascii="Courier New" w:hAnsi="Courier New" w:hint="default"/>
      </w:rPr>
    </w:lvl>
    <w:lvl w:ilvl="5" w:tplc="FAA8A8DE">
      <w:start w:val="1"/>
      <w:numFmt w:val="bullet"/>
      <w:lvlText w:val=""/>
      <w:lvlJc w:val="left"/>
      <w:pPr>
        <w:ind w:left="4320" w:hanging="360"/>
      </w:pPr>
      <w:rPr>
        <w:rFonts w:ascii="Wingdings" w:hAnsi="Wingdings" w:hint="default"/>
      </w:rPr>
    </w:lvl>
    <w:lvl w:ilvl="6" w:tplc="CDAE37E8">
      <w:start w:val="1"/>
      <w:numFmt w:val="bullet"/>
      <w:lvlText w:val=""/>
      <w:lvlJc w:val="left"/>
      <w:pPr>
        <w:ind w:left="5040" w:hanging="360"/>
      </w:pPr>
      <w:rPr>
        <w:rFonts w:ascii="Symbol" w:hAnsi="Symbol" w:hint="default"/>
      </w:rPr>
    </w:lvl>
    <w:lvl w:ilvl="7" w:tplc="3DFC6976">
      <w:start w:val="1"/>
      <w:numFmt w:val="bullet"/>
      <w:lvlText w:val="o"/>
      <w:lvlJc w:val="left"/>
      <w:pPr>
        <w:ind w:left="5760" w:hanging="360"/>
      </w:pPr>
      <w:rPr>
        <w:rFonts w:ascii="Courier New" w:hAnsi="Courier New" w:hint="default"/>
      </w:rPr>
    </w:lvl>
    <w:lvl w:ilvl="8" w:tplc="5E008FF4">
      <w:start w:val="1"/>
      <w:numFmt w:val="bullet"/>
      <w:lvlText w:val=""/>
      <w:lvlJc w:val="left"/>
      <w:pPr>
        <w:ind w:left="6480" w:hanging="360"/>
      </w:pPr>
      <w:rPr>
        <w:rFonts w:ascii="Wingdings" w:hAnsi="Wingdings" w:hint="default"/>
      </w:rPr>
    </w:lvl>
  </w:abstractNum>
  <w:abstractNum w:abstractNumId="9" w15:restartNumberingAfterBreak="0">
    <w:nsid w:val="0E0F0F83"/>
    <w:multiLevelType w:val="hybridMultilevel"/>
    <w:tmpl w:val="7A801C26"/>
    <w:lvl w:ilvl="0" w:tplc="BC50D4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E9C1D61"/>
    <w:multiLevelType w:val="hybridMultilevel"/>
    <w:tmpl w:val="815066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EFA3FC1"/>
    <w:multiLevelType w:val="hybridMultilevel"/>
    <w:tmpl w:val="2A6826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3990651"/>
    <w:multiLevelType w:val="multilevel"/>
    <w:tmpl w:val="0EDA4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4675713"/>
    <w:multiLevelType w:val="hybridMultilevel"/>
    <w:tmpl w:val="D0A854FA"/>
    <w:lvl w:ilvl="0" w:tplc="63AAFBB4">
      <w:start w:val="1"/>
      <w:numFmt w:val="bullet"/>
      <w:pStyle w:val="ARbulle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4" w15:restartNumberingAfterBreak="0">
    <w:nsid w:val="150E62AA"/>
    <w:multiLevelType w:val="hybridMultilevel"/>
    <w:tmpl w:val="A68AA0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64F13A6"/>
    <w:multiLevelType w:val="hybridMultilevel"/>
    <w:tmpl w:val="053086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165A26B3"/>
    <w:multiLevelType w:val="hybridMultilevel"/>
    <w:tmpl w:val="BF7A26B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18A47D8B"/>
    <w:multiLevelType w:val="hybridMultilevel"/>
    <w:tmpl w:val="086C96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AD16B5C"/>
    <w:multiLevelType w:val="hybridMultilevel"/>
    <w:tmpl w:val="DB2A585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C6455D0"/>
    <w:multiLevelType w:val="hybridMultilevel"/>
    <w:tmpl w:val="B1524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D98792A"/>
    <w:multiLevelType w:val="hybridMultilevel"/>
    <w:tmpl w:val="FFFFFFFF"/>
    <w:lvl w:ilvl="0" w:tplc="2F6477BA">
      <w:start w:val="1"/>
      <w:numFmt w:val="bullet"/>
      <w:lvlText w:val=""/>
      <w:lvlJc w:val="left"/>
      <w:pPr>
        <w:ind w:left="720" w:hanging="360"/>
      </w:pPr>
      <w:rPr>
        <w:rFonts w:ascii="Symbol" w:hAnsi="Symbol" w:hint="default"/>
      </w:rPr>
    </w:lvl>
    <w:lvl w:ilvl="1" w:tplc="7C66F830">
      <w:start w:val="1"/>
      <w:numFmt w:val="bullet"/>
      <w:lvlText w:val="o"/>
      <w:lvlJc w:val="left"/>
      <w:pPr>
        <w:ind w:left="1440" w:hanging="360"/>
      </w:pPr>
      <w:rPr>
        <w:rFonts w:ascii="Courier New" w:hAnsi="Courier New" w:hint="default"/>
      </w:rPr>
    </w:lvl>
    <w:lvl w:ilvl="2" w:tplc="D6F043FA">
      <w:start w:val="1"/>
      <w:numFmt w:val="bullet"/>
      <w:lvlText w:val=""/>
      <w:lvlJc w:val="left"/>
      <w:pPr>
        <w:ind w:left="2160" w:hanging="360"/>
      </w:pPr>
      <w:rPr>
        <w:rFonts w:ascii="Wingdings" w:hAnsi="Wingdings" w:hint="default"/>
      </w:rPr>
    </w:lvl>
    <w:lvl w:ilvl="3" w:tplc="533A2782">
      <w:start w:val="1"/>
      <w:numFmt w:val="bullet"/>
      <w:lvlText w:val=""/>
      <w:lvlJc w:val="left"/>
      <w:pPr>
        <w:ind w:left="2880" w:hanging="360"/>
      </w:pPr>
      <w:rPr>
        <w:rFonts w:ascii="Symbol" w:hAnsi="Symbol" w:hint="default"/>
      </w:rPr>
    </w:lvl>
    <w:lvl w:ilvl="4" w:tplc="2650349E">
      <w:start w:val="1"/>
      <w:numFmt w:val="bullet"/>
      <w:lvlText w:val="o"/>
      <w:lvlJc w:val="left"/>
      <w:pPr>
        <w:ind w:left="3600" w:hanging="360"/>
      </w:pPr>
      <w:rPr>
        <w:rFonts w:ascii="Courier New" w:hAnsi="Courier New" w:hint="default"/>
      </w:rPr>
    </w:lvl>
    <w:lvl w:ilvl="5" w:tplc="F022D818">
      <w:start w:val="1"/>
      <w:numFmt w:val="bullet"/>
      <w:lvlText w:val=""/>
      <w:lvlJc w:val="left"/>
      <w:pPr>
        <w:ind w:left="4320" w:hanging="360"/>
      </w:pPr>
      <w:rPr>
        <w:rFonts w:ascii="Wingdings" w:hAnsi="Wingdings" w:hint="default"/>
      </w:rPr>
    </w:lvl>
    <w:lvl w:ilvl="6" w:tplc="C8D2B5CC">
      <w:start w:val="1"/>
      <w:numFmt w:val="bullet"/>
      <w:lvlText w:val=""/>
      <w:lvlJc w:val="left"/>
      <w:pPr>
        <w:ind w:left="5040" w:hanging="360"/>
      </w:pPr>
      <w:rPr>
        <w:rFonts w:ascii="Symbol" w:hAnsi="Symbol" w:hint="default"/>
      </w:rPr>
    </w:lvl>
    <w:lvl w:ilvl="7" w:tplc="F4FAB73C">
      <w:start w:val="1"/>
      <w:numFmt w:val="bullet"/>
      <w:lvlText w:val="o"/>
      <w:lvlJc w:val="left"/>
      <w:pPr>
        <w:ind w:left="5760" w:hanging="360"/>
      </w:pPr>
      <w:rPr>
        <w:rFonts w:ascii="Courier New" w:hAnsi="Courier New" w:hint="default"/>
      </w:rPr>
    </w:lvl>
    <w:lvl w:ilvl="8" w:tplc="2654EA88">
      <w:start w:val="1"/>
      <w:numFmt w:val="bullet"/>
      <w:lvlText w:val=""/>
      <w:lvlJc w:val="left"/>
      <w:pPr>
        <w:ind w:left="6480" w:hanging="360"/>
      </w:pPr>
      <w:rPr>
        <w:rFonts w:ascii="Wingdings" w:hAnsi="Wingdings" w:hint="default"/>
      </w:rPr>
    </w:lvl>
  </w:abstractNum>
  <w:abstractNum w:abstractNumId="21" w15:restartNumberingAfterBreak="0">
    <w:nsid w:val="1DD94AB6"/>
    <w:multiLevelType w:val="hybridMultilevel"/>
    <w:tmpl w:val="DDBE63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F194698"/>
    <w:multiLevelType w:val="hybridMultilevel"/>
    <w:tmpl w:val="CB980D42"/>
    <w:lvl w:ilvl="0" w:tplc="0C090001">
      <w:start w:val="1"/>
      <w:numFmt w:val="bullet"/>
      <w:lvlText w:val=""/>
      <w:lvlJc w:val="left"/>
      <w:pPr>
        <w:ind w:left="384" w:hanging="360"/>
      </w:pPr>
      <w:rPr>
        <w:rFonts w:ascii="Symbol" w:hAnsi="Symbol" w:hint="default"/>
      </w:rPr>
    </w:lvl>
    <w:lvl w:ilvl="1" w:tplc="0C090003" w:tentative="1">
      <w:start w:val="1"/>
      <w:numFmt w:val="bullet"/>
      <w:lvlText w:val="o"/>
      <w:lvlJc w:val="left"/>
      <w:pPr>
        <w:ind w:left="1104" w:hanging="360"/>
      </w:pPr>
      <w:rPr>
        <w:rFonts w:ascii="Courier New" w:hAnsi="Courier New" w:cs="Courier New" w:hint="default"/>
      </w:rPr>
    </w:lvl>
    <w:lvl w:ilvl="2" w:tplc="0C090005" w:tentative="1">
      <w:start w:val="1"/>
      <w:numFmt w:val="bullet"/>
      <w:lvlText w:val=""/>
      <w:lvlJc w:val="left"/>
      <w:pPr>
        <w:ind w:left="1824" w:hanging="360"/>
      </w:pPr>
      <w:rPr>
        <w:rFonts w:ascii="Wingdings" w:hAnsi="Wingdings" w:hint="default"/>
      </w:rPr>
    </w:lvl>
    <w:lvl w:ilvl="3" w:tplc="0C090001" w:tentative="1">
      <w:start w:val="1"/>
      <w:numFmt w:val="bullet"/>
      <w:lvlText w:val=""/>
      <w:lvlJc w:val="left"/>
      <w:pPr>
        <w:ind w:left="2544" w:hanging="360"/>
      </w:pPr>
      <w:rPr>
        <w:rFonts w:ascii="Symbol" w:hAnsi="Symbol" w:hint="default"/>
      </w:rPr>
    </w:lvl>
    <w:lvl w:ilvl="4" w:tplc="0C090003" w:tentative="1">
      <w:start w:val="1"/>
      <w:numFmt w:val="bullet"/>
      <w:lvlText w:val="o"/>
      <w:lvlJc w:val="left"/>
      <w:pPr>
        <w:ind w:left="3264" w:hanging="360"/>
      </w:pPr>
      <w:rPr>
        <w:rFonts w:ascii="Courier New" w:hAnsi="Courier New" w:cs="Courier New" w:hint="default"/>
      </w:rPr>
    </w:lvl>
    <w:lvl w:ilvl="5" w:tplc="0C090005" w:tentative="1">
      <w:start w:val="1"/>
      <w:numFmt w:val="bullet"/>
      <w:lvlText w:val=""/>
      <w:lvlJc w:val="left"/>
      <w:pPr>
        <w:ind w:left="3984" w:hanging="360"/>
      </w:pPr>
      <w:rPr>
        <w:rFonts w:ascii="Wingdings" w:hAnsi="Wingdings" w:hint="default"/>
      </w:rPr>
    </w:lvl>
    <w:lvl w:ilvl="6" w:tplc="0C090001" w:tentative="1">
      <w:start w:val="1"/>
      <w:numFmt w:val="bullet"/>
      <w:lvlText w:val=""/>
      <w:lvlJc w:val="left"/>
      <w:pPr>
        <w:ind w:left="4704" w:hanging="360"/>
      </w:pPr>
      <w:rPr>
        <w:rFonts w:ascii="Symbol" w:hAnsi="Symbol" w:hint="default"/>
      </w:rPr>
    </w:lvl>
    <w:lvl w:ilvl="7" w:tplc="0C090003" w:tentative="1">
      <w:start w:val="1"/>
      <w:numFmt w:val="bullet"/>
      <w:lvlText w:val="o"/>
      <w:lvlJc w:val="left"/>
      <w:pPr>
        <w:ind w:left="5424" w:hanging="360"/>
      </w:pPr>
      <w:rPr>
        <w:rFonts w:ascii="Courier New" w:hAnsi="Courier New" w:cs="Courier New" w:hint="default"/>
      </w:rPr>
    </w:lvl>
    <w:lvl w:ilvl="8" w:tplc="0C090005" w:tentative="1">
      <w:start w:val="1"/>
      <w:numFmt w:val="bullet"/>
      <w:lvlText w:val=""/>
      <w:lvlJc w:val="left"/>
      <w:pPr>
        <w:ind w:left="6144" w:hanging="360"/>
      </w:pPr>
      <w:rPr>
        <w:rFonts w:ascii="Wingdings" w:hAnsi="Wingdings" w:hint="default"/>
      </w:rPr>
    </w:lvl>
  </w:abstractNum>
  <w:abstractNum w:abstractNumId="23" w15:restartNumberingAfterBreak="0">
    <w:nsid w:val="1F31647A"/>
    <w:multiLevelType w:val="hybridMultilevel"/>
    <w:tmpl w:val="EDAEC44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1FC50DAA"/>
    <w:multiLevelType w:val="hybridMultilevel"/>
    <w:tmpl w:val="EDBE3D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20040164"/>
    <w:multiLevelType w:val="hybridMultilevel"/>
    <w:tmpl w:val="01E88816"/>
    <w:lvl w:ilvl="0" w:tplc="0C090001">
      <w:start w:val="1"/>
      <w:numFmt w:val="bullet"/>
      <w:lvlText w:val=""/>
      <w:lvlJc w:val="left"/>
      <w:pPr>
        <w:ind w:left="717" w:hanging="360"/>
      </w:pPr>
      <w:rPr>
        <w:rFonts w:ascii="Symbol" w:hAnsi="Symbol" w:hint="default"/>
      </w:rPr>
    </w:lvl>
    <w:lvl w:ilvl="1" w:tplc="DB587664">
      <w:start w:val="1"/>
      <w:numFmt w:val="bullet"/>
      <w:lvlText w:val="-"/>
      <w:lvlJc w:val="left"/>
      <w:pPr>
        <w:ind w:left="1437" w:hanging="360"/>
      </w:pPr>
      <w:rPr>
        <w:rFonts w:ascii="Courier New" w:hAnsi="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26" w15:restartNumberingAfterBreak="0">
    <w:nsid w:val="22E55933"/>
    <w:multiLevelType w:val="hybridMultilevel"/>
    <w:tmpl w:val="9C86462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24AB7326"/>
    <w:multiLevelType w:val="hybridMultilevel"/>
    <w:tmpl w:val="FFFFFFFF"/>
    <w:lvl w:ilvl="0" w:tplc="790E7D0A">
      <w:start w:val="1"/>
      <w:numFmt w:val="bullet"/>
      <w:lvlText w:val=""/>
      <w:lvlJc w:val="left"/>
      <w:pPr>
        <w:ind w:left="720" w:hanging="360"/>
      </w:pPr>
      <w:rPr>
        <w:rFonts w:ascii="Symbol" w:hAnsi="Symbol" w:hint="default"/>
      </w:rPr>
    </w:lvl>
    <w:lvl w:ilvl="1" w:tplc="59E079A4">
      <w:start w:val="1"/>
      <w:numFmt w:val="bullet"/>
      <w:lvlText w:val="o"/>
      <w:lvlJc w:val="left"/>
      <w:pPr>
        <w:ind w:left="1440" w:hanging="360"/>
      </w:pPr>
      <w:rPr>
        <w:rFonts w:ascii="Courier New" w:hAnsi="Courier New" w:hint="default"/>
      </w:rPr>
    </w:lvl>
    <w:lvl w:ilvl="2" w:tplc="26D2A4BC">
      <w:start w:val="1"/>
      <w:numFmt w:val="bullet"/>
      <w:lvlText w:val=""/>
      <w:lvlJc w:val="left"/>
      <w:pPr>
        <w:ind w:left="2160" w:hanging="360"/>
      </w:pPr>
      <w:rPr>
        <w:rFonts w:ascii="Wingdings" w:hAnsi="Wingdings" w:hint="default"/>
      </w:rPr>
    </w:lvl>
    <w:lvl w:ilvl="3" w:tplc="6E46131E">
      <w:start w:val="1"/>
      <w:numFmt w:val="bullet"/>
      <w:lvlText w:val=""/>
      <w:lvlJc w:val="left"/>
      <w:pPr>
        <w:ind w:left="2880" w:hanging="360"/>
      </w:pPr>
      <w:rPr>
        <w:rFonts w:ascii="Symbol" w:hAnsi="Symbol" w:hint="default"/>
      </w:rPr>
    </w:lvl>
    <w:lvl w:ilvl="4" w:tplc="D0F830FC">
      <w:start w:val="1"/>
      <w:numFmt w:val="bullet"/>
      <w:lvlText w:val="o"/>
      <w:lvlJc w:val="left"/>
      <w:pPr>
        <w:ind w:left="3600" w:hanging="360"/>
      </w:pPr>
      <w:rPr>
        <w:rFonts w:ascii="Courier New" w:hAnsi="Courier New" w:hint="default"/>
      </w:rPr>
    </w:lvl>
    <w:lvl w:ilvl="5" w:tplc="A5A43434">
      <w:start w:val="1"/>
      <w:numFmt w:val="bullet"/>
      <w:lvlText w:val=""/>
      <w:lvlJc w:val="left"/>
      <w:pPr>
        <w:ind w:left="4320" w:hanging="360"/>
      </w:pPr>
      <w:rPr>
        <w:rFonts w:ascii="Wingdings" w:hAnsi="Wingdings" w:hint="default"/>
      </w:rPr>
    </w:lvl>
    <w:lvl w:ilvl="6" w:tplc="11F419A8">
      <w:start w:val="1"/>
      <w:numFmt w:val="bullet"/>
      <w:lvlText w:val=""/>
      <w:lvlJc w:val="left"/>
      <w:pPr>
        <w:ind w:left="5040" w:hanging="360"/>
      </w:pPr>
      <w:rPr>
        <w:rFonts w:ascii="Symbol" w:hAnsi="Symbol" w:hint="default"/>
      </w:rPr>
    </w:lvl>
    <w:lvl w:ilvl="7" w:tplc="C74AEA98">
      <w:start w:val="1"/>
      <w:numFmt w:val="bullet"/>
      <w:lvlText w:val="o"/>
      <w:lvlJc w:val="left"/>
      <w:pPr>
        <w:ind w:left="5760" w:hanging="360"/>
      </w:pPr>
      <w:rPr>
        <w:rFonts w:ascii="Courier New" w:hAnsi="Courier New" w:hint="default"/>
      </w:rPr>
    </w:lvl>
    <w:lvl w:ilvl="8" w:tplc="5350BDCE">
      <w:start w:val="1"/>
      <w:numFmt w:val="bullet"/>
      <w:lvlText w:val=""/>
      <w:lvlJc w:val="left"/>
      <w:pPr>
        <w:ind w:left="6480" w:hanging="360"/>
      </w:pPr>
      <w:rPr>
        <w:rFonts w:ascii="Wingdings" w:hAnsi="Wingdings" w:hint="default"/>
      </w:rPr>
    </w:lvl>
  </w:abstractNum>
  <w:abstractNum w:abstractNumId="28" w15:restartNumberingAfterBreak="0">
    <w:nsid w:val="24D47F50"/>
    <w:multiLevelType w:val="hybridMultilevel"/>
    <w:tmpl w:val="EC76E8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25211EA5"/>
    <w:multiLevelType w:val="hybridMultilevel"/>
    <w:tmpl w:val="A588CE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96841F5"/>
    <w:multiLevelType w:val="hybridMultilevel"/>
    <w:tmpl w:val="412E1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ADF61CB"/>
    <w:multiLevelType w:val="hybridMultilevel"/>
    <w:tmpl w:val="F880EB34"/>
    <w:lvl w:ilvl="0" w:tplc="BC50D4AE">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32" w15:restartNumberingAfterBreak="0">
    <w:nsid w:val="2B2740D7"/>
    <w:multiLevelType w:val="hybridMultilevel"/>
    <w:tmpl w:val="8938A08C"/>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33" w15:restartNumberingAfterBreak="0">
    <w:nsid w:val="2D2D54B0"/>
    <w:multiLevelType w:val="hybridMultilevel"/>
    <w:tmpl w:val="7918280A"/>
    <w:lvl w:ilvl="0" w:tplc="52B0B264">
      <w:start w:val="1"/>
      <w:numFmt w:val="bullet"/>
      <w:lvlText w:val=""/>
      <w:lvlJc w:val="left"/>
      <w:pPr>
        <w:ind w:left="360" w:hanging="360"/>
      </w:pPr>
      <w:rPr>
        <w:rFonts w:ascii="Symbol" w:eastAsia="Symbol" w:hAnsi="Symbol" w:hint="default"/>
        <w:w w:val="100"/>
        <w:sz w:val="18"/>
        <w:szCs w:val="18"/>
      </w:rPr>
    </w:lvl>
    <w:lvl w:ilvl="1" w:tplc="3D8A30A6">
      <w:start w:val="1"/>
      <w:numFmt w:val="bullet"/>
      <w:lvlText w:val="•"/>
      <w:lvlJc w:val="left"/>
      <w:pPr>
        <w:ind w:left="505" w:hanging="360"/>
      </w:pPr>
      <w:rPr>
        <w:rFonts w:hint="default"/>
      </w:rPr>
    </w:lvl>
    <w:lvl w:ilvl="2" w:tplc="D870DCDE">
      <w:start w:val="1"/>
      <w:numFmt w:val="bullet"/>
      <w:lvlText w:val="•"/>
      <w:lvlJc w:val="left"/>
      <w:pPr>
        <w:ind w:left="641" w:hanging="360"/>
      </w:pPr>
      <w:rPr>
        <w:rFonts w:hint="default"/>
      </w:rPr>
    </w:lvl>
    <w:lvl w:ilvl="3" w:tplc="D91A5EB4">
      <w:start w:val="1"/>
      <w:numFmt w:val="bullet"/>
      <w:lvlText w:val="•"/>
      <w:lvlJc w:val="left"/>
      <w:pPr>
        <w:ind w:left="776" w:hanging="360"/>
      </w:pPr>
      <w:rPr>
        <w:rFonts w:hint="default"/>
      </w:rPr>
    </w:lvl>
    <w:lvl w:ilvl="4" w:tplc="7B342198">
      <w:start w:val="1"/>
      <w:numFmt w:val="bullet"/>
      <w:lvlText w:val="•"/>
      <w:lvlJc w:val="left"/>
      <w:pPr>
        <w:ind w:left="912" w:hanging="360"/>
      </w:pPr>
      <w:rPr>
        <w:rFonts w:hint="default"/>
      </w:rPr>
    </w:lvl>
    <w:lvl w:ilvl="5" w:tplc="1B26E134">
      <w:start w:val="1"/>
      <w:numFmt w:val="bullet"/>
      <w:lvlText w:val="•"/>
      <w:lvlJc w:val="left"/>
      <w:pPr>
        <w:ind w:left="1047" w:hanging="360"/>
      </w:pPr>
      <w:rPr>
        <w:rFonts w:hint="default"/>
      </w:rPr>
    </w:lvl>
    <w:lvl w:ilvl="6" w:tplc="334AFEFA">
      <w:start w:val="1"/>
      <w:numFmt w:val="bullet"/>
      <w:lvlText w:val="•"/>
      <w:lvlJc w:val="left"/>
      <w:pPr>
        <w:ind w:left="1183" w:hanging="360"/>
      </w:pPr>
      <w:rPr>
        <w:rFonts w:hint="default"/>
      </w:rPr>
    </w:lvl>
    <w:lvl w:ilvl="7" w:tplc="7D2ED83A">
      <w:start w:val="1"/>
      <w:numFmt w:val="bullet"/>
      <w:lvlText w:val="•"/>
      <w:lvlJc w:val="left"/>
      <w:pPr>
        <w:ind w:left="1318" w:hanging="360"/>
      </w:pPr>
      <w:rPr>
        <w:rFonts w:hint="default"/>
      </w:rPr>
    </w:lvl>
    <w:lvl w:ilvl="8" w:tplc="B7604D74">
      <w:start w:val="1"/>
      <w:numFmt w:val="bullet"/>
      <w:lvlText w:val="•"/>
      <w:lvlJc w:val="left"/>
      <w:pPr>
        <w:ind w:left="1454" w:hanging="360"/>
      </w:pPr>
      <w:rPr>
        <w:rFonts w:hint="default"/>
      </w:rPr>
    </w:lvl>
  </w:abstractNum>
  <w:abstractNum w:abstractNumId="34" w15:restartNumberingAfterBreak="0">
    <w:nsid w:val="2EC879DF"/>
    <w:multiLevelType w:val="hybridMultilevel"/>
    <w:tmpl w:val="5D7CF5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F337E8B"/>
    <w:multiLevelType w:val="hybridMultilevel"/>
    <w:tmpl w:val="01A21EE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30AB574B"/>
    <w:multiLevelType w:val="hybridMultilevel"/>
    <w:tmpl w:val="358A6F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339048CD"/>
    <w:multiLevelType w:val="hybridMultilevel"/>
    <w:tmpl w:val="5254D8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344030D1"/>
    <w:multiLevelType w:val="hybridMultilevel"/>
    <w:tmpl w:val="120A4F16"/>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9" w15:restartNumberingAfterBreak="0">
    <w:nsid w:val="34625828"/>
    <w:multiLevelType w:val="hybridMultilevel"/>
    <w:tmpl w:val="A90A50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348170CB"/>
    <w:multiLevelType w:val="hybridMultilevel"/>
    <w:tmpl w:val="311A236A"/>
    <w:lvl w:ilvl="0" w:tplc="447495BE">
      <w:start w:val="8"/>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4C65A5E"/>
    <w:multiLevelType w:val="hybridMultilevel"/>
    <w:tmpl w:val="0B7E34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3542690A"/>
    <w:multiLevelType w:val="hybridMultilevel"/>
    <w:tmpl w:val="FAC02CC8"/>
    <w:lvl w:ilvl="0" w:tplc="0C090001">
      <w:start w:val="1"/>
      <w:numFmt w:val="bullet"/>
      <w:lvlText w:val=""/>
      <w:lvlJc w:val="left"/>
      <w:pPr>
        <w:ind w:left="360" w:hanging="360"/>
      </w:pPr>
      <w:rPr>
        <w:rFonts w:ascii="Symbol" w:hAnsi="Symbol" w:hint="default"/>
      </w:rPr>
    </w:lvl>
    <w:lvl w:ilvl="1" w:tplc="BC50D4AE">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36411AF4"/>
    <w:multiLevelType w:val="hybridMultilevel"/>
    <w:tmpl w:val="64B4E8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36C564DE"/>
    <w:multiLevelType w:val="hybridMultilevel"/>
    <w:tmpl w:val="D56891EA"/>
    <w:lvl w:ilvl="0" w:tplc="DB587664">
      <w:start w:val="1"/>
      <w:numFmt w:val="bullet"/>
      <w:lvlText w:val="-"/>
      <w:lvlJc w:val="left"/>
      <w:pPr>
        <w:ind w:left="360" w:hanging="360"/>
      </w:pPr>
      <w:rPr>
        <w:rFonts w:ascii="Courier New" w:hAnsi="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37C25DA2"/>
    <w:multiLevelType w:val="hybridMultilevel"/>
    <w:tmpl w:val="D87241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38E5650C"/>
    <w:multiLevelType w:val="hybridMultilevel"/>
    <w:tmpl w:val="B274A50C"/>
    <w:lvl w:ilvl="0" w:tplc="0C090001">
      <w:start w:val="1"/>
      <w:numFmt w:val="bullet"/>
      <w:lvlText w:val=""/>
      <w:lvlJc w:val="left"/>
      <w:pPr>
        <w:ind w:left="-354" w:hanging="360"/>
      </w:pPr>
      <w:rPr>
        <w:rFonts w:ascii="Symbol" w:hAnsi="Symbol" w:hint="default"/>
      </w:rPr>
    </w:lvl>
    <w:lvl w:ilvl="1" w:tplc="0C090001">
      <w:start w:val="1"/>
      <w:numFmt w:val="bullet"/>
      <w:lvlText w:val=""/>
      <w:lvlJc w:val="left"/>
      <w:pPr>
        <w:ind w:left="576" w:hanging="570"/>
      </w:pPr>
      <w:rPr>
        <w:rFonts w:ascii="Symbol" w:hAnsi="Symbol" w:hint="default"/>
      </w:rPr>
    </w:lvl>
    <w:lvl w:ilvl="2" w:tplc="0C090005">
      <w:start w:val="1"/>
      <w:numFmt w:val="bullet"/>
      <w:lvlText w:val=""/>
      <w:lvlJc w:val="left"/>
      <w:pPr>
        <w:ind w:left="1086" w:hanging="360"/>
      </w:pPr>
      <w:rPr>
        <w:rFonts w:ascii="Wingdings" w:hAnsi="Wingdings" w:hint="default"/>
      </w:rPr>
    </w:lvl>
    <w:lvl w:ilvl="3" w:tplc="0C090001" w:tentative="1">
      <w:start w:val="1"/>
      <w:numFmt w:val="bullet"/>
      <w:lvlText w:val=""/>
      <w:lvlJc w:val="left"/>
      <w:pPr>
        <w:ind w:left="1806" w:hanging="360"/>
      </w:pPr>
      <w:rPr>
        <w:rFonts w:ascii="Symbol" w:hAnsi="Symbol" w:hint="default"/>
      </w:rPr>
    </w:lvl>
    <w:lvl w:ilvl="4" w:tplc="0C090003" w:tentative="1">
      <w:start w:val="1"/>
      <w:numFmt w:val="bullet"/>
      <w:lvlText w:val="o"/>
      <w:lvlJc w:val="left"/>
      <w:pPr>
        <w:ind w:left="2526" w:hanging="360"/>
      </w:pPr>
      <w:rPr>
        <w:rFonts w:ascii="Courier New" w:hAnsi="Courier New" w:cs="Courier New" w:hint="default"/>
      </w:rPr>
    </w:lvl>
    <w:lvl w:ilvl="5" w:tplc="0C090005" w:tentative="1">
      <w:start w:val="1"/>
      <w:numFmt w:val="bullet"/>
      <w:lvlText w:val=""/>
      <w:lvlJc w:val="left"/>
      <w:pPr>
        <w:ind w:left="3246" w:hanging="360"/>
      </w:pPr>
      <w:rPr>
        <w:rFonts w:ascii="Wingdings" w:hAnsi="Wingdings" w:hint="default"/>
      </w:rPr>
    </w:lvl>
    <w:lvl w:ilvl="6" w:tplc="0C090001" w:tentative="1">
      <w:start w:val="1"/>
      <w:numFmt w:val="bullet"/>
      <w:lvlText w:val=""/>
      <w:lvlJc w:val="left"/>
      <w:pPr>
        <w:ind w:left="3966" w:hanging="360"/>
      </w:pPr>
      <w:rPr>
        <w:rFonts w:ascii="Symbol" w:hAnsi="Symbol" w:hint="default"/>
      </w:rPr>
    </w:lvl>
    <w:lvl w:ilvl="7" w:tplc="0C090003" w:tentative="1">
      <w:start w:val="1"/>
      <w:numFmt w:val="bullet"/>
      <w:lvlText w:val="o"/>
      <w:lvlJc w:val="left"/>
      <w:pPr>
        <w:ind w:left="4686" w:hanging="360"/>
      </w:pPr>
      <w:rPr>
        <w:rFonts w:ascii="Courier New" w:hAnsi="Courier New" w:cs="Courier New" w:hint="default"/>
      </w:rPr>
    </w:lvl>
    <w:lvl w:ilvl="8" w:tplc="0C090005" w:tentative="1">
      <w:start w:val="1"/>
      <w:numFmt w:val="bullet"/>
      <w:lvlText w:val=""/>
      <w:lvlJc w:val="left"/>
      <w:pPr>
        <w:ind w:left="5406" w:hanging="360"/>
      </w:pPr>
      <w:rPr>
        <w:rFonts w:ascii="Wingdings" w:hAnsi="Wingdings" w:hint="default"/>
      </w:rPr>
    </w:lvl>
  </w:abstractNum>
  <w:abstractNum w:abstractNumId="47" w15:restartNumberingAfterBreak="0">
    <w:nsid w:val="39024F06"/>
    <w:multiLevelType w:val="hybridMultilevel"/>
    <w:tmpl w:val="C4CE9A14"/>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3BA0175D"/>
    <w:multiLevelType w:val="hybridMultilevel"/>
    <w:tmpl w:val="F1ACF822"/>
    <w:lvl w:ilvl="0" w:tplc="0C090001">
      <w:start w:val="1"/>
      <w:numFmt w:val="bullet"/>
      <w:lvlText w:val=""/>
      <w:lvlJc w:val="left"/>
      <w:pPr>
        <w:ind w:left="6598"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3BDD3D7A"/>
    <w:multiLevelType w:val="hybridMultilevel"/>
    <w:tmpl w:val="74B0F9E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50" w15:restartNumberingAfterBreak="0">
    <w:nsid w:val="3D800FD8"/>
    <w:multiLevelType w:val="hybridMultilevel"/>
    <w:tmpl w:val="0E6815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3F5B5840"/>
    <w:multiLevelType w:val="hybridMultilevel"/>
    <w:tmpl w:val="91E8E7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400C481B"/>
    <w:multiLevelType w:val="hybridMultilevel"/>
    <w:tmpl w:val="CE58AA64"/>
    <w:lvl w:ilvl="0" w:tplc="9C32981A">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406F132E"/>
    <w:multiLevelType w:val="hybridMultilevel"/>
    <w:tmpl w:val="0FFC753C"/>
    <w:lvl w:ilvl="0" w:tplc="0C09000F">
      <w:start w:val="1"/>
      <w:numFmt w:val="decimal"/>
      <w:lvlText w:val="%1."/>
      <w:lvlJc w:val="left"/>
      <w:pPr>
        <w:ind w:left="3338"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18B3AF4"/>
    <w:multiLevelType w:val="hybridMultilevel"/>
    <w:tmpl w:val="D51AD46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55" w15:restartNumberingAfterBreak="0">
    <w:nsid w:val="42C95AAA"/>
    <w:multiLevelType w:val="hybridMultilevel"/>
    <w:tmpl w:val="C3FC0E7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434E4E4E"/>
    <w:multiLevelType w:val="hybridMultilevel"/>
    <w:tmpl w:val="96C6C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3EA382E"/>
    <w:multiLevelType w:val="hybridMultilevel"/>
    <w:tmpl w:val="28F45D96"/>
    <w:lvl w:ilvl="0" w:tplc="0C090001">
      <w:start w:val="1"/>
      <w:numFmt w:val="bullet"/>
      <w:lvlText w:val=""/>
      <w:lvlJc w:val="left"/>
      <w:pPr>
        <w:ind w:left="64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8" w15:restartNumberingAfterBreak="0">
    <w:nsid w:val="44F40849"/>
    <w:multiLevelType w:val="hybridMultilevel"/>
    <w:tmpl w:val="37C044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458B166B"/>
    <w:multiLevelType w:val="hybridMultilevel"/>
    <w:tmpl w:val="5CFE17F8"/>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80"/>
        </w:tabs>
        <w:ind w:left="-180" w:hanging="360"/>
      </w:pPr>
      <w:rPr>
        <w:rFonts w:ascii="Courier New" w:hAnsi="Courier New" w:cs="ヒラギノ角ゴ Pro W3" w:hint="default"/>
      </w:rPr>
    </w:lvl>
    <w:lvl w:ilvl="2" w:tplc="0C090005" w:tentative="1">
      <w:start w:val="1"/>
      <w:numFmt w:val="bullet"/>
      <w:lvlText w:val=""/>
      <w:lvlJc w:val="left"/>
      <w:pPr>
        <w:tabs>
          <w:tab w:val="num" w:pos="540"/>
        </w:tabs>
        <w:ind w:left="540" w:hanging="360"/>
      </w:pPr>
      <w:rPr>
        <w:rFonts w:ascii="Wingdings" w:hAnsi="Wingdings" w:hint="default"/>
      </w:rPr>
    </w:lvl>
    <w:lvl w:ilvl="3" w:tplc="0C090001" w:tentative="1">
      <w:start w:val="1"/>
      <w:numFmt w:val="bullet"/>
      <w:lvlText w:val=""/>
      <w:lvlJc w:val="left"/>
      <w:pPr>
        <w:tabs>
          <w:tab w:val="num" w:pos="1260"/>
        </w:tabs>
        <w:ind w:left="1260" w:hanging="360"/>
      </w:pPr>
      <w:rPr>
        <w:rFonts w:ascii="Symbol" w:hAnsi="Symbol" w:hint="default"/>
      </w:rPr>
    </w:lvl>
    <w:lvl w:ilvl="4" w:tplc="0C090003" w:tentative="1">
      <w:start w:val="1"/>
      <w:numFmt w:val="bullet"/>
      <w:lvlText w:val="o"/>
      <w:lvlJc w:val="left"/>
      <w:pPr>
        <w:tabs>
          <w:tab w:val="num" w:pos="1980"/>
        </w:tabs>
        <w:ind w:left="1980" w:hanging="360"/>
      </w:pPr>
      <w:rPr>
        <w:rFonts w:ascii="Courier New" w:hAnsi="Courier New" w:cs="ヒラギノ角ゴ Pro W3" w:hint="default"/>
      </w:rPr>
    </w:lvl>
    <w:lvl w:ilvl="5" w:tplc="0C090005" w:tentative="1">
      <w:start w:val="1"/>
      <w:numFmt w:val="bullet"/>
      <w:lvlText w:val=""/>
      <w:lvlJc w:val="left"/>
      <w:pPr>
        <w:tabs>
          <w:tab w:val="num" w:pos="2700"/>
        </w:tabs>
        <w:ind w:left="2700" w:hanging="360"/>
      </w:pPr>
      <w:rPr>
        <w:rFonts w:ascii="Wingdings" w:hAnsi="Wingdings" w:hint="default"/>
      </w:rPr>
    </w:lvl>
    <w:lvl w:ilvl="6" w:tplc="0C090001" w:tentative="1">
      <w:start w:val="1"/>
      <w:numFmt w:val="bullet"/>
      <w:lvlText w:val=""/>
      <w:lvlJc w:val="left"/>
      <w:pPr>
        <w:tabs>
          <w:tab w:val="num" w:pos="3420"/>
        </w:tabs>
        <w:ind w:left="3420" w:hanging="360"/>
      </w:pPr>
      <w:rPr>
        <w:rFonts w:ascii="Symbol" w:hAnsi="Symbol" w:hint="default"/>
      </w:rPr>
    </w:lvl>
    <w:lvl w:ilvl="7" w:tplc="0C090003" w:tentative="1">
      <w:start w:val="1"/>
      <w:numFmt w:val="bullet"/>
      <w:lvlText w:val="o"/>
      <w:lvlJc w:val="left"/>
      <w:pPr>
        <w:tabs>
          <w:tab w:val="num" w:pos="4140"/>
        </w:tabs>
        <w:ind w:left="4140" w:hanging="360"/>
      </w:pPr>
      <w:rPr>
        <w:rFonts w:ascii="Courier New" w:hAnsi="Courier New" w:cs="ヒラギノ角ゴ Pro W3" w:hint="default"/>
      </w:rPr>
    </w:lvl>
    <w:lvl w:ilvl="8" w:tplc="0C090005" w:tentative="1">
      <w:start w:val="1"/>
      <w:numFmt w:val="bullet"/>
      <w:lvlText w:val=""/>
      <w:lvlJc w:val="left"/>
      <w:pPr>
        <w:tabs>
          <w:tab w:val="num" w:pos="4860"/>
        </w:tabs>
        <w:ind w:left="4860" w:hanging="360"/>
      </w:pPr>
      <w:rPr>
        <w:rFonts w:ascii="Wingdings" w:hAnsi="Wingdings" w:hint="default"/>
      </w:rPr>
    </w:lvl>
  </w:abstractNum>
  <w:abstractNum w:abstractNumId="60" w15:restartNumberingAfterBreak="0">
    <w:nsid w:val="47861F8F"/>
    <w:multiLevelType w:val="hybridMultilevel"/>
    <w:tmpl w:val="B630D2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47862C38"/>
    <w:multiLevelType w:val="hybridMultilevel"/>
    <w:tmpl w:val="6046DCAA"/>
    <w:lvl w:ilvl="0" w:tplc="0C090001">
      <w:start w:val="1"/>
      <w:numFmt w:val="bullet"/>
      <w:lvlText w:val=""/>
      <w:lvlJc w:val="left"/>
      <w:pPr>
        <w:ind w:left="360" w:hanging="360"/>
      </w:pPr>
      <w:rPr>
        <w:rFonts w:ascii="Symbol" w:hAnsi="Symbol" w:hint="default"/>
      </w:rPr>
    </w:lvl>
    <w:lvl w:ilvl="1" w:tplc="0C09000F">
      <w:start w:val="1"/>
      <w:numFmt w:val="decimal"/>
      <w:lvlText w:val="%2."/>
      <w:lvlJc w:val="left"/>
      <w:pPr>
        <w:ind w:left="1080" w:hanging="360"/>
      </w:pPr>
      <w:rPr>
        <w:rFonts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47C35191"/>
    <w:multiLevelType w:val="hybridMultilevel"/>
    <w:tmpl w:val="23F6DB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49B02841"/>
    <w:multiLevelType w:val="multilevel"/>
    <w:tmpl w:val="E020E19C"/>
    <w:lvl w:ilvl="0">
      <w:start w:val="1"/>
      <w:numFmt w:val="decimal"/>
      <w:pStyle w:val="NumbersL1"/>
      <w:lvlText w:val="%1."/>
      <w:lvlJc w:val="left"/>
      <w:pPr>
        <w:ind w:left="360" w:hanging="360"/>
      </w:pPr>
    </w:lvl>
    <w:lvl w:ilvl="1">
      <w:start w:val="1"/>
      <w:numFmt w:val="bullet"/>
      <w:pStyle w:val="NumbersL2"/>
      <w:lvlText w:val="o"/>
      <w:lvlJc w:val="left"/>
      <w:pPr>
        <w:ind w:left="792" w:hanging="432"/>
      </w:pPr>
      <w:rPr>
        <w:rFonts w:ascii="Courier New" w:hAnsi="Courier New" w:cs="Courier New" w:hint="default"/>
        <w:i w:val="0"/>
      </w:rPr>
    </w:lvl>
    <w:lvl w:ilvl="2">
      <w:numFmt w:val="bullet"/>
      <w:pStyle w:val="NumbersL3"/>
      <w:lvlText w:val="-"/>
      <w:lvlJc w:val="left"/>
      <w:pPr>
        <w:ind w:left="1224" w:hanging="504"/>
      </w:pPr>
      <w:rPr>
        <w:rFonts w:ascii="Calibri" w:eastAsia="Times New Roman" w:hAnsi="Calibri" w:cs="Calibr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4C9B2B24"/>
    <w:multiLevelType w:val="hybridMultilevel"/>
    <w:tmpl w:val="A25E94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1847BCC"/>
    <w:multiLevelType w:val="hybridMultilevel"/>
    <w:tmpl w:val="77D821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2026549"/>
    <w:multiLevelType w:val="hybridMultilevel"/>
    <w:tmpl w:val="27E848D8"/>
    <w:lvl w:ilvl="0" w:tplc="0C090001">
      <w:start w:val="1"/>
      <w:numFmt w:val="bullet"/>
      <w:lvlText w:val=""/>
      <w:lvlJc w:val="left"/>
      <w:pPr>
        <w:ind w:left="-351" w:hanging="360"/>
      </w:pPr>
      <w:rPr>
        <w:rFonts w:ascii="Symbol" w:hAnsi="Symbol" w:hint="default"/>
      </w:rPr>
    </w:lvl>
    <w:lvl w:ilvl="1" w:tplc="165E57AE">
      <w:numFmt w:val="bullet"/>
      <w:lvlText w:val="•"/>
      <w:lvlJc w:val="left"/>
      <w:pPr>
        <w:ind w:left="729" w:hanging="720"/>
      </w:pPr>
      <w:rPr>
        <w:rFonts w:ascii="Calibri" w:eastAsiaTheme="minorHAnsi" w:hAnsi="Calibri" w:cs="Calibri" w:hint="default"/>
      </w:rPr>
    </w:lvl>
    <w:lvl w:ilvl="2" w:tplc="0C090005" w:tentative="1">
      <w:start w:val="1"/>
      <w:numFmt w:val="bullet"/>
      <w:lvlText w:val=""/>
      <w:lvlJc w:val="left"/>
      <w:pPr>
        <w:ind w:left="1089" w:hanging="360"/>
      </w:pPr>
      <w:rPr>
        <w:rFonts w:ascii="Wingdings" w:hAnsi="Wingdings" w:hint="default"/>
      </w:rPr>
    </w:lvl>
    <w:lvl w:ilvl="3" w:tplc="0C090001" w:tentative="1">
      <w:start w:val="1"/>
      <w:numFmt w:val="bullet"/>
      <w:lvlText w:val=""/>
      <w:lvlJc w:val="left"/>
      <w:pPr>
        <w:ind w:left="1809" w:hanging="360"/>
      </w:pPr>
      <w:rPr>
        <w:rFonts w:ascii="Symbol" w:hAnsi="Symbol" w:hint="default"/>
      </w:rPr>
    </w:lvl>
    <w:lvl w:ilvl="4" w:tplc="0C090003" w:tentative="1">
      <w:start w:val="1"/>
      <w:numFmt w:val="bullet"/>
      <w:lvlText w:val="o"/>
      <w:lvlJc w:val="left"/>
      <w:pPr>
        <w:ind w:left="2529" w:hanging="360"/>
      </w:pPr>
      <w:rPr>
        <w:rFonts w:ascii="Courier New" w:hAnsi="Courier New" w:cs="Courier New" w:hint="default"/>
      </w:rPr>
    </w:lvl>
    <w:lvl w:ilvl="5" w:tplc="0C090005" w:tentative="1">
      <w:start w:val="1"/>
      <w:numFmt w:val="bullet"/>
      <w:lvlText w:val=""/>
      <w:lvlJc w:val="left"/>
      <w:pPr>
        <w:ind w:left="3249" w:hanging="360"/>
      </w:pPr>
      <w:rPr>
        <w:rFonts w:ascii="Wingdings" w:hAnsi="Wingdings" w:hint="default"/>
      </w:rPr>
    </w:lvl>
    <w:lvl w:ilvl="6" w:tplc="0C090001" w:tentative="1">
      <w:start w:val="1"/>
      <w:numFmt w:val="bullet"/>
      <w:lvlText w:val=""/>
      <w:lvlJc w:val="left"/>
      <w:pPr>
        <w:ind w:left="3969" w:hanging="360"/>
      </w:pPr>
      <w:rPr>
        <w:rFonts w:ascii="Symbol" w:hAnsi="Symbol" w:hint="default"/>
      </w:rPr>
    </w:lvl>
    <w:lvl w:ilvl="7" w:tplc="0C090003" w:tentative="1">
      <w:start w:val="1"/>
      <w:numFmt w:val="bullet"/>
      <w:lvlText w:val="o"/>
      <w:lvlJc w:val="left"/>
      <w:pPr>
        <w:ind w:left="4689" w:hanging="360"/>
      </w:pPr>
      <w:rPr>
        <w:rFonts w:ascii="Courier New" w:hAnsi="Courier New" w:cs="Courier New" w:hint="default"/>
      </w:rPr>
    </w:lvl>
    <w:lvl w:ilvl="8" w:tplc="0C090005" w:tentative="1">
      <w:start w:val="1"/>
      <w:numFmt w:val="bullet"/>
      <w:lvlText w:val=""/>
      <w:lvlJc w:val="left"/>
      <w:pPr>
        <w:ind w:left="5409" w:hanging="360"/>
      </w:pPr>
      <w:rPr>
        <w:rFonts w:ascii="Wingdings" w:hAnsi="Wingdings" w:hint="default"/>
      </w:rPr>
    </w:lvl>
  </w:abstractNum>
  <w:abstractNum w:abstractNumId="67" w15:restartNumberingAfterBreak="0">
    <w:nsid w:val="52530351"/>
    <w:multiLevelType w:val="hybridMultilevel"/>
    <w:tmpl w:val="F30A85C4"/>
    <w:lvl w:ilvl="0" w:tplc="0C090001">
      <w:start w:val="1"/>
      <w:numFmt w:val="bullet"/>
      <w:lvlText w:val=""/>
      <w:lvlJc w:val="left"/>
      <w:pPr>
        <w:ind w:left="720" w:hanging="360"/>
      </w:pPr>
      <w:rPr>
        <w:rFonts w:ascii="Symbol" w:hAnsi="Symbol" w:hint="default"/>
      </w:rPr>
    </w:lvl>
    <w:lvl w:ilvl="1" w:tplc="BC50D4AE">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30811EA"/>
    <w:multiLevelType w:val="hybridMultilevel"/>
    <w:tmpl w:val="CE902A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53A64F47"/>
    <w:multiLevelType w:val="hybridMultilevel"/>
    <w:tmpl w:val="17B00D92"/>
    <w:lvl w:ilvl="0" w:tplc="BC50D4A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4A04656"/>
    <w:multiLevelType w:val="hybridMultilevel"/>
    <w:tmpl w:val="77184402"/>
    <w:lvl w:ilvl="0" w:tplc="C298C7B6">
      <w:start w:val="1"/>
      <w:numFmt w:val="lowerRoman"/>
      <w:lvlText w:val="(%1)"/>
      <w:lvlJc w:val="left"/>
      <w:pPr>
        <w:ind w:left="1712"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550B5846"/>
    <w:multiLevelType w:val="hybridMultilevel"/>
    <w:tmpl w:val="824643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552708D6"/>
    <w:multiLevelType w:val="hybridMultilevel"/>
    <w:tmpl w:val="5E16D0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5539236C"/>
    <w:multiLevelType w:val="hybridMultilevel"/>
    <w:tmpl w:val="4B5A47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56762FAB"/>
    <w:multiLevelType w:val="hybridMultilevel"/>
    <w:tmpl w:val="12F24758"/>
    <w:lvl w:ilvl="0" w:tplc="8C9829F8">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56C04EB9"/>
    <w:multiLevelType w:val="hybridMultilevel"/>
    <w:tmpl w:val="ADF29D1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6" w15:restartNumberingAfterBreak="0">
    <w:nsid w:val="57AB7CC1"/>
    <w:multiLevelType w:val="hybridMultilevel"/>
    <w:tmpl w:val="8312B8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5B5F2112"/>
    <w:multiLevelType w:val="hybridMultilevel"/>
    <w:tmpl w:val="B5122B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8" w15:restartNumberingAfterBreak="0">
    <w:nsid w:val="5B6B55D0"/>
    <w:multiLevelType w:val="hybridMultilevel"/>
    <w:tmpl w:val="A3E0389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5B8C56A4"/>
    <w:multiLevelType w:val="hybridMultilevel"/>
    <w:tmpl w:val="E9CE2034"/>
    <w:lvl w:ilvl="0" w:tplc="BC50D4AE">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0" w15:restartNumberingAfterBreak="0">
    <w:nsid w:val="5D945125"/>
    <w:multiLevelType w:val="hybridMultilevel"/>
    <w:tmpl w:val="D0303B32"/>
    <w:lvl w:ilvl="0" w:tplc="0C090001">
      <w:start w:val="1"/>
      <w:numFmt w:val="bullet"/>
      <w:lvlText w:val=""/>
      <w:lvlJc w:val="left"/>
      <w:pPr>
        <w:ind w:left="-1068" w:hanging="360"/>
      </w:pPr>
      <w:rPr>
        <w:rFonts w:ascii="Symbol" w:hAnsi="Symbol" w:hint="default"/>
      </w:rPr>
    </w:lvl>
    <w:lvl w:ilvl="1" w:tplc="7A42A44E">
      <w:start w:val="2015"/>
      <w:numFmt w:val="bullet"/>
      <w:lvlText w:val="•"/>
      <w:lvlJc w:val="left"/>
      <w:pPr>
        <w:ind w:left="-138" w:hanging="570"/>
      </w:pPr>
      <w:rPr>
        <w:rFonts w:ascii="Arial" w:eastAsiaTheme="minorHAnsi" w:hAnsi="Arial" w:cs="Arial" w:hint="default"/>
      </w:rPr>
    </w:lvl>
    <w:lvl w:ilvl="2" w:tplc="0C090005">
      <w:start w:val="1"/>
      <w:numFmt w:val="bullet"/>
      <w:lvlText w:val=""/>
      <w:lvlJc w:val="left"/>
      <w:pPr>
        <w:ind w:left="372" w:hanging="360"/>
      </w:pPr>
      <w:rPr>
        <w:rFonts w:ascii="Wingdings" w:hAnsi="Wingdings" w:hint="default"/>
      </w:rPr>
    </w:lvl>
    <w:lvl w:ilvl="3" w:tplc="0C090001" w:tentative="1">
      <w:start w:val="1"/>
      <w:numFmt w:val="bullet"/>
      <w:lvlText w:val=""/>
      <w:lvlJc w:val="left"/>
      <w:pPr>
        <w:ind w:left="1092" w:hanging="360"/>
      </w:pPr>
      <w:rPr>
        <w:rFonts w:ascii="Symbol" w:hAnsi="Symbol" w:hint="default"/>
      </w:rPr>
    </w:lvl>
    <w:lvl w:ilvl="4" w:tplc="0C090003" w:tentative="1">
      <w:start w:val="1"/>
      <w:numFmt w:val="bullet"/>
      <w:lvlText w:val="o"/>
      <w:lvlJc w:val="left"/>
      <w:pPr>
        <w:ind w:left="1812" w:hanging="360"/>
      </w:pPr>
      <w:rPr>
        <w:rFonts w:ascii="Courier New" w:hAnsi="Courier New" w:cs="Courier New" w:hint="default"/>
      </w:rPr>
    </w:lvl>
    <w:lvl w:ilvl="5" w:tplc="0C090005" w:tentative="1">
      <w:start w:val="1"/>
      <w:numFmt w:val="bullet"/>
      <w:lvlText w:val=""/>
      <w:lvlJc w:val="left"/>
      <w:pPr>
        <w:ind w:left="2532" w:hanging="360"/>
      </w:pPr>
      <w:rPr>
        <w:rFonts w:ascii="Wingdings" w:hAnsi="Wingdings" w:hint="default"/>
      </w:rPr>
    </w:lvl>
    <w:lvl w:ilvl="6" w:tplc="0C090001" w:tentative="1">
      <w:start w:val="1"/>
      <w:numFmt w:val="bullet"/>
      <w:lvlText w:val=""/>
      <w:lvlJc w:val="left"/>
      <w:pPr>
        <w:ind w:left="3252" w:hanging="360"/>
      </w:pPr>
      <w:rPr>
        <w:rFonts w:ascii="Symbol" w:hAnsi="Symbol" w:hint="default"/>
      </w:rPr>
    </w:lvl>
    <w:lvl w:ilvl="7" w:tplc="0C090003" w:tentative="1">
      <w:start w:val="1"/>
      <w:numFmt w:val="bullet"/>
      <w:lvlText w:val="o"/>
      <w:lvlJc w:val="left"/>
      <w:pPr>
        <w:ind w:left="3972" w:hanging="360"/>
      </w:pPr>
      <w:rPr>
        <w:rFonts w:ascii="Courier New" w:hAnsi="Courier New" w:cs="Courier New" w:hint="default"/>
      </w:rPr>
    </w:lvl>
    <w:lvl w:ilvl="8" w:tplc="0C090005" w:tentative="1">
      <w:start w:val="1"/>
      <w:numFmt w:val="bullet"/>
      <w:lvlText w:val=""/>
      <w:lvlJc w:val="left"/>
      <w:pPr>
        <w:ind w:left="4692" w:hanging="360"/>
      </w:pPr>
      <w:rPr>
        <w:rFonts w:ascii="Wingdings" w:hAnsi="Wingdings" w:hint="default"/>
      </w:rPr>
    </w:lvl>
  </w:abstractNum>
  <w:abstractNum w:abstractNumId="81" w15:restartNumberingAfterBreak="0">
    <w:nsid w:val="5E040D91"/>
    <w:multiLevelType w:val="hybridMultilevel"/>
    <w:tmpl w:val="32321C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15:restartNumberingAfterBreak="0">
    <w:nsid w:val="5ECB5FE7"/>
    <w:multiLevelType w:val="hybridMultilevel"/>
    <w:tmpl w:val="3BC678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5F4C3C5A"/>
    <w:multiLevelType w:val="hybridMultilevel"/>
    <w:tmpl w:val="225C7F0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5F837934"/>
    <w:multiLevelType w:val="hybridMultilevel"/>
    <w:tmpl w:val="DFDA5E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6073774F"/>
    <w:multiLevelType w:val="multilevel"/>
    <w:tmpl w:val="DD046120"/>
    <w:lvl w:ilvl="0">
      <w:start w:val="1"/>
      <w:numFmt w:val="decimal"/>
      <w:lvlText w:val="%1."/>
      <w:lvlJc w:val="left"/>
      <w:pPr>
        <w:tabs>
          <w:tab w:val="num" w:pos="360"/>
        </w:tabs>
        <w:ind w:left="360" w:hanging="360"/>
      </w:pPr>
      <w:rPr>
        <w:rFonts w:ascii="Arial" w:eastAsia="Times New Roman" w:hAnsi="Arial" w:cs="Arial"/>
      </w:r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6" w15:restartNumberingAfterBreak="0">
    <w:nsid w:val="616C3F54"/>
    <w:multiLevelType w:val="hybridMultilevel"/>
    <w:tmpl w:val="69E2638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1B105CC"/>
    <w:multiLevelType w:val="hybridMultilevel"/>
    <w:tmpl w:val="2280F0B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8" w15:restartNumberingAfterBreak="0">
    <w:nsid w:val="631D0B0C"/>
    <w:multiLevelType w:val="hybridMultilevel"/>
    <w:tmpl w:val="0D16464C"/>
    <w:lvl w:ilvl="0" w:tplc="BC50D4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4E20984"/>
    <w:multiLevelType w:val="hybridMultilevel"/>
    <w:tmpl w:val="9EF81E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654A1F26"/>
    <w:multiLevelType w:val="multilevel"/>
    <w:tmpl w:val="6D527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89C051F"/>
    <w:multiLevelType w:val="hybridMultilevel"/>
    <w:tmpl w:val="431024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2" w15:restartNumberingAfterBreak="0">
    <w:nsid w:val="6970380F"/>
    <w:multiLevelType w:val="hybridMultilevel"/>
    <w:tmpl w:val="BE149D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69BF1D54"/>
    <w:multiLevelType w:val="hybridMultilevel"/>
    <w:tmpl w:val="9270534A"/>
    <w:lvl w:ilvl="0" w:tplc="BC50D4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A6608B2"/>
    <w:multiLevelType w:val="hybridMultilevel"/>
    <w:tmpl w:val="AD843A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AA45F20"/>
    <w:multiLevelType w:val="hybridMultilevel"/>
    <w:tmpl w:val="3DFC7E14"/>
    <w:lvl w:ilvl="0" w:tplc="DB587664">
      <w:start w:val="1"/>
      <w:numFmt w:val="bullet"/>
      <w:lvlText w:val="-"/>
      <w:lvlJc w:val="left"/>
      <w:pPr>
        <w:ind w:left="717" w:hanging="360"/>
      </w:pPr>
      <w:rPr>
        <w:rFonts w:ascii="Courier New" w:hAnsi="Courier New" w:hint="default"/>
      </w:rPr>
    </w:lvl>
    <w:lvl w:ilvl="1" w:tplc="DB587664">
      <w:start w:val="1"/>
      <w:numFmt w:val="bullet"/>
      <w:lvlText w:val="-"/>
      <w:lvlJc w:val="left"/>
      <w:pPr>
        <w:ind w:left="1437" w:hanging="360"/>
      </w:pPr>
      <w:rPr>
        <w:rFonts w:ascii="Courier New" w:hAnsi="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96" w15:restartNumberingAfterBreak="0">
    <w:nsid w:val="6B432A74"/>
    <w:multiLevelType w:val="hybridMultilevel"/>
    <w:tmpl w:val="C396C7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6BE614A8"/>
    <w:multiLevelType w:val="hybridMultilevel"/>
    <w:tmpl w:val="6898FAD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98" w15:restartNumberingAfterBreak="0">
    <w:nsid w:val="6E341DB8"/>
    <w:multiLevelType w:val="hybridMultilevel"/>
    <w:tmpl w:val="5C1E57DE"/>
    <w:lvl w:ilvl="0" w:tplc="8116C24C">
      <w:start w:val="1"/>
      <w:numFmt w:val="lowerRoman"/>
      <w:lvlText w:val="(%1)"/>
      <w:lvlJc w:val="left"/>
      <w:pPr>
        <w:ind w:left="720" w:hanging="720"/>
      </w:pPr>
      <w:rPr>
        <w:rFonts w:cs="Times New Roman" w:hint="default"/>
      </w:rPr>
    </w:lvl>
    <w:lvl w:ilvl="1" w:tplc="0C090019" w:tentative="1">
      <w:start w:val="1"/>
      <w:numFmt w:val="lowerLetter"/>
      <w:lvlText w:val="%2."/>
      <w:lvlJc w:val="left"/>
      <w:pPr>
        <w:ind w:left="1080" w:hanging="360"/>
      </w:pPr>
      <w:rPr>
        <w:rFonts w:cs="Times New Roman"/>
      </w:rPr>
    </w:lvl>
    <w:lvl w:ilvl="2" w:tplc="0C09001B" w:tentative="1">
      <w:start w:val="1"/>
      <w:numFmt w:val="lowerRoman"/>
      <w:lvlText w:val="%3."/>
      <w:lvlJc w:val="right"/>
      <w:pPr>
        <w:ind w:left="1800" w:hanging="180"/>
      </w:pPr>
      <w:rPr>
        <w:rFonts w:cs="Times New Roman"/>
      </w:rPr>
    </w:lvl>
    <w:lvl w:ilvl="3" w:tplc="0C09000F" w:tentative="1">
      <w:start w:val="1"/>
      <w:numFmt w:val="decimal"/>
      <w:lvlText w:val="%4."/>
      <w:lvlJc w:val="left"/>
      <w:pPr>
        <w:ind w:left="2520" w:hanging="360"/>
      </w:pPr>
      <w:rPr>
        <w:rFonts w:cs="Times New Roman"/>
      </w:rPr>
    </w:lvl>
    <w:lvl w:ilvl="4" w:tplc="0C090019" w:tentative="1">
      <w:start w:val="1"/>
      <w:numFmt w:val="lowerLetter"/>
      <w:lvlText w:val="%5."/>
      <w:lvlJc w:val="left"/>
      <w:pPr>
        <w:ind w:left="3240" w:hanging="360"/>
      </w:pPr>
      <w:rPr>
        <w:rFonts w:cs="Times New Roman"/>
      </w:rPr>
    </w:lvl>
    <w:lvl w:ilvl="5" w:tplc="0C09001B" w:tentative="1">
      <w:start w:val="1"/>
      <w:numFmt w:val="lowerRoman"/>
      <w:lvlText w:val="%6."/>
      <w:lvlJc w:val="right"/>
      <w:pPr>
        <w:ind w:left="3960" w:hanging="180"/>
      </w:pPr>
      <w:rPr>
        <w:rFonts w:cs="Times New Roman"/>
      </w:rPr>
    </w:lvl>
    <w:lvl w:ilvl="6" w:tplc="0C09000F" w:tentative="1">
      <w:start w:val="1"/>
      <w:numFmt w:val="decimal"/>
      <w:lvlText w:val="%7."/>
      <w:lvlJc w:val="left"/>
      <w:pPr>
        <w:ind w:left="4680" w:hanging="360"/>
      </w:pPr>
      <w:rPr>
        <w:rFonts w:cs="Times New Roman"/>
      </w:rPr>
    </w:lvl>
    <w:lvl w:ilvl="7" w:tplc="0C090019" w:tentative="1">
      <w:start w:val="1"/>
      <w:numFmt w:val="lowerLetter"/>
      <w:lvlText w:val="%8."/>
      <w:lvlJc w:val="left"/>
      <w:pPr>
        <w:ind w:left="5400" w:hanging="360"/>
      </w:pPr>
      <w:rPr>
        <w:rFonts w:cs="Times New Roman"/>
      </w:rPr>
    </w:lvl>
    <w:lvl w:ilvl="8" w:tplc="0C09001B" w:tentative="1">
      <w:start w:val="1"/>
      <w:numFmt w:val="lowerRoman"/>
      <w:lvlText w:val="%9."/>
      <w:lvlJc w:val="right"/>
      <w:pPr>
        <w:ind w:left="6120" w:hanging="180"/>
      </w:pPr>
      <w:rPr>
        <w:rFonts w:cs="Times New Roman"/>
      </w:rPr>
    </w:lvl>
  </w:abstractNum>
  <w:abstractNum w:abstractNumId="99" w15:restartNumberingAfterBreak="0">
    <w:nsid w:val="6E935E7D"/>
    <w:multiLevelType w:val="multilevel"/>
    <w:tmpl w:val="55B0A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64C0BB8"/>
    <w:multiLevelType w:val="hybridMultilevel"/>
    <w:tmpl w:val="B1442E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768E7B85"/>
    <w:multiLevelType w:val="hybridMultilevel"/>
    <w:tmpl w:val="DF64AF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2" w15:restartNumberingAfterBreak="0">
    <w:nsid w:val="76A451A0"/>
    <w:multiLevelType w:val="hybridMultilevel"/>
    <w:tmpl w:val="4C4A3E76"/>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103" w15:restartNumberingAfterBreak="0">
    <w:nsid w:val="77024E8D"/>
    <w:multiLevelType w:val="hybridMultilevel"/>
    <w:tmpl w:val="8356E8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4" w15:restartNumberingAfterBreak="0">
    <w:nsid w:val="78465DD3"/>
    <w:multiLevelType w:val="hybridMultilevel"/>
    <w:tmpl w:val="55C0FF88"/>
    <w:lvl w:ilvl="0" w:tplc="DB587664">
      <w:start w:val="1"/>
      <w:numFmt w:val="bullet"/>
      <w:lvlText w:val="-"/>
      <w:lvlJc w:val="left"/>
      <w:pPr>
        <w:ind w:left="-66" w:hanging="360"/>
      </w:pPr>
      <w:rPr>
        <w:rFonts w:ascii="Courier New" w:hAnsi="Courier New" w:hint="default"/>
      </w:rPr>
    </w:lvl>
    <w:lvl w:ilvl="1" w:tplc="DB587664">
      <w:start w:val="1"/>
      <w:numFmt w:val="bullet"/>
      <w:lvlText w:val="-"/>
      <w:lvlJc w:val="left"/>
      <w:pPr>
        <w:ind w:left="654" w:hanging="360"/>
      </w:pPr>
      <w:rPr>
        <w:rFonts w:ascii="Courier New" w:hAnsi="Courier New" w:hint="default"/>
      </w:rPr>
    </w:lvl>
    <w:lvl w:ilvl="2" w:tplc="DB587664">
      <w:start w:val="1"/>
      <w:numFmt w:val="bullet"/>
      <w:lvlText w:val="-"/>
      <w:lvlJc w:val="left"/>
      <w:pPr>
        <w:ind w:left="1374" w:hanging="360"/>
      </w:pPr>
      <w:rPr>
        <w:rFonts w:ascii="Courier New" w:hAnsi="Courier New" w:hint="default"/>
      </w:rPr>
    </w:lvl>
    <w:lvl w:ilvl="3" w:tplc="0C090001" w:tentative="1">
      <w:start w:val="1"/>
      <w:numFmt w:val="bullet"/>
      <w:lvlText w:val=""/>
      <w:lvlJc w:val="left"/>
      <w:pPr>
        <w:ind w:left="2094" w:hanging="360"/>
      </w:pPr>
      <w:rPr>
        <w:rFonts w:ascii="Symbol" w:hAnsi="Symbol" w:hint="default"/>
      </w:rPr>
    </w:lvl>
    <w:lvl w:ilvl="4" w:tplc="0C090003" w:tentative="1">
      <w:start w:val="1"/>
      <w:numFmt w:val="bullet"/>
      <w:lvlText w:val="o"/>
      <w:lvlJc w:val="left"/>
      <w:pPr>
        <w:ind w:left="2814" w:hanging="360"/>
      </w:pPr>
      <w:rPr>
        <w:rFonts w:ascii="Courier New" w:hAnsi="Courier New" w:cs="Courier New" w:hint="default"/>
      </w:rPr>
    </w:lvl>
    <w:lvl w:ilvl="5" w:tplc="0C090005" w:tentative="1">
      <w:start w:val="1"/>
      <w:numFmt w:val="bullet"/>
      <w:lvlText w:val=""/>
      <w:lvlJc w:val="left"/>
      <w:pPr>
        <w:ind w:left="3534" w:hanging="360"/>
      </w:pPr>
      <w:rPr>
        <w:rFonts w:ascii="Wingdings" w:hAnsi="Wingdings" w:hint="default"/>
      </w:rPr>
    </w:lvl>
    <w:lvl w:ilvl="6" w:tplc="0C090001" w:tentative="1">
      <w:start w:val="1"/>
      <w:numFmt w:val="bullet"/>
      <w:lvlText w:val=""/>
      <w:lvlJc w:val="left"/>
      <w:pPr>
        <w:ind w:left="4254" w:hanging="360"/>
      </w:pPr>
      <w:rPr>
        <w:rFonts w:ascii="Symbol" w:hAnsi="Symbol" w:hint="default"/>
      </w:rPr>
    </w:lvl>
    <w:lvl w:ilvl="7" w:tplc="0C090003" w:tentative="1">
      <w:start w:val="1"/>
      <w:numFmt w:val="bullet"/>
      <w:lvlText w:val="o"/>
      <w:lvlJc w:val="left"/>
      <w:pPr>
        <w:ind w:left="4974" w:hanging="360"/>
      </w:pPr>
      <w:rPr>
        <w:rFonts w:ascii="Courier New" w:hAnsi="Courier New" w:cs="Courier New" w:hint="default"/>
      </w:rPr>
    </w:lvl>
    <w:lvl w:ilvl="8" w:tplc="0C090005" w:tentative="1">
      <w:start w:val="1"/>
      <w:numFmt w:val="bullet"/>
      <w:lvlText w:val=""/>
      <w:lvlJc w:val="left"/>
      <w:pPr>
        <w:ind w:left="5694" w:hanging="360"/>
      </w:pPr>
      <w:rPr>
        <w:rFonts w:ascii="Wingdings" w:hAnsi="Wingdings" w:hint="default"/>
      </w:rPr>
    </w:lvl>
  </w:abstractNum>
  <w:abstractNum w:abstractNumId="105" w15:restartNumberingAfterBreak="0">
    <w:nsid w:val="78FA7097"/>
    <w:multiLevelType w:val="hybridMultilevel"/>
    <w:tmpl w:val="6406D338"/>
    <w:lvl w:ilvl="0" w:tplc="BC50D4AE">
      <w:start w:val="1"/>
      <w:numFmt w:val="bullet"/>
      <w:lvlText w:val=""/>
      <w:lvlJc w:val="left"/>
      <w:pPr>
        <w:ind w:left="720" w:hanging="360"/>
      </w:pPr>
      <w:rPr>
        <w:rFonts w:ascii="Symbol" w:hAnsi="Symbol" w:hint="default"/>
      </w:rPr>
    </w:lvl>
    <w:lvl w:ilvl="1" w:tplc="BC50D4AE">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9FB664B"/>
    <w:multiLevelType w:val="hybridMultilevel"/>
    <w:tmpl w:val="574C6F22"/>
    <w:lvl w:ilvl="0" w:tplc="C298C7B6">
      <w:start w:val="1"/>
      <w:numFmt w:val="lowerRoman"/>
      <w:lvlText w:val="(%1)"/>
      <w:lvlJc w:val="left"/>
      <w:pPr>
        <w:ind w:left="720" w:hanging="360"/>
      </w:pPr>
      <w:rPr>
        <w:rFonts w:hint="default"/>
      </w:rPr>
    </w:lvl>
    <w:lvl w:ilvl="1" w:tplc="C298C7B6">
      <w:start w:val="1"/>
      <w:numFmt w:val="lowerRoman"/>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7AA96EFE"/>
    <w:multiLevelType w:val="hybridMultilevel"/>
    <w:tmpl w:val="A12826C4"/>
    <w:lvl w:ilvl="0" w:tplc="9C32981A">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7AB96882"/>
    <w:multiLevelType w:val="hybridMultilevel"/>
    <w:tmpl w:val="29E45A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9" w15:restartNumberingAfterBreak="0">
    <w:nsid w:val="7ACF1C88"/>
    <w:multiLevelType w:val="hybridMultilevel"/>
    <w:tmpl w:val="A4AE417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B537B4C"/>
    <w:multiLevelType w:val="hybridMultilevel"/>
    <w:tmpl w:val="B6E643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1" w15:restartNumberingAfterBreak="0">
    <w:nsid w:val="7B8A1FCA"/>
    <w:multiLevelType w:val="hybridMultilevel"/>
    <w:tmpl w:val="A2866C7C"/>
    <w:lvl w:ilvl="0" w:tplc="BC50D4AE">
      <w:start w:val="1"/>
      <w:numFmt w:val="bullet"/>
      <w:lvlText w:val=""/>
      <w:lvlJc w:val="left"/>
      <w:pPr>
        <w:ind w:left="720" w:hanging="360"/>
      </w:pPr>
      <w:rPr>
        <w:rFonts w:ascii="Symbol" w:hAnsi="Symbol" w:hint="default"/>
      </w:rPr>
    </w:lvl>
    <w:lvl w:ilvl="1" w:tplc="BC50D4AE">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7BB519B2"/>
    <w:multiLevelType w:val="hybridMultilevel"/>
    <w:tmpl w:val="96547E2C"/>
    <w:lvl w:ilvl="0" w:tplc="9C32981A">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3" w15:restartNumberingAfterBreak="0">
    <w:nsid w:val="7D503FCF"/>
    <w:multiLevelType w:val="hybridMultilevel"/>
    <w:tmpl w:val="6DCEEC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4" w15:restartNumberingAfterBreak="0">
    <w:nsid w:val="7E0425F0"/>
    <w:multiLevelType w:val="hybridMultilevel"/>
    <w:tmpl w:val="2D3E0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1"/>
  </w:num>
  <w:num w:numId="2">
    <w:abstractNumId w:val="89"/>
  </w:num>
  <w:num w:numId="3">
    <w:abstractNumId w:val="37"/>
  </w:num>
  <w:num w:numId="4">
    <w:abstractNumId w:val="39"/>
  </w:num>
  <w:num w:numId="5">
    <w:abstractNumId w:val="78"/>
  </w:num>
  <w:num w:numId="6">
    <w:abstractNumId w:val="23"/>
  </w:num>
  <w:num w:numId="7">
    <w:abstractNumId w:val="14"/>
  </w:num>
  <w:num w:numId="8">
    <w:abstractNumId w:val="113"/>
  </w:num>
  <w:num w:numId="9">
    <w:abstractNumId w:val="83"/>
  </w:num>
  <w:num w:numId="10">
    <w:abstractNumId w:val="18"/>
  </w:num>
  <w:num w:numId="11">
    <w:abstractNumId w:val="101"/>
  </w:num>
  <w:num w:numId="12">
    <w:abstractNumId w:val="22"/>
  </w:num>
  <w:num w:numId="13">
    <w:abstractNumId w:val="6"/>
  </w:num>
  <w:num w:numId="14">
    <w:abstractNumId w:val="80"/>
  </w:num>
  <w:num w:numId="15">
    <w:abstractNumId w:val="35"/>
  </w:num>
  <w:num w:numId="16">
    <w:abstractNumId w:val="104"/>
  </w:num>
  <w:num w:numId="17">
    <w:abstractNumId w:val="81"/>
  </w:num>
  <w:num w:numId="18">
    <w:abstractNumId w:val="46"/>
  </w:num>
  <w:num w:numId="19">
    <w:abstractNumId w:val="103"/>
  </w:num>
  <w:num w:numId="20">
    <w:abstractNumId w:val="41"/>
  </w:num>
  <w:num w:numId="21">
    <w:abstractNumId w:val="60"/>
  </w:num>
  <w:num w:numId="22">
    <w:abstractNumId w:val="91"/>
  </w:num>
  <w:num w:numId="23">
    <w:abstractNumId w:val="77"/>
  </w:num>
  <w:num w:numId="24">
    <w:abstractNumId w:val="11"/>
  </w:num>
  <w:num w:numId="25">
    <w:abstractNumId w:val="108"/>
  </w:num>
  <w:num w:numId="26">
    <w:abstractNumId w:val="28"/>
  </w:num>
  <w:num w:numId="27">
    <w:abstractNumId w:val="68"/>
  </w:num>
  <w:num w:numId="28">
    <w:abstractNumId w:val="43"/>
  </w:num>
  <w:num w:numId="29">
    <w:abstractNumId w:val="16"/>
  </w:num>
  <w:num w:numId="30">
    <w:abstractNumId w:val="73"/>
  </w:num>
  <w:num w:numId="31">
    <w:abstractNumId w:val="71"/>
  </w:num>
  <w:num w:numId="32">
    <w:abstractNumId w:val="76"/>
  </w:num>
  <w:num w:numId="33">
    <w:abstractNumId w:val="45"/>
  </w:num>
  <w:num w:numId="34">
    <w:abstractNumId w:val="40"/>
  </w:num>
  <w:num w:numId="35">
    <w:abstractNumId w:val="110"/>
  </w:num>
  <w:num w:numId="36">
    <w:abstractNumId w:val="24"/>
  </w:num>
  <w:num w:numId="37">
    <w:abstractNumId w:val="48"/>
  </w:num>
  <w:num w:numId="38">
    <w:abstractNumId w:val="92"/>
  </w:num>
  <w:num w:numId="39">
    <w:abstractNumId w:val="30"/>
  </w:num>
  <w:num w:numId="40">
    <w:abstractNumId w:val="79"/>
  </w:num>
  <w:num w:numId="41">
    <w:abstractNumId w:val="100"/>
  </w:num>
  <w:num w:numId="42">
    <w:abstractNumId w:val="69"/>
  </w:num>
  <w:num w:numId="43">
    <w:abstractNumId w:val="31"/>
  </w:num>
  <w:num w:numId="44">
    <w:abstractNumId w:val="70"/>
  </w:num>
  <w:num w:numId="45">
    <w:abstractNumId w:val="112"/>
  </w:num>
  <w:num w:numId="46">
    <w:abstractNumId w:val="7"/>
  </w:num>
  <w:num w:numId="47">
    <w:abstractNumId w:val="109"/>
  </w:num>
  <w:num w:numId="48">
    <w:abstractNumId w:val="106"/>
  </w:num>
  <w:num w:numId="49">
    <w:abstractNumId w:val="107"/>
  </w:num>
  <w:num w:numId="50">
    <w:abstractNumId w:val="52"/>
  </w:num>
  <w:num w:numId="51">
    <w:abstractNumId w:val="102"/>
  </w:num>
  <w:num w:numId="52">
    <w:abstractNumId w:val="114"/>
  </w:num>
  <w:num w:numId="53">
    <w:abstractNumId w:val="84"/>
  </w:num>
  <w:num w:numId="54">
    <w:abstractNumId w:val="34"/>
  </w:num>
  <w:num w:numId="55">
    <w:abstractNumId w:val="74"/>
  </w:num>
  <w:num w:numId="56">
    <w:abstractNumId w:val="4"/>
  </w:num>
  <w:num w:numId="57">
    <w:abstractNumId w:val="85"/>
  </w:num>
  <w:num w:numId="58">
    <w:abstractNumId w:val="63"/>
  </w:num>
  <w:num w:numId="59">
    <w:abstractNumId w:val="66"/>
  </w:num>
  <w:num w:numId="60">
    <w:abstractNumId w:val="32"/>
  </w:num>
  <w:num w:numId="61">
    <w:abstractNumId w:val="56"/>
  </w:num>
  <w:num w:numId="62">
    <w:abstractNumId w:val="15"/>
  </w:num>
  <w:num w:numId="63">
    <w:abstractNumId w:val="38"/>
  </w:num>
  <w:num w:numId="64">
    <w:abstractNumId w:val="86"/>
  </w:num>
  <w:num w:numId="65">
    <w:abstractNumId w:val="53"/>
  </w:num>
  <w:num w:numId="66">
    <w:abstractNumId w:val="25"/>
  </w:num>
  <w:num w:numId="67">
    <w:abstractNumId w:val="19"/>
  </w:num>
  <w:num w:numId="68">
    <w:abstractNumId w:val="44"/>
  </w:num>
  <w:num w:numId="69">
    <w:abstractNumId w:val="90"/>
  </w:num>
  <w:num w:numId="70">
    <w:abstractNumId w:val="12"/>
  </w:num>
  <w:num w:numId="71">
    <w:abstractNumId w:val="96"/>
  </w:num>
  <w:num w:numId="72">
    <w:abstractNumId w:val="55"/>
  </w:num>
  <w:num w:numId="73">
    <w:abstractNumId w:val="95"/>
  </w:num>
  <w:num w:numId="74">
    <w:abstractNumId w:val="62"/>
  </w:num>
  <w:num w:numId="75">
    <w:abstractNumId w:val="58"/>
  </w:num>
  <w:num w:numId="76">
    <w:abstractNumId w:val="10"/>
  </w:num>
  <w:num w:numId="77">
    <w:abstractNumId w:val="98"/>
  </w:num>
  <w:num w:numId="78">
    <w:abstractNumId w:val="27"/>
  </w:num>
  <w:num w:numId="79">
    <w:abstractNumId w:val="8"/>
  </w:num>
  <w:num w:numId="80">
    <w:abstractNumId w:val="0"/>
  </w:num>
  <w:num w:numId="81">
    <w:abstractNumId w:val="20"/>
  </w:num>
  <w:num w:numId="82">
    <w:abstractNumId w:val="3"/>
  </w:num>
  <w:num w:numId="83">
    <w:abstractNumId w:val="50"/>
  </w:num>
  <w:num w:numId="84">
    <w:abstractNumId w:val="82"/>
  </w:num>
  <w:num w:numId="85">
    <w:abstractNumId w:val="21"/>
  </w:num>
  <w:num w:numId="86">
    <w:abstractNumId w:val="17"/>
  </w:num>
  <w:num w:numId="87">
    <w:abstractNumId w:val="93"/>
  </w:num>
  <w:num w:numId="88">
    <w:abstractNumId w:val="72"/>
  </w:num>
  <w:num w:numId="89">
    <w:abstractNumId w:val="94"/>
  </w:num>
  <w:num w:numId="90">
    <w:abstractNumId w:val="47"/>
  </w:num>
  <w:num w:numId="91">
    <w:abstractNumId w:val="64"/>
  </w:num>
  <w:num w:numId="92">
    <w:abstractNumId w:val="99"/>
  </w:num>
  <w:num w:numId="93">
    <w:abstractNumId w:val="36"/>
  </w:num>
  <w:num w:numId="94">
    <w:abstractNumId w:val="54"/>
  </w:num>
  <w:num w:numId="95">
    <w:abstractNumId w:val="49"/>
  </w:num>
  <w:num w:numId="96">
    <w:abstractNumId w:val="97"/>
  </w:num>
  <w:num w:numId="97">
    <w:abstractNumId w:val="75"/>
  </w:num>
  <w:num w:numId="98">
    <w:abstractNumId w:val="29"/>
  </w:num>
  <w:num w:numId="99">
    <w:abstractNumId w:val="59"/>
  </w:num>
  <w:num w:numId="100">
    <w:abstractNumId w:val="1"/>
  </w:num>
  <w:num w:numId="101">
    <w:abstractNumId w:val="13"/>
  </w:num>
  <w:num w:numId="102">
    <w:abstractNumId w:val="57"/>
  </w:num>
  <w:num w:numId="103">
    <w:abstractNumId w:val="26"/>
  </w:num>
  <w:num w:numId="104">
    <w:abstractNumId w:val="67"/>
  </w:num>
  <w:num w:numId="105">
    <w:abstractNumId w:val="111"/>
  </w:num>
  <w:num w:numId="106">
    <w:abstractNumId w:val="42"/>
  </w:num>
  <w:num w:numId="107">
    <w:abstractNumId w:val="105"/>
  </w:num>
  <w:num w:numId="108">
    <w:abstractNumId w:val="5"/>
  </w:num>
  <w:num w:numId="109">
    <w:abstractNumId w:val="9"/>
  </w:num>
  <w:num w:numId="110">
    <w:abstractNumId w:val="65"/>
  </w:num>
  <w:num w:numId="111">
    <w:abstractNumId w:val="2"/>
  </w:num>
  <w:num w:numId="112">
    <w:abstractNumId w:val="88"/>
  </w:num>
  <w:num w:numId="113">
    <w:abstractNumId w:val="33"/>
  </w:num>
  <w:num w:numId="114">
    <w:abstractNumId w:val="87"/>
  </w:num>
  <w:num w:numId="115">
    <w:abstractNumId w:val="61"/>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3AFD"/>
    <w:rsid w:val="00001FE1"/>
    <w:rsid w:val="000047A7"/>
    <w:rsid w:val="00013AFD"/>
    <w:rsid w:val="000154C0"/>
    <w:rsid w:val="00024156"/>
    <w:rsid w:val="0002569C"/>
    <w:rsid w:val="00026434"/>
    <w:rsid w:val="00034001"/>
    <w:rsid w:val="00042F7F"/>
    <w:rsid w:val="00045CB1"/>
    <w:rsid w:val="00053D2B"/>
    <w:rsid w:val="00062156"/>
    <w:rsid w:val="00071184"/>
    <w:rsid w:val="00083657"/>
    <w:rsid w:val="00090CF1"/>
    <w:rsid w:val="00093FB1"/>
    <w:rsid w:val="000970E8"/>
    <w:rsid w:val="000B13AD"/>
    <w:rsid w:val="000B4148"/>
    <w:rsid w:val="000C7C68"/>
    <w:rsid w:val="000E643B"/>
    <w:rsid w:val="000F2E57"/>
    <w:rsid w:val="00104CBB"/>
    <w:rsid w:val="0011491D"/>
    <w:rsid w:val="001524AB"/>
    <w:rsid w:val="00163699"/>
    <w:rsid w:val="001670A2"/>
    <w:rsid w:val="00175E5E"/>
    <w:rsid w:val="00180A94"/>
    <w:rsid w:val="00196190"/>
    <w:rsid w:val="001C497C"/>
    <w:rsid w:val="001C54FE"/>
    <w:rsid w:val="001D6072"/>
    <w:rsid w:val="001F1B86"/>
    <w:rsid w:val="001F1E1F"/>
    <w:rsid w:val="001F602C"/>
    <w:rsid w:val="001F7238"/>
    <w:rsid w:val="00213E42"/>
    <w:rsid w:val="00223108"/>
    <w:rsid w:val="002319F9"/>
    <w:rsid w:val="00232540"/>
    <w:rsid w:val="00233639"/>
    <w:rsid w:val="002350E8"/>
    <w:rsid w:val="00235B4A"/>
    <w:rsid w:val="00253714"/>
    <w:rsid w:val="0026064C"/>
    <w:rsid w:val="00261C1F"/>
    <w:rsid w:val="0027411B"/>
    <w:rsid w:val="00274F1A"/>
    <w:rsid w:val="0028542E"/>
    <w:rsid w:val="00290CAC"/>
    <w:rsid w:val="00294549"/>
    <w:rsid w:val="0029493E"/>
    <w:rsid w:val="002A3A9F"/>
    <w:rsid w:val="002B246E"/>
    <w:rsid w:val="002B7A68"/>
    <w:rsid w:val="002C0B16"/>
    <w:rsid w:val="002C6F9E"/>
    <w:rsid w:val="002D5395"/>
    <w:rsid w:val="002D701F"/>
    <w:rsid w:val="002E2A7E"/>
    <w:rsid w:val="002F30D6"/>
    <w:rsid w:val="002F4B2B"/>
    <w:rsid w:val="00310A88"/>
    <w:rsid w:val="00313E84"/>
    <w:rsid w:val="003256FC"/>
    <w:rsid w:val="00330BD0"/>
    <w:rsid w:val="00350F40"/>
    <w:rsid w:val="00352F64"/>
    <w:rsid w:val="00360BF1"/>
    <w:rsid w:val="00367C1D"/>
    <w:rsid w:val="003811C9"/>
    <w:rsid w:val="00382286"/>
    <w:rsid w:val="003A06E1"/>
    <w:rsid w:val="003E2091"/>
    <w:rsid w:val="003E2468"/>
    <w:rsid w:val="003E277B"/>
    <w:rsid w:val="004008B6"/>
    <w:rsid w:val="0040481C"/>
    <w:rsid w:val="00420FBC"/>
    <w:rsid w:val="0042159A"/>
    <w:rsid w:val="004269F8"/>
    <w:rsid w:val="00430CA3"/>
    <w:rsid w:val="00450659"/>
    <w:rsid w:val="00451C64"/>
    <w:rsid w:val="00463521"/>
    <w:rsid w:val="004645BE"/>
    <w:rsid w:val="004843BF"/>
    <w:rsid w:val="00485CA9"/>
    <w:rsid w:val="00486DA7"/>
    <w:rsid w:val="00487019"/>
    <w:rsid w:val="004B4129"/>
    <w:rsid w:val="004E31DF"/>
    <w:rsid w:val="004E7F10"/>
    <w:rsid w:val="004F218E"/>
    <w:rsid w:val="004F2E20"/>
    <w:rsid w:val="004F5791"/>
    <w:rsid w:val="004F6583"/>
    <w:rsid w:val="005010C3"/>
    <w:rsid w:val="00520D1B"/>
    <w:rsid w:val="00522DDF"/>
    <w:rsid w:val="0053393A"/>
    <w:rsid w:val="0054065D"/>
    <w:rsid w:val="00543B76"/>
    <w:rsid w:val="00554D9C"/>
    <w:rsid w:val="00555A69"/>
    <w:rsid w:val="0055660F"/>
    <w:rsid w:val="00557425"/>
    <w:rsid w:val="005749A0"/>
    <w:rsid w:val="00576942"/>
    <w:rsid w:val="00576B37"/>
    <w:rsid w:val="00577DE4"/>
    <w:rsid w:val="005870A9"/>
    <w:rsid w:val="005908C3"/>
    <w:rsid w:val="00591C15"/>
    <w:rsid w:val="00592173"/>
    <w:rsid w:val="005A1D8E"/>
    <w:rsid w:val="005B6E84"/>
    <w:rsid w:val="005E6C76"/>
    <w:rsid w:val="006150D6"/>
    <w:rsid w:val="00623762"/>
    <w:rsid w:val="0062765C"/>
    <w:rsid w:val="00632C73"/>
    <w:rsid w:val="00632F68"/>
    <w:rsid w:val="00640B77"/>
    <w:rsid w:val="00646D22"/>
    <w:rsid w:val="00654DF0"/>
    <w:rsid w:val="006621A1"/>
    <w:rsid w:val="006669F9"/>
    <w:rsid w:val="00671587"/>
    <w:rsid w:val="00674D00"/>
    <w:rsid w:val="006A65C5"/>
    <w:rsid w:val="006D6D87"/>
    <w:rsid w:val="006F1D89"/>
    <w:rsid w:val="007021D6"/>
    <w:rsid w:val="00750798"/>
    <w:rsid w:val="00754A59"/>
    <w:rsid w:val="00772FB4"/>
    <w:rsid w:val="007760CF"/>
    <w:rsid w:val="00781638"/>
    <w:rsid w:val="0078308A"/>
    <w:rsid w:val="00791F65"/>
    <w:rsid w:val="0079576E"/>
    <w:rsid w:val="007A0E66"/>
    <w:rsid w:val="007A45E8"/>
    <w:rsid w:val="007B2608"/>
    <w:rsid w:val="007C7403"/>
    <w:rsid w:val="007D2633"/>
    <w:rsid w:val="007D4541"/>
    <w:rsid w:val="007D5C5E"/>
    <w:rsid w:val="007E4625"/>
    <w:rsid w:val="007F1AB0"/>
    <w:rsid w:val="007F6920"/>
    <w:rsid w:val="00801947"/>
    <w:rsid w:val="008063F6"/>
    <w:rsid w:val="008108B3"/>
    <w:rsid w:val="0081506C"/>
    <w:rsid w:val="0082524F"/>
    <w:rsid w:val="00835296"/>
    <w:rsid w:val="008417BE"/>
    <w:rsid w:val="00857D2B"/>
    <w:rsid w:val="008637E7"/>
    <w:rsid w:val="00866246"/>
    <w:rsid w:val="0086689E"/>
    <w:rsid w:val="008668C2"/>
    <w:rsid w:val="00872961"/>
    <w:rsid w:val="008740B2"/>
    <w:rsid w:val="008750CF"/>
    <w:rsid w:val="0088171B"/>
    <w:rsid w:val="00887780"/>
    <w:rsid w:val="00892557"/>
    <w:rsid w:val="00893A40"/>
    <w:rsid w:val="00893FCC"/>
    <w:rsid w:val="008977CD"/>
    <w:rsid w:val="008A681A"/>
    <w:rsid w:val="008B05A4"/>
    <w:rsid w:val="008B7214"/>
    <w:rsid w:val="008C79A6"/>
    <w:rsid w:val="008D0C7A"/>
    <w:rsid w:val="008E3308"/>
    <w:rsid w:val="008F55D5"/>
    <w:rsid w:val="008F597A"/>
    <w:rsid w:val="00900046"/>
    <w:rsid w:val="009234E7"/>
    <w:rsid w:val="00932E61"/>
    <w:rsid w:val="009410FA"/>
    <w:rsid w:val="00943073"/>
    <w:rsid w:val="00944AE8"/>
    <w:rsid w:val="009452FE"/>
    <w:rsid w:val="00951425"/>
    <w:rsid w:val="0095217A"/>
    <w:rsid w:val="00957369"/>
    <w:rsid w:val="0096215D"/>
    <w:rsid w:val="0096302C"/>
    <w:rsid w:val="00983E68"/>
    <w:rsid w:val="009B3C80"/>
    <w:rsid w:val="009E5907"/>
    <w:rsid w:val="009E7689"/>
    <w:rsid w:val="00A178FA"/>
    <w:rsid w:val="00A206DB"/>
    <w:rsid w:val="00A25CA8"/>
    <w:rsid w:val="00A449C0"/>
    <w:rsid w:val="00A6129D"/>
    <w:rsid w:val="00A65E9B"/>
    <w:rsid w:val="00A676E8"/>
    <w:rsid w:val="00A74529"/>
    <w:rsid w:val="00A74725"/>
    <w:rsid w:val="00A765A6"/>
    <w:rsid w:val="00A8306B"/>
    <w:rsid w:val="00A8678A"/>
    <w:rsid w:val="00A87FE8"/>
    <w:rsid w:val="00A931A0"/>
    <w:rsid w:val="00A9336D"/>
    <w:rsid w:val="00AA38C6"/>
    <w:rsid w:val="00AA7C17"/>
    <w:rsid w:val="00AB5C8E"/>
    <w:rsid w:val="00AC0A5B"/>
    <w:rsid w:val="00AD7AA0"/>
    <w:rsid w:val="00AE30E6"/>
    <w:rsid w:val="00AE4888"/>
    <w:rsid w:val="00AF0E52"/>
    <w:rsid w:val="00AF4191"/>
    <w:rsid w:val="00B009CA"/>
    <w:rsid w:val="00B014D8"/>
    <w:rsid w:val="00B015A2"/>
    <w:rsid w:val="00B04A1F"/>
    <w:rsid w:val="00B11656"/>
    <w:rsid w:val="00B15896"/>
    <w:rsid w:val="00B21802"/>
    <w:rsid w:val="00B45EF4"/>
    <w:rsid w:val="00B47C74"/>
    <w:rsid w:val="00B523CF"/>
    <w:rsid w:val="00B775BA"/>
    <w:rsid w:val="00B82740"/>
    <w:rsid w:val="00B8717F"/>
    <w:rsid w:val="00BA4F9F"/>
    <w:rsid w:val="00BB0A8C"/>
    <w:rsid w:val="00BB1DA8"/>
    <w:rsid w:val="00BC1910"/>
    <w:rsid w:val="00BD3B58"/>
    <w:rsid w:val="00BE1382"/>
    <w:rsid w:val="00BF07EA"/>
    <w:rsid w:val="00BF0805"/>
    <w:rsid w:val="00BF0AFB"/>
    <w:rsid w:val="00C01FCC"/>
    <w:rsid w:val="00C03D71"/>
    <w:rsid w:val="00C04049"/>
    <w:rsid w:val="00C076AB"/>
    <w:rsid w:val="00C16EF2"/>
    <w:rsid w:val="00C17E8C"/>
    <w:rsid w:val="00C2106D"/>
    <w:rsid w:val="00C23F6E"/>
    <w:rsid w:val="00C25A37"/>
    <w:rsid w:val="00C33F8C"/>
    <w:rsid w:val="00C345B7"/>
    <w:rsid w:val="00C60FB1"/>
    <w:rsid w:val="00C748B4"/>
    <w:rsid w:val="00C903D4"/>
    <w:rsid w:val="00C92C7B"/>
    <w:rsid w:val="00C937FB"/>
    <w:rsid w:val="00CA1249"/>
    <w:rsid w:val="00CA3B50"/>
    <w:rsid w:val="00CA5746"/>
    <w:rsid w:val="00CB01A5"/>
    <w:rsid w:val="00CC0B53"/>
    <w:rsid w:val="00CC3B04"/>
    <w:rsid w:val="00CC7187"/>
    <w:rsid w:val="00CF35C3"/>
    <w:rsid w:val="00CF3F0D"/>
    <w:rsid w:val="00D00611"/>
    <w:rsid w:val="00D045CB"/>
    <w:rsid w:val="00D04BAB"/>
    <w:rsid w:val="00D07131"/>
    <w:rsid w:val="00D075B2"/>
    <w:rsid w:val="00D22D8B"/>
    <w:rsid w:val="00D50650"/>
    <w:rsid w:val="00D541BC"/>
    <w:rsid w:val="00D71424"/>
    <w:rsid w:val="00D7651D"/>
    <w:rsid w:val="00D768DE"/>
    <w:rsid w:val="00D81DCD"/>
    <w:rsid w:val="00DA66CD"/>
    <w:rsid w:val="00DB4E5E"/>
    <w:rsid w:val="00DB5145"/>
    <w:rsid w:val="00DB551D"/>
    <w:rsid w:val="00DB5A4E"/>
    <w:rsid w:val="00DC46FB"/>
    <w:rsid w:val="00DD1F89"/>
    <w:rsid w:val="00DD28EA"/>
    <w:rsid w:val="00DD3399"/>
    <w:rsid w:val="00DE6019"/>
    <w:rsid w:val="00DF5A23"/>
    <w:rsid w:val="00E20D73"/>
    <w:rsid w:val="00E26C0F"/>
    <w:rsid w:val="00E3490B"/>
    <w:rsid w:val="00E41803"/>
    <w:rsid w:val="00E53475"/>
    <w:rsid w:val="00E565E8"/>
    <w:rsid w:val="00E71B7B"/>
    <w:rsid w:val="00E77D1B"/>
    <w:rsid w:val="00E85E88"/>
    <w:rsid w:val="00E868C0"/>
    <w:rsid w:val="00E97B75"/>
    <w:rsid w:val="00EA006A"/>
    <w:rsid w:val="00EA708C"/>
    <w:rsid w:val="00EB2091"/>
    <w:rsid w:val="00EB3177"/>
    <w:rsid w:val="00EB63CA"/>
    <w:rsid w:val="00EB6CC2"/>
    <w:rsid w:val="00EB727D"/>
    <w:rsid w:val="00EC22CC"/>
    <w:rsid w:val="00EC3CE3"/>
    <w:rsid w:val="00EC5660"/>
    <w:rsid w:val="00EE0AE1"/>
    <w:rsid w:val="00EE3906"/>
    <w:rsid w:val="00EE68FE"/>
    <w:rsid w:val="00EF4F9D"/>
    <w:rsid w:val="00EF5464"/>
    <w:rsid w:val="00F031BD"/>
    <w:rsid w:val="00F04207"/>
    <w:rsid w:val="00F11C01"/>
    <w:rsid w:val="00F14B81"/>
    <w:rsid w:val="00F203AA"/>
    <w:rsid w:val="00F22AD1"/>
    <w:rsid w:val="00F33171"/>
    <w:rsid w:val="00F667FD"/>
    <w:rsid w:val="00F75737"/>
    <w:rsid w:val="00F76517"/>
    <w:rsid w:val="00F8035E"/>
    <w:rsid w:val="00F81025"/>
    <w:rsid w:val="00FA2111"/>
    <w:rsid w:val="00FA6E32"/>
    <w:rsid w:val="00FC011F"/>
    <w:rsid w:val="00FC41FF"/>
    <w:rsid w:val="00FC517C"/>
    <w:rsid w:val="00FD7493"/>
    <w:rsid w:val="00FE00D5"/>
    <w:rsid w:val="00FE5241"/>
    <w:rsid w:val="00FF11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14:docId w14:val="002A86F3"/>
  <w15:chartTrackingRefBased/>
  <w15:docId w15:val="{447E7D1B-0718-4F69-BE2A-73270647A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3A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3AFD"/>
  </w:style>
  <w:style w:type="paragraph" w:styleId="Footer">
    <w:name w:val="footer"/>
    <w:basedOn w:val="Normal"/>
    <w:link w:val="FooterChar"/>
    <w:uiPriority w:val="99"/>
    <w:unhideWhenUsed/>
    <w:rsid w:val="00013A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3AFD"/>
  </w:style>
  <w:style w:type="paragraph" w:styleId="ListParagraph">
    <w:name w:val="List Paragraph"/>
    <w:aliases w:val="NFP GP Bulleted List,List Paragraph1,Recommendation,List Paragraph11,FooterText,numbered,Paragraphe de liste1,Bulletr List Paragraph,列出段落,列出段落1,List Paragraph2,List Paragraph21,Listeafsnit1,Parágrafo da Lista1,Párrafo de lista1,リスト段落1,L,列"/>
    <w:basedOn w:val="Normal"/>
    <w:link w:val="ListParagraphChar"/>
    <w:uiPriority w:val="34"/>
    <w:qFormat/>
    <w:rsid w:val="00B47C74"/>
    <w:pPr>
      <w:spacing w:before="120" w:after="120" w:line="240" w:lineRule="auto"/>
      <w:ind w:left="720"/>
      <w:contextualSpacing/>
    </w:pPr>
  </w:style>
  <w:style w:type="character" w:customStyle="1" w:styleId="ListParagraphChar">
    <w:name w:val="List Paragraph Char"/>
    <w:aliases w:val="NFP GP Bulleted List Char,List Paragraph1 Char,Recommendation Char,List Paragraph11 Char,FooterText Char,numbered Char,Paragraphe de liste1 Char,Bulletr List Paragraph Char,列出段落 Char,列出段落1 Char,List Paragraph2 Char,Listeafsnit1 Char"/>
    <w:link w:val="ListParagraph"/>
    <w:uiPriority w:val="34"/>
    <w:qFormat/>
    <w:locked/>
    <w:rsid w:val="00B47C74"/>
  </w:style>
  <w:style w:type="character" w:styleId="Hyperlink">
    <w:name w:val="Hyperlink"/>
    <w:basedOn w:val="DefaultParagraphFont"/>
    <w:uiPriority w:val="99"/>
    <w:unhideWhenUsed/>
    <w:rsid w:val="00B47C74"/>
    <w:rPr>
      <w:color w:val="0563C1" w:themeColor="hyperlink"/>
      <w:u w:val="single"/>
    </w:rPr>
  </w:style>
  <w:style w:type="paragraph" w:customStyle="1" w:styleId="TableParagraph">
    <w:name w:val="Table Paragraph"/>
    <w:basedOn w:val="Normal"/>
    <w:uiPriority w:val="1"/>
    <w:qFormat/>
    <w:rsid w:val="00B47C74"/>
    <w:pPr>
      <w:widowControl w:val="0"/>
      <w:spacing w:after="0" w:line="240" w:lineRule="auto"/>
    </w:pPr>
    <w:rPr>
      <w:rFonts w:ascii="Calibri" w:eastAsia="Calibri" w:hAnsi="Calibri" w:cs="Times New Roman"/>
    </w:rPr>
  </w:style>
  <w:style w:type="paragraph" w:styleId="BalloonText">
    <w:name w:val="Balloon Text"/>
    <w:basedOn w:val="Normal"/>
    <w:link w:val="BalloonTextChar"/>
    <w:uiPriority w:val="99"/>
    <w:semiHidden/>
    <w:unhideWhenUsed/>
    <w:rsid w:val="00B47C7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7C74"/>
    <w:rPr>
      <w:rFonts w:ascii="Segoe UI" w:hAnsi="Segoe UI" w:cs="Segoe UI"/>
      <w:sz w:val="18"/>
      <w:szCs w:val="18"/>
    </w:rPr>
  </w:style>
  <w:style w:type="character" w:styleId="UnresolvedMention">
    <w:name w:val="Unresolved Mention"/>
    <w:basedOn w:val="DefaultParagraphFont"/>
    <w:uiPriority w:val="99"/>
    <w:semiHidden/>
    <w:unhideWhenUsed/>
    <w:rsid w:val="00BE1382"/>
    <w:rPr>
      <w:color w:val="605E5C"/>
      <w:shd w:val="clear" w:color="auto" w:fill="E1DFDD"/>
    </w:rPr>
  </w:style>
  <w:style w:type="table" w:styleId="TableGrid">
    <w:name w:val="Table Grid"/>
    <w:basedOn w:val="TableNormal"/>
    <w:uiPriority w:val="39"/>
    <w:rsid w:val="00367C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E7F10"/>
    <w:rPr>
      <w:sz w:val="16"/>
      <w:szCs w:val="16"/>
    </w:rPr>
  </w:style>
  <w:style w:type="paragraph" w:styleId="CommentText">
    <w:name w:val="annotation text"/>
    <w:basedOn w:val="Normal"/>
    <w:link w:val="CommentTextChar"/>
    <w:uiPriority w:val="99"/>
    <w:semiHidden/>
    <w:unhideWhenUsed/>
    <w:rsid w:val="004E7F10"/>
    <w:pPr>
      <w:spacing w:line="240" w:lineRule="auto"/>
    </w:pPr>
    <w:rPr>
      <w:sz w:val="20"/>
      <w:szCs w:val="20"/>
    </w:rPr>
  </w:style>
  <w:style w:type="character" w:customStyle="1" w:styleId="CommentTextChar">
    <w:name w:val="Comment Text Char"/>
    <w:basedOn w:val="DefaultParagraphFont"/>
    <w:link w:val="CommentText"/>
    <w:uiPriority w:val="99"/>
    <w:semiHidden/>
    <w:rsid w:val="004E7F10"/>
    <w:rPr>
      <w:sz w:val="20"/>
      <w:szCs w:val="20"/>
    </w:rPr>
  </w:style>
  <w:style w:type="character" w:customStyle="1" w:styleId="normaltextrun1">
    <w:name w:val="normaltextrun1"/>
    <w:basedOn w:val="DefaultParagraphFont"/>
    <w:rsid w:val="00071184"/>
  </w:style>
  <w:style w:type="character" w:customStyle="1" w:styleId="eop">
    <w:name w:val="eop"/>
    <w:basedOn w:val="DefaultParagraphFont"/>
    <w:rsid w:val="00071184"/>
  </w:style>
  <w:style w:type="paragraph" w:customStyle="1" w:styleId="paragraph">
    <w:name w:val="paragraph"/>
    <w:basedOn w:val="Normal"/>
    <w:rsid w:val="00071184"/>
    <w:pPr>
      <w:spacing w:after="0" w:line="240" w:lineRule="auto"/>
    </w:pPr>
    <w:rPr>
      <w:rFonts w:ascii="Times New Roman" w:eastAsia="Times New Roman" w:hAnsi="Times New Roman" w:cs="Times New Roman"/>
      <w:sz w:val="24"/>
      <w:szCs w:val="24"/>
      <w:lang w:eastAsia="en-AU"/>
    </w:rPr>
  </w:style>
  <w:style w:type="character" w:customStyle="1" w:styleId="spellingerror">
    <w:name w:val="spellingerror"/>
    <w:basedOn w:val="DefaultParagraphFont"/>
    <w:rsid w:val="00071184"/>
  </w:style>
  <w:style w:type="character" w:customStyle="1" w:styleId="contextualspellingandgrammarerror">
    <w:name w:val="contextualspellingandgrammarerror"/>
    <w:basedOn w:val="DefaultParagraphFont"/>
    <w:rsid w:val="00071184"/>
  </w:style>
  <w:style w:type="character" w:customStyle="1" w:styleId="advancedproofingissue">
    <w:name w:val="advancedproofingissue"/>
    <w:basedOn w:val="DefaultParagraphFont"/>
    <w:rsid w:val="00071184"/>
  </w:style>
  <w:style w:type="paragraph" w:customStyle="1" w:styleId="NumbersL1">
    <w:name w:val="Numbers L1"/>
    <w:basedOn w:val="BodyText"/>
    <w:link w:val="NumbersL1Char"/>
    <w:qFormat/>
    <w:rsid w:val="00591C15"/>
    <w:pPr>
      <w:numPr>
        <w:numId w:val="58"/>
      </w:numPr>
      <w:spacing w:before="120" w:after="0" w:line="240" w:lineRule="auto"/>
      <w:ind w:left="454" w:hanging="454"/>
    </w:pPr>
    <w:rPr>
      <w:rFonts w:ascii="Calibri" w:hAnsi="Calibri"/>
      <w:lang w:val="en-US"/>
    </w:rPr>
  </w:style>
  <w:style w:type="paragraph" w:customStyle="1" w:styleId="NumbersL2">
    <w:name w:val="Numbers L2"/>
    <w:basedOn w:val="NumbersL1"/>
    <w:qFormat/>
    <w:rsid w:val="00591C15"/>
    <w:pPr>
      <w:numPr>
        <w:ilvl w:val="1"/>
      </w:numPr>
      <w:tabs>
        <w:tab w:val="num" w:pos="360"/>
      </w:tabs>
      <w:spacing w:after="80"/>
      <w:ind w:left="1080" w:hanging="360"/>
    </w:pPr>
  </w:style>
  <w:style w:type="character" w:customStyle="1" w:styleId="NumbersL1Char">
    <w:name w:val="Numbers L1 Char"/>
    <w:basedOn w:val="DefaultParagraphFont"/>
    <w:link w:val="NumbersL1"/>
    <w:rsid w:val="00591C15"/>
    <w:rPr>
      <w:rFonts w:ascii="Calibri" w:hAnsi="Calibri"/>
      <w:lang w:val="en-US"/>
    </w:rPr>
  </w:style>
  <w:style w:type="paragraph" w:customStyle="1" w:styleId="NumbersL3">
    <w:name w:val="Numbers L3"/>
    <w:basedOn w:val="NumbersL1"/>
    <w:qFormat/>
    <w:rsid w:val="00591C15"/>
    <w:pPr>
      <w:numPr>
        <w:ilvl w:val="2"/>
      </w:numPr>
      <w:tabs>
        <w:tab w:val="num" w:pos="360"/>
      </w:tabs>
      <w:spacing w:before="40"/>
      <w:ind w:left="1800" w:hanging="360"/>
    </w:pPr>
  </w:style>
  <w:style w:type="paragraph" w:styleId="BodyText">
    <w:name w:val="Body Text"/>
    <w:basedOn w:val="Normal"/>
    <w:link w:val="BodyTextChar"/>
    <w:uiPriority w:val="99"/>
    <w:semiHidden/>
    <w:unhideWhenUsed/>
    <w:rsid w:val="00591C15"/>
    <w:pPr>
      <w:spacing w:after="120"/>
    </w:pPr>
  </w:style>
  <w:style w:type="character" w:customStyle="1" w:styleId="BodyTextChar">
    <w:name w:val="Body Text Char"/>
    <w:basedOn w:val="DefaultParagraphFont"/>
    <w:link w:val="BodyText"/>
    <w:uiPriority w:val="99"/>
    <w:semiHidden/>
    <w:rsid w:val="00591C15"/>
  </w:style>
  <w:style w:type="paragraph" w:styleId="CommentSubject">
    <w:name w:val="annotation subject"/>
    <w:basedOn w:val="CommentText"/>
    <w:next w:val="CommentText"/>
    <w:link w:val="CommentSubjectChar"/>
    <w:uiPriority w:val="99"/>
    <w:semiHidden/>
    <w:unhideWhenUsed/>
    <w:rsid w:val="00DF5A23"/>
    <w:rPr>
      <w:b/>
      <w:bCs/>
    </w:rPr>
  </w:style>
  <w:style w:type="character" w:customStyle="1" w:styleId="CommentSubjectChar">
    <w:name w:val="Comment Subject Char"/>
    <w:basedOn w:val="CommentTextChar"/>
    <w:link w:val="CommentSubject"/>
    <w:uiPriority w:val="99"/>
    <w:semiHidden/>
    <w:rsid w:val="00DF5A23"/>
    <w:rPr>
      <w:b/>
      <w:bCs/>
      <w:sz w:val="20"/>
      <w:szCs w:val="20"/>
    </w:rPr>
  </w:style>
  <w:style w:type="character" w:customStyle="1" w:styleId="normaltextrun">
    <w:name w:val="normaltextrun"/>
    <w:basedOn w:val="DefaultParagraphFont"/>
    <w:rsid w:val="00AA38C6"/>
  </w:style>
  <w:style w:type="paragraph" w:customStyle="1" w:styleId="xmsonormal">
    <w:name w:val="x_msonormal"/>
    <w:basedOn w:val="Normal"/>
    <w:rsid w:val="00F8035E"/>
    <w:pPr>
      <w:spacing w:after="0" w:line="240" w:lineRule="auto"/>
    </w:pPr>
    <w:rPr>
      <w:rFonts w:ascii="Calibri" w:hAnsi="Calibri" w:cs="Calibri"/>
      <w:lang w:eastAsia="en-AU"/>
    </w:rPr>
  </w:style>
  <w:style w:type="paragraph" w:customStyle="1" w:styleId="Text">
    <w:name w:val="Text"/>
    <w:basedOn w:val="Normal"/>
    <w:rsid w:val="008C79A6"/>
    <w:pPr>
      <w:tabs>
        <w:tab w:val="num" w:pos="1713"/>
      </w:tabs>
      <w:spacing w:before="120" w:after="120" w:line="240" w:lineRule="auto"/>
    </w:pPr>
    <w:rPr>
      <w:rFonts w:ascii="Arial" w:eastAsia="Times New Roman" w:hAnsi="Arial" w:cs="Times New Roman"/>
      <w:sz w:val="20"/>
      <w:szCs w:val="20"/>
      <w:lang w:eastAsia="en-AU"/>
    </w:rPr>
  </w:style>
  <w:style w:type="character" w:customStyle="1" w:styleId="ARbulletsChar">
    <w:name w:val="AR bullets Char"/>
    <w:basedOn w:val="DefaultParagraphFont"/>
    <w:link w:val="ARbullets"/>
    <w:locked/>
    <w:rsid w:val="008637E7"/>
  </w:style>
  <w:style w:type="paragraph" w:customStyle="1" w:styleId="ARbullets">
    <w:name w:val="AR bullets"/>
    <w:basedOn w:val="Normal"/>
    <w:link w:val="ARbulletsChar"/>
    <w:rsid w:val="008637E7"/>
    <w:pPr>
      <w:numPr>
        <w:numId w:val="101"/>
      </w:numPr>
      <w:spacing w:before="80" w:after="80" w:line="240" w:lineRule="auto"/>
    </w:pPr>
  </w:style>
  <w:style w:type="character" w:styleId="FollowedHyperlink">
    <w:name w:val="FollowedHyperlink"/>
    <w:basedOn w:val="DefaultParagraphFont"/>
    <w:uiPriority w:val="99"/>
    <w:semiHidden/>
    <w:unhideWhenUsed/>
    <w:rsid w:val="00F203A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864983">
      <w:bodyDiv w:val="1"/>
      <w:marLeft w:val="0"/>
      <w:marRight w:val="0"/>
      <w:marTop w:val="0"/>
      <w:marBottom w:val="0"/>
      <w:divBdr>
        <w:top w:val="none" w:sz="0" w:space="0" w:color="auto"/>
        <w:left w:val="none" w:sz="0" w:space="0" w:color="auto"/>
        <w:bottom w:val="none" w:sz="0" w:space="0" w:color="auto"/>
        <w:right w:val="none" w:sz="0" w:space="0" w:color="auto"/>
      </w:divBdr>
    </w:div>
    <w:div w:id="306202600">
      <w:bodyDiv w:val="1"/>
      <w:marLeft w:val="0"/>
      <w:marRight w:val="0"/>
      <w:marTop w:val="0"/>
      <w:marBottom w:val="0"/>
      <w:divBdr>
        <w:top w:val="none" w:sz="0" w:space="0" w:color="auto"/>
        <w:left w:val="none" w:sz="0" w:space="0" w:color="auto"/>
        <w:bottom w:val="none" w:sz="0" w:space="0" w:color="auto"/>
        <w:right w:val="none" w:sz="0" w:space="0" w:color="auto"/>
      </w:divBdr>
    </w:div>
    <w:div w:id="455415424">
      <w:bodyDiv w:val="1"/>
      <w:marLeft w:val="0"/>
      <w:marRight w:val="0"/>
      <w:marTop w:val="0"/>
      <w:marBottom w:val="0"/>
      <w:divBdr>
        <w:top w:val="none" w:sz="0" w:space="0" w:color="auto"/>
        <w:left w:val="none" w:sz="0" w:space="0" w:color="auto"/>
        <w:bottom w:val="none" w:sz="0" w:space="0" w:color="auto"/>
        <w:right w:val="none" w:sz="0" w:space="0" w:color="auto"/>
      </w:divBdr>
    </w:div>
    <w:div w:id="578444921">
      <w:bodyDiv w:val="1"/>
      <w:marLeft w:val="0"/>
      <w:marRight w:val="0"/>
      <w:marTop w:val="0"/>
      <w:marBottom w:val="0"/>
      <w:divBdr>
        <w:top w:val="none" w:sz="0" w:space="0" w:color="auto"/>
        <w:left w:val="none" w:sz="0" w:space="0" w:color="auto"/>
        <w:bottom w:val="none" w:sz="0" w:space="0" w:color="auto"/>
        <w:right w:val="none" w:sz="0" w:space="0" w:color="auto"/>
      </w:divBdr>
    </w:div>
    <w:div w:id="599988390">
      <w:bodyDiv w:val="1"/>
      <w:marLeft w:val="0"/>
      <w:marRight w:val="0"/>
      <w:marTop w:val="0"/>
      <w:marBottom w:val="0"/>
      <w:divBdr>
        <w:top w:val="none" w:sz="0" w:space="0" w:color="auto"/>
        <w:left w:val="none" w:sz="0" w:space="0" w:color="auto"/>
        <w:bottom w:val="none" w:sz="0" w:space="0" w:color="auto"/>
        <w:right w:val="none" w:sz="0" w:space="0" w:color="auto"/>
      </w:divBdr>
      <w:divsChild>
        <w:div w:id="1847592452">
          <w:marLeft w:val="0"/>
          <w:marRight w:val="0"/>
          <w:marTop w:val="0"/>
          <w:marBottom w:val="0"/>
          <w:divBdr>
            <w:top w:val="none" w:sz="0" w:space="0" w:color="auto"/>
            <w:left w:val="none" w:sz="0" w:space="0" w:color="auto"/>
            <w:bottom w:val="none" w:sz="0" w:space="0" w:color="auto"/>
            <w:right w:val="none" w:sz="0" w:space="0" w:color="auto"/>
          </w:divBdr>
        </w:div>
        <w:div w:id="1086148902">
          <w:marLeft w:val="0"/>
          <w:marRight w:val="0"/>
          <w:marTop w:val="0"/>
          <w:marBottom w:val="0"/>
          <w:divBdr>
            <w:top w:val="none" w:sz="0" w:space="0" w:color="auto"/>
            <w:left w:val="none" w:sz="0" w:space="0" w:color="auto"/>
            <w:bottom w:val="none" w:sz="0" w:space="0" w:color="auto"/>
            <w:right w:val="none" w:sz="0" w:space="0" w:color="auto"/>
          </w:divBdr>
        </w:div>
        <w:div w:id="984814112">
          <w:marLeft w:val="0"/>
          <w:marRight w:val="0"/>
          <w:marTop w:val="0"/>
          <w:marBottom w:val="0"/>
          <w:divBdr>
            <w:top w:val="none" w:sz="0" w:space="0" w:color="auto"/>
            <w:left w:val="none" w:sz="0" w:space="0" w:color="auto"/>
            <w:bottom w:val="none" w:sz="0" w:space="0" w:color="auto"/>
            <w:right w:val="none" w:sz="0" w:space="0" w:color="auto"/>
          </w:divBdr>
        </w:div>
        <w:div w:id="1398698844">
          <w:marLeft w:val="0"/>
          <w:marRight w:val="0"/>
          <w:marTop w:val="0"/>
          <w:marBottom w:val="0"/>
          <w:divBdr>
            <w:top w:val="none" w:sz="0" w:space="0" w:color="auto"/>
            <w:left w:val="none" w:sz="0" w:space="0" w:color="auto"/>
            <w:bottom w:val="none" w:sz="0" w:space="0" w:color="auto"/>
            <w:right w:val="none" w:sz="0" w:space="0" w:color="auto"/>
          </w:divBdr>
        </w:div>
        <w:div w:id="1072780299">
          <w:marLeft w:val="0"/>
          <w:marRight w:val="0"/>
          <w:marTop w:val="0"/>
          <w:marBottom w:val="0"/>
          <w:divBdr>
            <w:top w:val="none" w:sz="0" w:space="0" w:color="auto"/>
            <w:left w:val="none" w:sz="0" w:space="0" w:color="auto"/>
            <w:bottom w:val="none" w:sz="0" w:space="0" w:color="auto"/>
            <w:right w:val="none" w:sz="0" w:space="0" w:color="auto"/>
          </w:divBdr>
        </w:div>
        <w:div w:id="1549873939">
          <w:marLeft w:val="0"/>
          <w:marRight w:val="0"/>
          <w:marTop w:val="0"/>
          <w:marBottom w:val="0"/>
          <w:divBdr>
            <w:top w:val="none" w:sz="0" w:space="0" w:color="auto"/>
            <w:left w:val="none" w:sz="0" w:space="0" w:color="auto"/>
            <w:bottom w:val="none" w:sz="0" w:space="0" w:color="auto"/>
            <w:right w:val="none" w:sz="0" w:space="0" w:color="auto"/>
          </w:divBdr>
        </w:div>
        <w:div w:id="1774979002">
          <w:marLeft w:val="0"/>
          <w:marRight w:val="0"/>
          <w:marTop w:val="0"/>
          <w:marBottom w:val="0"/>
          <w:divBdr>
            <w:top w:val="none" w:sz="0" w:space="0" w:color="auto"/>
            <w:left w:val="none" w:sz="0" w:space="0" w:color="auto"/>
            <w:bottom w:val="none" w:sz="0" w:space="0" w:color="auto"/>
            <w:right w:val="none" w:sz="0" w:space="0" w:color="auto"/>
          </w:divBdr>
        </w:div>
        <w:div w:id="1876458999">
          <w:marLeft w:val="0"/>
          <w:marRight w:val="0"/>
          <w:marTop w:val="0"/>
          <w:marBottom w:val="0"/>
          <w:divBdr>
            <w:top w:val="none" w:sz="0" w:space="0" w:color="auto"/>
            <w:left w:val="none" w:sz="0" w:space="0" w:color="auto"/>
            <w:bottom w:val="none" w:sz="0" w:space="0" w:color="auto"/>
            <w:right w:val="none" w:sz="0" w:space="0" w:color="auto"/>
          </w:divBdr>
          <w:divsChild>
            <w:div w:id="1277833085">
              <w:marLeft w:val="0"/>
              <w:marRight w:val="0"/>
              <w:marTop w:val="0"/>
              <w:marBottom w:val="0"/>
              <w:divBdr>
                <w:top w:val="none" w:sz="0" w:space="0" w:color="auto"/>
                <w:left w:val="none" w:sz="0" w:space="0" w:color="auto"/>
                <w:bottom w:val="none" w:sz="0" w:space="0" w:color="auto"/>
                <w:right w:val="none" w:sz="0" w:space="0" w:color="auto"/>
              </w:divBdr>
            </w:div>
            <w:div w:id="1666784800">
              <w:marLeft w:val="0"/>
              <w:marRight w:val="0"/>
              <w:marTop w:val="0"/>
              <w:marBottom w:val="0"/>
              <w:divBdr>
                <w:top w:val="none" w:sz="0" w:space="0" w:color="auto"/>
                <w:left w:val="none" w:sz="0" w:space="0" w:color="auto"/>
                <w:bottom w:val="none" w:sz="0" w:space="0" w:color="auto"/>
                <w:right w:val="none" w:sz="0" w:space="0" w:color="auto"/>
              </w:divBdr>
            </w:div>
            <w:div w:id="1207639629">
              <w:marLeft w:val="0"/>
              <w:marRight w:val="0"/>
              <w:marTop w:val="0"/>
              <w:marBottom w:val="0"/>
              <w:divBdr>
                <w:top w:val="none" w:sz="0" w:space="0" w:color="auto"/>
                <w:left w:val="none" w:sz="0" w:space="0" w:color="auto"/>
                <w:bottom w:val="none" w:sz="0" w:space="0" w:color="auto"/>
                <w:right w:val="none" w:sz="0" w:space="0" w:color="auto"/>
              </w:divBdr>
            </w:div>
          </w:divsChild>
        </w:div>
        <w:div w:id="686297473">
          <w:marLeft w:val="0"/>
          <w:marRight w:val="0"/>
          <w:marTop w:val="0"/>
          <w:marBottom w:val="0"/>
          <w:divBdr>
            <w:top w:val="none" w:sz="0" w:space="0" w:color="auto"/>
            <w:left w:val="none" w:sz="0" w:space="0" w:color="auto"/>
            <w:bottom w:val="none" w:sz="0" w:space="0" w:color="auto"/>
            <w:right w:val="none" w:sz="0" w:space="0" w:color="auto"/>
          </w:divBdr>
        </w:div>
        <w:div w:id="340596051">
          <w:marLeft w:val="0"/>
          <w:marRight w:val="0"/>
          <w:marTop w:val="0"/>
          <w:marBottom w:val="0"/>
          <w:divBdr>
            <w:top w:val="none" w:sz="0" w:space="0" w:color="auto"/>
            <w:left w:val="none" w:sz="0" w:space="0" w:color="auto"/>
            <w:bottom w:val="none" w:sz="0" w:space="0" w:color="auto"/>
            <w:right w:val="none" w:sz="0" w:space="0" w:color="auto"/>
          </w:divBdr>
        </w:div>
        <w:div w:id="783037409">
          <w:marLeft w:val="0"/>
          <w:marRight w:val="0"/>
          <w:marTop w:val="0"/>
          <w:marBottom w:val="0"/>
          <w:divBdr>
            <w:top w:val="none" w:sz="0" w:space="0" w:color="auto"/>
            <w:left w:val="none" w:sz="0" w:space="0" w:color="auto"/>
            <w:bottom w:val="none" w:sz="0" w:space="0" w:color="auto"/>
            <w:right w:val="none" w:sz="0" w:space="0" w:color="auto"/>
          </w:divBdr>
        </w:div>
        <w:div w:id="1431469840">
          <w:marLeft w:val="0"/>
          <w:marRight w:val="0"/>
          <w:marTop w:val="0"/>
          <w:marBottom w:val="0"/>
          <w:divBdr>
            <w:top w:val="none" w:sz="0" w:space="0" w:color="auto"/>
            <w:left w:val="none" w:sz="0" w:space="0" w:color="auto"/>
            <w:bottom w:val="none" w:sz="0" w:space="0" w:color="auto"/>
            <w:right w:val="none" w:sz="0" w:space="0" w:color="auto"/>
          </w:divBdr>
        </w:div>
        <w:div w:id="1053457249">
          <w:marLeft w:val="0"/>
          <w:marRight w:val="0"/>
          <w:marTop w:val="0"/>
          <w:marBottom w:val="0"/>
          <w:divBdr>
            <w:top w:val="none" w:sz="0" w:space="0" w:color="auto"/>
            <w:left w:val="none" w:sz="0" w:space="0" w:color="auto"/>
            <w:bottom w:val="none" w:sz="0" w:space="0" w:color="auto"/>
            <w:right w:val="none" w:sz="0" w:space="0" w:color="auto"/>
          </w:divBdr>
        </w:div>
        <w:div w:id="1564487719">
          <w:marLeft w:val="0"/>
          <w:marRight w:val="0"/>
          <w:marTop w:val="0"/>
          <w:marBottom w:val="0"/>
          <w:divBdr>
            <w:top w:val="none" w:sz="0" w:space="0" w:color="auto"/>
            <w:left w:val="none" w:sz="0" w:space="0" w:color="auto"/>
            <w:bottom w:val="none" w:sz="0" w:space="0" w:color="auto"/>
            <w:right w:val="none" w:sz="0" w:space="0" w:color="auto"/>
          </w:divBdr>
        </w:div>
        <w:div w:id="1389496535">
          <w:marLeft w:val="0"/>
          <w:marRight w:val="0"/>
          <w:marTop w:val="0"/>
          <w:marBottom w:val="0"/>
          <w:divBdr>
            <w:top w:val="none" w:sz="0" w:space="0" w:color="auto"/>
            <w:left w:val="none" w:sz="0" w:space="0" w:color="auto"/>
            <w:bottom w:val="none" w:sz="0" w:space="0" w:color="auto"/>
            <w:right w:val="none" w:sz="0" w:space="0" w:color="auto"/>
          </w:divBdr>
        </w:div>
        <w:div w:id="676543122">
          <w:marLeft w:val="0"/>
          <w:marRight w:val="0"/>
          <w:marTop w:val="0"/>
          <w:marBottom w:val="0"/>
          <w:divBdr>
            <w:top w:val="none" w:sz="0" w:space="0" w:color="auto"/>
            <w:left w:val="none" w:sz="0" w:space="0" w:color="auto"/>
            <w:bottom w:val="none" w:sz="0" w:space="0" w:color="auto"/>
            <w:right w:val="none" w:sz="0" w:space="0" w:color="auto"/>
          </w:divBdr>
        </w:div>
        <w:div w:id="69158591">
          <w:marLeft w:val="0"/>
          <w:marRight w:val="0"/>
          <w:marTop w:val="0"/>
          <w:marBottom w:val="0"/>
          <w:divBdr>
            <w:top w:val="none" w:sz="0" w:space="0" w:color="auto"/>
            <w:left w:val="none" w:sz="0" w:space="0" w:color="auto"/>
            <w:bottom w:val="none" w:sz="0" w:space="0" w:color="auto"/>
            <w:right w:val="none" w:sz="0" w:space="0" w:color="auto"/>
          </w:divBdr>
        </w:div>
        <w:div w:id="773985518">
          <w:marLeft w:val="0"/>
          <w:marRight w:val="0"/>
          <w:marTop w:val="0"/>
          <w:marBottom w:val="0"/>
          <w:divBdr>
            <w:top w:val="none" w:sz="0" w:space="0" w:color="auto"/>
            <w:left w:val="none" w:sz="0" w:space="0" w:color="auto"/>
            <w:bottom w:val="none" w:sz="0" w:space="0" w:color="auto"/>
            <w:right w:val="none" w:sz="0" w:space="0" w:color="auto"/>
          </w:divBdr>
        </w:div>
        <w:div w:id="2003503990">
          <w:marLeft w:val="0"/>
          <w:marRight w:val="0"/>
          <w:marTop w:val="0"/>
          <w:marBottom w:val="0"/>
          <w:divBdr>
            <w:top w:val="none" w:sz="0" w:space="0" w:color="auto"/>
            <w:left w:val="none" w:sz="0" w:space="0" w:color="auto"/>
            <w:bottom w:val="none" w:sz="0" w:space="0" w:color="auto"/>
            <w:right w:val="none" w:sz="0" w:space="0" w:color="auto"/>
          </w:divBdr>
        </w:div>
        <w:div w:id="930119521">
          <w:marLeft w:val="0"/>
          <w:marRight w:val="0"/>
          <w:marTop w:val="0"/>
          <w:marBottom w:val="0"/>
          <w:divBdr>
            <w:top w:val="none" w:sz="0" w:space="0" w:color="auto"/>
            <w:left w:val="none" w:sz="0" w:space="0" w:color="auto"/>
            <w:bottom w:val="none" w:sz="0" w:space="0" w:color="auto"/>
            <w:right w:val="none" w:sz="0" w:space="0" w:color="auto"/>
          </w:divBdr>
        </w:div>
        <w:div w:id="1661499314">
          <w:marLeft w:val="0"/>
          <w:marRight w:val="0"/>
          <w:marTop w:val="0"/>
          <w:marBottom w:val="0"/>
          <w:divBdr>
            <w:top w:val="none" w:sz="0" w:space="0" w:color="auto"/>
            <w:left w:val="none" w:sz="0" w:space="0" w:color="auto"/>
            <w:bottom w:val="none" w:sz="0" w:space="0" w:color="auto"/>
            <w:right w:val="none" w:sz="0" w:space="0" w:color="auto"/>
          </w:divBdr>
        </w:div>
        <w:div w:id="567813842">
          <w:marLeft w:val="0"/>
          <w:marRight w:val="0"/>
          <w:marTop w:val="0"/>
          <w:marBottom w:val="0"/>
          <w:divBdr>
            <w:top w:val="none" w:sz="0" w:space="0" w:color="auto"/>
            <w:left w:val="none" w:sz="0" w:space="0" w:color="auto"/>
            <w:bottom w:val="none" w:sz="0" w:space="0" w:color="auto"/>
            <w:right w:val="none" w:sz="0" w:space="0" w:color="auto"/>
          </w:divBdr>
        </w:div>
        <w:div w:id="1381244009">
          <w:marLeft w:val="0"/>
          <w:marRight w:val="0"/>
          <w:marTop w:val="0"/>
          <w:marBottom w:val="0"/>
          <w:divBdr>
            <w:top w:val="none" w:sz="0" w:space="0" w:color="auto"/>
            <w:left w:val="none" w:sz="0" w:space="0" w:color="auto"/>
            <w:bottom w:val="none" w:sz="0" w:space="0" w:color="auto"/>
            <w:right w:val="none" w:sz="0" w:space="0" w:color="auto"/>
          </w:divBdr>
        </w:div>
        <w:div w:id="1724981305">
          <w:marLeft w:val="0"/>
          <w:marRight w:val="0"/>
          <w:marTop w:val="0"/>
          <w:marBottom w:val="0"/>
          <w:divBdr>
            <w:top w:val="none" w:sz="0" w:space="0" w:color="auto"/>
            <w:left w:val="none" w:sz="0" w:space="0" w:color="auto"/>
            <w:bottom w:val="none" w:sz="0" w:space="0" w:color="auto"/>
            <w:right w:val="none" w:sz="0" w:space="0" w:color="auto"/>
          </w:divBdr>
        </w:div>
        <w:div w:id="1278486188">
          <w:marLeft w:val="0"/>
          <w:marRight w:val="0"/>
          <w:marTop w:val="0"/>
          <w:marBottom w:val="0"/>
          <w:divBdr>
            <w:top w:val="none" w:sz="0" w:space="0" w:color="auto"/>
            <w:left w:val="none" w:sz="0" w:space="0" w:color="auto"/>
            <w:bottom w:val="none" w:sz="0" w:space="0" w:color="auto"/>
            <w:right w:val="none" w:sz="0" w:space="0" w:color="auto"/>
          </w:divBdr>
        </w:div>
      </w:divsChild>
    </w:div>
    <w:div w:id="693268349">
      <w:bodyDiv w:val="1"/>
      <w:marLeft w:val="0"/>
      <w:marRight w:val="0"/>
      <w:marTop w:val="0"/>
      <w:marBottom w:val="0"/>
      <w:divBdr>
        <w:top w:val="none" w:sz="0" w:space="0" w:color="auto"/>
        <w:left w:val="none" w:sz="0" w:space="0" w:color="auto"/>
        <w:bottom w:val="none" w:sz="0" w:space="0" w:color="auto"/>
        <w:right w:val="none" w:sz="0" w:space="0" w:color="auto"/>
      </w:divBdr>
    </w:div>
    <w:div w:id="1253398751">
      <w:bodyDiv w:val="1"/>
      <w:marLeft w:val="0"/>
      <w:marRight w:val="0"/>
      <w:marTop w:val="0"/>
      <w:marBottom w:val="0"/>
      <w:divBdr>
        <w:top w:val="none" w:sz="0" w:space="0" w:color="auto"/>
        <w:left w:val="none" w:sz="0" w:space="0" w:color="auto"/>
        <w:bottom w:val="none" w:sz="0" w:space="0" w:color="auto"/>
        <w:right w:val="none" w:sz="0" w:space="0" w:color="auto"/>
      </w:divBdr>
      <w:divsChild>
        <w:div w:id="1941640739">
          <w:marLeft w:val="0"/>
          <w:marRight w:val="0"/>
          <w:marTop w:val="0"/>
          <w:marBottom w:val="0"/>
          <w:divBdr>
            <w:top w:val="none" w:sz="0" w:space="0" w:color="auto"/>
            <w:left w:val="none" w:sz="0" w:space="0" w:color="auto"/>
            <w:bottom w:val="none" w:sz="0" w:space="0" w:color="auto"/>
            <w:right w:val="none" w:sz="0" w:space="0" w:color="auto"/>
          </w:divBdr>
        </w:div>
      </w:divsChild>
    </w:div>
    <w:div w:id="1357272979">
      <w:bodyDiv w:val="1"/>
      <w:marLeft w:val="0"/>
      <w:marRight w:val="0"/>
      <w:marTop w:val="0"/>
      <w:marBottom w:val="0"/>
      <w:divBdr>
        <w:top w:val="none" w:sz="0" w:space="0" w:color="auto"/>
        <w:left w:val="none" w:sz="0" w:space="0" w:color="auto"/>
        <w:bottom w:val="none" w:sz="0" w:space="0" w:color="auto"/>
        <w:right w:val="none" w:sz="0" w:space="0" w:color="auto"/>
      </w:divBdr>
    </w:div>
    <w:div w:id="1387073412">
      <w:bodyDiv w:val="1"/>
      <w:marLeft w:val="0"/>
      <w:marRight w:val="0"/>
      <w:marTop w:val="0"/>
      <w:marBottom w:val="0"/>
      <w:divBdr>
        <w:top w:val="none" w:sz="0" w:space="0" w:color="auto"/>
        <w:left w:val="none" w:sz="0" w:space="0" w:color="auto"/>
        <w:bottom w:val="none" w:sz="0" w:space="0" w:color="auto"/>
        <w:right w:val="none" w:sz="0" w:space="0" w:color="auto"/>
      </w:divBdr>
    </w:div>
    <w:div w:id="1410955797">
      <w:bodyDiv w:val="1"/>
      <w:marLeft w:val="0"/>
      <w:marRight w:val="0"/>
      <w:marTop w:val="0"/>
      <w:marBottom w:val="0"/>
      <w:divBdr>
        <w:top w:val="none" w:sz="0" w:space="0" w:color="auto"/>
        <w:left w:val="none" w:sz="0" w:space="0" w:color="auto"/>
        <w:bottom w:val="none" w:sz="0" w:space="0" w:color="auto"/>
        <w:right w:val="none" w:sz="0" w:space="0" w:color="auto"/>
      </w:divBdr>
    </w:div>
    <w:div w:id="1437796288">
      <w:bodyDiv w:val="1"/>
      <w:marLeft w:val="0"/>
      <w:marRight w:val="0"/>
      <w:marTop w:val="0"/>
      <w:marBottom w:val="0"/>
      <w:divBdr>
        <w:top w:val="none" w:sz="0" w:space="0" w:color="auto"/>
        <w:left w:val="none" w:sz="0" w:space="0" w:color="auto"/>
        <w:bottom w:val="none" w:sz="0" w:space="0" w:color="auto"/>
        <w:right w:val="none" w:sz="0" w:space="0" w:color="auto"/>
      </w:divBdr>
    </w:div>
    <w:div w:id="1538661360">
      <w:bodyDiv w:val="1"/>
      <w:marLeft w:val="0"/>
      <w:marRight w:val="0"/>
      <w:marTop w:val="0"/>
      <w:marBottom w:val="0"/>
      <w:divBdr>
        <w:top w:val="none" w:sz="0" w:space="0" w:color="auto"/>
        <w:left w:val="none" w:sz="0" w:space="0" w:color="auto"/>
        <w:bottom w:val="none" w:sz="0" w:space="0" w:color="auto"/>
        <w:right w:val="none" w:sz="0" w:space="0" w:color="auto"/>
      </w:divBdr>
    </w:div>
    <w:div w:id="1718624454">
      <w:bodyDiv w:val="1"/>
      <w:marLeft w:val="0"/>
      <w:marRight w:val="0"/>
      <w:marTop w:val="0"/>
      <w:marBottom w:val="0"/>
      <w:divBdr>
        <w:top w:val="none" w:sz="0" w:space="0" w:color="auto"/>
        <w:left w:val="none" w:sz="0" w:space="0" w:color="auto"/>
        <w:bottom w:val="none" w:sz="0" w:space="0" w:color="auto"/>
        <w:right w:val="none" w:sz="0" w:space="0" w:color="auto"/>
      </w:divBdr>
      <w:divsChild>
        <w:div w:id="340204211">
          <w:marLeft w:val="0"/>
          <w:marRight w:val="0"/>
          <w:marTop w:val="0"/>
          <w:marBottom w:val="0"/>
          <w:divBdr>
            <w:top w:val="none" w:sz="0" w:space="0" w:color="auto"/>
            <w:left w:val="none" w:sz="0" w:space="0" w:color="auto"/>
            <w:bottom w:val="none" w:sz="0" w:space="0" w:color="auto"/>
            <w:right w:val="none" w:sz="0" w:space="0" w:color="auto"/>
          </w:divBdr>
        </w:div>
        <w:div w:id="1518082597">
          <w:marLeft w:val="0"/>
          <w:marRight w:val="0"/>
          <w:marTop w:val="0"/>
          <w:marBottom w:val="0"/>
          <w:divBdr>
            <w:top w:val="none" w:sz="0" w:space="0" w:color="auto"/>
            <w:left w:val="none" w:sz="0" w:space="0" w:color="auto"/>
            <w:bottom w:val="none" w:sz="0" w:space="0" w:color="auto"/>
            <w:right w:val="none" w:sz="0" w:space="0" w:color="auto"/>
          </w:divBdr>
        </w:div>
        <w:div w:id="148061689">
          <w:marLeft w:val="0"/>
          <w:marRight w:val="0"/>
          <w:marTop w:val="0"/>
          <w:marBottom w:val="0"/>
          <w:divBdr>
            <w:top w:val="none" w:sz="0" w:space="0" w:color="auto"/>
            <w:left w:val="none" w:sz="0" w:space="0" w:color="auto"/>
            <w:bottom w:val="none" w:sz="0" w:space="0" w:color="auto"/>
            <w:right w:val="none" w:sz="0" w:space="0" w:color="auto"/>
          </w:divBdr>
        </w:div>
        <w:div w:id="301079867">
          <w:marLeft w:val="0"/>
          <w:marRight w:val="0"/>
          <w:marTop w:val="0"/>
          <w:marBottom w:val="0"/>
          <w:divBdr>
            <w:top w:val="none" w:sz="0" w:space="0" w:color="auto"/>
            <w:left w:val="none" w:sz="0" w:space="0" w:color="auto"/>
            <w:bottom w:val="none" w:sz="0" w:space="0" w:color="auto"/>
            <w:right w:val="none" w:sz="0" w:space="0" w:color="auto"/>
          </w:divBdr>
        </w:div>
        <w:div w:id="1726755447">
          <w:marLeft w:val="0"/>
          <w:marRight w:val="0"/>
          <w:marTop w:val="0"/>
          <w:marBottom w:val="0"/>
          <w:divBdr>
            <w:top w:val="none" w:sz="0" w:space="0" w:color="auto"/>
            <w:left w:val="none" w:sz="0" w:space="0" w:color="auto"/>
            <w:bottom w:val="none" w:sz="0" w:space="0" w:color="auto"/>
            <w:right w:val="none" w:sz="0" w:space="0" w:color="auto"/>
          </w:divBdr>
        </w:div>
        <w:div w:id="62533691">
          <w:marLeft w:val="0"/>
          <w:marRight w:val="0"/>
          <w:marTop w:val="0"/>
          <w:marBottom w:val="0"/>
          <w:divBdr>
            <w:top w:val="none" w:sz="0" w:space="0" w:color="auto"/>
            <w:left w:val="none" w:sz="0" w:space="0" w:color="auto"/>
            <w:bottom w:val="none" w:sz="0" w:space="0" w:color="auto"/>
            <w:right w:val="none" w:sz="0" w:space="0" w:color="auto"/>
          </w:divBdr>
        </w:div>
        <w:div w:id="1657152054">
          <w:marLeft w:val="0"/>
          <w:marRight w:val="0"/>
          <w:marTop w:val="0"/>
          <w:marBottom w:val="0"/>
          <w:divBdr>
            <w:top w:val="none" w:sz="0" w:space="0" w:color="auto"/>
            <w:left w:val="none" w:sz="0" w:space="0" w:color="auto"/>
            <w:bottom w:val="none" w:sz="0" w:space="0" w:color="auto"/>
            <w:right w:val="none" w:sz="0" w:space="0" w:color="auto"/>
          </w:divBdr>
        </w:div>
        <w:div w:id="2089306470">
          <w:marLeft w:val="0"/>
          <w:marRight w:val="0"/>
          <w:marTop w:val="0"/>
          <w:marBottom w:val="0"/>
          <w:divBdr>
            <w:top w:val="none" w:sz="0" w:space="0" w:color="auto"/>
            <w:left w:val="none" w:sz="0" w:space="0" w:color="auto"/>
            <w:bottom w:val="none" w:sz="0" w:space="0" w:color="auto"/>
            <w:right w:val="none" w:sz="0" w:space="0" w:color="auto"/>
          </w:divBdr>
        </w:div>
        <w:div w:id="1861622679">
          <w:marLeft w:val="0"/>
          <w:marRight w:val="0"/>
          <w:marTop w:val="0"/>
          <w:marBottom w:val="0"/>
          <w:divBdr>
            <w:top w:val="none" w:sz="0" w:space="0" w:color="auto"/>
            <w:left w:val="none" w:sz="0" w:space="0" w:color="auto"/>
            <w:bottom w:val="none" w:sz="0" w:space="0" w:color="auto"/>
            <w:right w:val="none" w:sz="0" w:space="0" w:color="auto"/>
          </w:divBdr>
        </w:div>
        <w:div w:id="1888713042">
          <w:marLeft w:val="0"/>
          <w:marRight w:val="0"/>
          <w:marTop w:val="0"/>
          <w:marBottom w:val="0"/>
          <w:divBdr>
            <w:top w:val="none" w:sz="0" w:space="0" w:color="auto"/>
            <w:left w:val="none" w:sz="0" w:space="0" w:color="auto"/>
            <w:bottom w:val="none" w:sz="0" w:space="0" w:color="auto"/>
            <w:right w:val="none" w:sz="0" w:space="0" w:color="auto"/>
          </w:divBdr>
        </w:div>
        <w:div w:id="1625772695">
          <w:marLeft w:val="0"/>
          <w:marRight w:val="0"/>
          <w:marTop w:val="0"/>
          <w:marBottom w:val="0"/>
          <w:divBdr>
            <w:top w:val="none" w:sz="0" w:space="0" w:color="auto"/>
            <w:left w:val="none" w:sz="0" w:space="0" w:color="auto"/>
            <w:bottom w:val="none" w:sz="0" w:space="0" w:color="auto"/>
            <w:right w:val="none" w:sz="0" w:space="0" w:color="auto"/>
          </w:divBdr>
          <w:divsChild>
            <w:div w:id="591277958">
              <w:marLeft w:val="0"/>
              <w:marRight w:val="0"/>
              <w:marTop w:val="0"/>
              <w:marBottom w:val="0"/>
              <w:divBdr>
                <w:top w:val="none" w:sz="0" w:space="0" w:color="auto"/>
                <w:left w:val="none" w:sz="0" w:space="0" w:color="auto"/>
                <w:bottom w:val="none" w:sz="0" w:space="0" w:color="auto"/>
                <w:right w:val="none" w:sz="0" w:space="0" w:color="auto"/>
              </w:divBdr>
            </w:div>
            <w:div w:id="765807380">
              <w:marLeft w:val="0"/>
              <w:marRight w:val="0"/>
              <w:marTop w:val="0"/>
              <w:marBottom w:val="0"/>
              <w:divBdr>
                <w:top w:val="none" w:sz="0" w:space="0" w:color="auto"/>
                <w:left w:val="none" w:sz="0" w:space="0" w:color="auto"/>
                <w:bottom w:val="none" w:sz="0" w:space="0" w:color="auto"/>
                <w:right w:val="none" w:sz="0" w:space="0" w:color="auto"/>
              </w:divBdr>
            </w:div>
            <w:div w:id="1403211814">
              <w:marLeft w:val="0"/>
              <w:marRight w:val="0"/>
              <w:marTop w:val="0"/>
              <w:marBottom w:val="0"/>
              <w:divBdr>
                <w:top w:val="none" w:sz="0" w:space="0" w:color="auto"/>
                <w:left w:val="none" w:sz="0" w:space="0" w:color="auto"/>
                <w:bottom w:val="none" w:sz="0" w:space="0" w:color="auto"/>
                <w:right w:val="none" w:sz="0" w:space="0" w:color="auto"/>
              </w:divBdr>
            </w:div>
          </w:divsChild>
        </w:div>
        <w:div w:id="108283220">
          <w:marLeft w:val="0"/>
          <w:marRight w:val="0"/>
          <w:marTop w:val="0"/>
          <w:marBottom w:val="0"/>
          <w:divBdr>
            <w:top w:val="none" w:sz="0" w:space="0" w:color="auto"/>
            <w:left w:val="none" w:sz="0" w:space="0" w:color="auto"/>
            <w:bottom w:val="none" w:sz="0" w:space="0" w:color="auto"/>
            <w:right w:val="none" w:sz="0" w:space="0" w:color="auto"/>
          </w:divBdr>
        </w:div>
        <w:div w:id="906107550">
          <w:marLeft w:val="0"/>
          <w:marRight w:val="0"/>
          <w:marTop w:val="0"/>
          <w:marBottom w:val="0"/>
          <w:divBdr>
            <w:top w:val="none" w:sz="0" w:space="0" w:color="auto"/>
            <w:left w:val="none" w:sz="0" w:space="0" w:color="auto"/>
            <w:bottom w:val="none" w:sz="0" w:space="0" w:color="auto"/>
            <w:right w:val="none" w:sz="0" w:space="0" w:color="auto"/>
          </w:divBdr>
        </w:div>
        <w:div w:id="578491372">
          <w:marLeft w:val="0"/>
          <w:marRight w:val="0"/>
          <w:marTop w:val="0"/>
          <w:marBottom w:val="0"/>
          <w:divBdr>
            <w:top w:val="none" w:sz="0" w:space="0" w:color="auto"/>
            <w:left w:val="none" w:sz="0" w:space="0" w:color="auto"/>
            <w:bottom w:val="none" w:sz="0" w:space="0" w:color="auto"/>
            <w:right w:val="none" w:sz="0" w:space="0" w:color="auto"/>
          </w:divBdr>
        </w:div>
        <w:div w:id="1302689356">
          <w:marLeft w:val="0"/>
          <w:marRight w:val="0"/>
          <w:marTop w:val="0"/>
          <w:marBottom w:val="0"/>
          <w:divBdr>
            <w:top w:val="none" w:sz="0" w:space="0" w:color="auto"/>
            <w:left w:val="none" w:sz="0" w:space="0" w:color="auto"/>
            <w:bottom w:val="none" w:sz="0" w:space="0" w:color="auto"/>
            <w:right w:val="none" w:sz="0" w:space="0" w:color="auto"/>
          </w:divBdr>
        </w:div>
        <w:div w:id="1842040986">
          <w:marLeft w:val="0"/>
          <w:marRight w:val="0"/>
          <w:marTop w:val="0"/>
          <w:marBottom w:val="0"/>
          <w:divBdr>
            <w:top w:val="none" w:sz="0" w:space="0" w:color="auto"/>
            <w:left w:val="none" w:sz="0" w:space="0" w:color="auto"/>
            <w:bottom w:val="none" w:sz="0" w:space="0" w:color="auto"/>
            <w:right w:val="none" w:sz="0" w:space="0" w:color="auto"/>
          </w:divBdr>
        </w:div>
        <w:div w:id="1106193210">
          <w:marLeft w:val="0"/>
          <w:marRight w:val="0"/>
          <w:marTop w:val="0"/>
          <w:marBottom w:val="0"/>
          <w:divBdr>
            <w:top w:val="none" w:sz="0" w:space="0" w:color="auto"/>
            <w:left w:val="none" w:sz="0" w:space="0" w:color="auto"/>
            <w:bottom w:val="none" w:sz="0" w:space="0" w:color="auto"/>
            <w:right w:val="none" w:sz="0" w:space="0" w:color="auto"/>
          </w:divBdr>
        </w:div>
        <w:div w:id="1551915938">
          <w:marLeft w:val="0"/>
          <w:marRight w:val="0"/>
          <w:marTop w:val="0"/>
          <w:marBottom w:val="0"/>
          <w:divBdr>
            <w:top w:val="none" w:sz="0" w:space="0" w:color="auto"/>
            <w:left w:val="none" w:sz="0" w:space="0" w:color="auto"/>
            <w:bottom w:val="none" w:sz="0" w:space="0" w:color="auto"/>
            <w:right w:val="none" w:sz="0" w:space="0" w:color="auto"/>
          </w:divBdr>
        </w:div>
        <w:div w:id="100614599">
          <w:marLeft w:val="0"/>
          <w:marRight w:val="0"/>
          <w:marTop w:val="0"/>
          <w:marBottom w:val="0"/>
          <w:divBdr>
            <w:top w:val="none" w:sz="0" w:space="0" w:color="auto"/>
            <w:left w:val="none" w:sz="0" w:space="0" w:color="auto"/>
            <w:bottom w:val="none" w:sz="0" w:space="0" w:color="auto"/>
            <w:right w:val="none" w:sz="0" w:space="0" w:color="auto"/>
          </w:divBdr>
        </w:div>
        <w:div w:id="70198870">
          <w:marLeft w:val="0"/>
          <w:marRight w:val="0"/>
          <w:marTop w:val="0"/>
          <w:marBottom w:val="0"/>
          <w:divBdr>
            <w:top w:val="none" w:sz="0" w:space="0" w:color="auto"/>
            <w:left w:val="none" w:sz="0" w:space="0" w:color="auto"/>
            <w:bottom w:val="none" w:sz="0" w:space="0" w:color="auto"/>
            <w:right w:val="none" w:sz="0" w:space="0" w:color="auto"/>
          </w:divBdr>
        </w:div>
        <w:div w:id="1092122698">
          <w:marLeft w:val="0"/>
          <w:marRight w:val="0"/>
          <w:marTop w:val="0"/>
          <w:marBottom w:val="0"/>
          <w:divBdr>
            <w:top w:val="none" w:sz="0" w:space="0" w:color="auto"/>
            <w:left w:val="none" w:sz="0" w:space="0" w:color="auto"/>
            <w:bottom w:val="none" w:sz="0" w:space="0" w:color="auto"/>
            <w:right w:val="none" w:sz="0" w:space="0" w:color="auto"/>
          </w:divBdr>
        </w:div>
        <w:div w:id="1731614772">
          <w:marLeft w:val="0"/>
          <w:marRight w:val="0"/>
          <w:marTop w:val="0"/>
          <w:marBottom w:val="0"/>
          <w:divBdr>
            <w:top w:val="none" w:sz="0" w:space="0" w:color="auto"/>
            <w:left w:val="none" w:sz="0" w:space="0" w:color="auto"/>
            <w:bottom w:val="none" w:sz="0" w:space="0" w:color="auto"/>
            <w:right w:val="none" w:sz="0" w:space="0" w:color="auto"/>
          </w:divBdr>
        </w:div>
        <w:div w:id="1508254037">
          <w:marLeft w:val="0"/>
          <w:marRight w:val="0"/>
          <w:marTop w:val="0"/>
          <w:marBottom w:val="0"/>
          <w:divBdr>
            <w:top w:val="none" w:sz="0" w:space="0" w:color="auto"/>
            <w:left w:val="none" w:sz="0" w:space="0" w:color="auto"/>
            <w:bottom w:val="none" w:sz="0" w:space="0" w:color="auto"/>
            <w:right w:val="none" w:sz="0" w:space="0" w:color="auto"/>
          </w:divBdr>
        </w:div>
        <w:div w:id="1293512251">
          <w:marLeft w:val="0"/>
          <w:marRight w:val="0"/>
          <w:marTop w:val="0"/>
          <w:marBottom w:val="0"/>
          <w:divBdr>
            <w:top w:val="none" w:sz="0" w:space="0" w:color="auto"/>
            <w:left w:val="none" w:sz="0" w:space="0" w:color="auto"/>
            <w:bottom w:val="none" w:sz="0" w:space="0" w:color="auto"/>
            <w:right w:val="none" w:sz="0" w:space="0" w:color="auto"/>
          </w:divBdr>
        </w:div>
        <w:div w:id="1842546724">
          <w:marLeft w:val="0"/>
          <w:marRight w:val="0"/>
          <w:marTop w:val="0"/>
          <w:marBottom w:val="0"/>
          <w:divBdr>
            <w:top w:val="none" w:sz="0" w:space="0" w:color="auto"/>
            <w:left w:val="none" w:sz="0" w:space="0" w:color="auto"/>
            <w:bottom w:val="none" w:sz="0" w:space="0" w:color="auto"/>
            <w:right w:val="none" w:sz="0" w:space="0" w:color="auto"/>
          </w:divBdr>
        </w:div>
        <w:div w:id="1520436412">
          <w:marLeft w:val="0"/>
          <w:marRight w:val="0"/>
          <w:marTop w:val="0"/>
          <w:marBottom w:val="0"/>
          <w:divBdr>
            <w:top w:val="none" w:sz="0" w:space="0" w:color="auto"/>
            <w:left w:val="none" w:sz="0" w:space="0" w:color="auto"/>
            <w:bottom w:val="none" w:sz="0" w:space="0" w:color="auto"/>
            <w:right w:val="none" w:sz="0" w:space="0" w:color="auto"/>
          </w:divBdr>
        </w:div>
        <w:div w:id="422410876">
          <w:marLeft w:val="0"/>
          <w:marRight w:val="0"/>
          <w:marTop w:val="0"/>
          <w:marBottom w:val="0"/>
          <w:divBdr>
            <w:top w:val="none" w:sz="0" w:space="0" w:color="auto"/>
            <w:left w:val="none" w:sz="0" w:space="0" w:color="auto"/>
            <w:bottom w:val="none" w:sz="0" w:space="0" w:color="auto"/>
            <w:right w:val="none" w:sz="0" w:space="0" w:color="auto"/>
          </w:divBdr>
        </w:div>
        <w:div w:id="245040651">
          <w:marLeft w:val="0"/>
          <w:marRight w:val="0"/>
          <w:marTop w:val="0"/>
          <w:marBottom w:val="0"/>
          <w:divBdr>
            <w:top w:val="none" w:sz="0" w:space="0" w:color="auto"/>
            <w:left w:val="none" w:sz="0" w:space="0" w:color="auto"/>
            <w:bottom w:val="none" w:sz="0" w:space="0" w:color="auto"/>
            <w:right w:val="none" w:sz="0" w:space="0" w:color="auto"/>
          </w:divBdr>
        </w:div>
      </w:divsChild>
    </w:div>
    <w:div w:id="2021927201">
      <w:bodyDiv w:val="1"/>
      <w:marLeft w:val="0"/>
      <w:marRight w:val="0"/>
      <w:marTop w:val="0"/>
      <w:marBottom w:val="0"/>
      <w:divBdr>
        <w:top w:val="none" w:sz="0" w:space="0" w:color="auto"/>
        <w:left w:val="none" w:sz="0" w:space="0" w:color="auto"/>
        <w:bottom w:val="none" w:sz="0" w:space="0" w:color="auto"/>
        <w:right w:val="none" w:sz="0" w:space="0" w:color="auto"/>
      </w:divBdr>
    </w:div>
    <w:div w:id="206976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facebook.com.au/QueenslandPolice" TargetMode="External"/><Relationship Id="rId21" Type="http://schemas.openxmlformats.org/officeDocument/2006/relationships/image" Target="media/image3.jpeg"/><Relationship Id="rId42" Type="http://schemas.openxmlformats.org/officeDocument/2006/relationships/image" Target="media/image14.png"/><Relationship Id="rId47" Type="http://schemas.openxmlformats.org/officeDocument/2006/relationships/hyperlink" Target="https://www.ourfuture.qld.gov.au/safe-communities.aspx" TargetMode="External"/><Relationship Id="rId63" Type="http://schemas.openxmlformats.org/officeDocument/2006/relationships/hyperlink" Target="http://www.ccc.qld.gov.au/research-and-publications" TargetMode="External"/><Relationship Id="rId68" Type="http://schemas.openxmlformats.org/officeDocument/2006/relationships/image" Target="media/image20.jpg"/><Relationship Id="rId84" Type="http://schemas.openxmlformats.org/officeDocument/2006/relationships/image" Target="media/image36.jpg"/><Relationship Id="rId89" Type="http://schemas.openxmlformats.org/officeDocument/2006/relationships/image" Target="media/image41.jpg"/><Relationship Id="rId7" Type="http://schemas.openxmlformats.org/officeDocument/2006/relationships/endnotes" Target="endnotes.xml"/><Relationship Id="rId71" Type="http://schemas.openxmlformats.org/officeDocument/2006/relationships/image" Target="media/image23.jpg"/><Relationship Id="rId92" Type="http://schemas.openxmlformats.org/officeDocument/2006/relationships/image" Target="media/image44.jpg"/><Relationship Id="rId2" Type="http://schemas.openxmlformats.org/officeDocument/2006/relationships/numbering" Target="numbering.xml"/><Relationship Id="rId16" Type="http://schemas.openxmlformats.org/officeDocument/2006/relationships/hyperlink" Target="mailto:QPS.Reporting@police.qld.gov.au" TargetMode="External"/><Relationship Id="rId29" Type="http://schemas.openxmlformats.org/officeDocument/2006/relationships/image" Target="media/image7.pn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hyperlink" Target="https://www.youtube.com/user/QueenslandPolice" TargetMode="External"/><Relationship Id="rId32" Type="http://schemas.openxmlformats.org/officeDocument/2006/relationships/hyperlink" Target="http://www.creativecommons.org/licenses/by/3.0/au/deed.en" TargetMode="External"/><Relationship Id="rId37" Type="http://schemas.microsoft.com/office/2007/relationships/hdphoto" Target="media/hdphoto1.wdp"/><Relationship Id="rId40" Type="http://schemas.openxmlformats.org/officeDocument/2006/relationships/image" Target="media/image13.png"/><Relationship Id="rId45" Type="http://schemas.microsoft.com/office/2007/relationships/hdphoto" Target="media/hdphoto5.wdp"/><Relationship Id="rId53" Type="http://schemas.openxmlformats.org/officeDocument/2006/relationships/hyperlink" Target="http://www.police.qld.gov.au/join/vip/default.htm" TargetMode="External"/><Relationship Id="rId58" Type="http://schemas.openxmlformats.org/officeDocument/2006/relationships/chart" Target="charts/chart2.xml"/><Relationship Id="rId66" Type="http://schemas.openxmlformats.org/officeDocument/2006/relationships/hyperlink" Target="https://www.qao.qld.gov.au/reports-resources/parliament" TargetMode="External"/><Relationship Id="rId74" Type="http://schemas.openxmlformats.org/officeDocument/2006/relationships/image" Target="media/image26.jpg"/><Relationship Id="rId79" Type="http://schemas.openxmlformats.org/officeDocument/2006/relationships/image" Target="media/image31.jpg"/><Relationship Id="rId87" Type="http://schemas.openxmlformats.org/officeDocument/2006/relationships/image" Target="media/image39.jpg"/><Relationship Id="rId102" Type="http://schemas.openxmlformats.org/officeDocument/2006/relationships/hyperlink" Target="http://www.ccc.qld.gov.au/" TargetMode="External"/><Relationship Id="rId5" Type="http://schemas.openxmlformats.org/officeDocument/2006/relationships/webSettings" Target="webSettings.xml"/><Relationship Id="rId61" Type="http://schemas.openxmlformats.org/officeDocument/2006/relationships/chart" Target="charts/chart5.xml"/><Relationship Id="rId82" Type="http://schemas.openxmlformats.org/officeDocument/2006/relationships/image" Target="media/image34.jpg"/><Relationship Id="rId90" Type="http://schemas.openxmlformats.org/officeDocument/2006/relationships/image" Target="media/image42.jpg"/><Relationship Id="rId95" Type="http://schemas.openxmlformats.org/officeDocument/2006/relationships/image" Target="media/image47.jpg"/><Relationship Id="rId19" Type="http://schemas.openxmlformats.org/officeDocument/2006/relationships/image" Target="media/image2.emf"/><Relationship Id="rId14" Type="http://schemas.openxmlformats.org/officeDocument/2006/relationships/footer" Target="footer3.xml"/><Relationship Id="rId22" Type="http://schemas.openxmlformats.org/officeDocument/2006/relationships/hyperlink" Target="http://www.mypolice.qld.gov.au" TargetMode="External"/><Relationship Id="rId27" Type="http://schemas.openxmlformats.org/officeDocument/2006/relationships/image" Target="media/image6.png"/><Relationship Id="rId30" Type="http://schemas.openxmlformats.org/officeDocument/2006/relationships/hyperlink" Target="http://www.twitter.com/QldPolice" TargetMode="External"/><Relationship Id="rId35" Type="http://schemas.openxmlformats.org/officeDocument/2006/relationships/image" Target="media/image10.jpeg"/><Relationship Id="rId43" Type="http://schemas.microsoft.com/office/2007/relationships/hdphoto" Target="media/hdphoto4.wdp"/><Relationship Id="rId48" Type="http://schemas.openxmlformats.org/officeDocument/2006/relationships/image" Target="media/image16.png"/><Relationship Id="rId56" Type="http://schemas.openxmlformats.org/officeDocument/2006/relationships/hyperlink" Target="http://www.psba.qld.gov.au" TargetMode="External"/><Relationship Id="rId64" Type="http://schemas.openxmlformats.org/officeDocument/2006/relationships/hyperlink" Target="https://www.ombudsman.qld.gov.au/improve-public-administration/reports-and-case-studies/investigative-reports" TargetMode="External"/><Relationship Id="rId69" Type="http://schemas.openxmlformats.org/officeDocument/2006/relationships/image" Target="media/image21.jpg"/><Relationship Id="rId77" Type="http://schemas.openxmlformats.org/officeDocument/2006/relationships/image" Target="media/image29.jpg"/><Relationship Id="rId100" Type="http://schemas.openxmlformats.org/officeDocument/2006/relationships/image" Target="media/image52.jpg"/><Relationship Id="rId105" Type="http://schemas.openxmlformats.org/officeDocument/2006/relationships/hyperlink" Target="http://www.police.qld.gov.au/apps/stationlocator/" TargetMode="External"/><Relationship Id="rId8" Type="http://schemas.openxmlformats.org/officeDocument/2006/relationships/image" Target="media/image1.jpeg"/><Relationship Id="rId51" Type="http://schemas.openxmlformats.org/officeDocument/2006/relationships/hyperlink" Target="http://www.pcyc.org.au" TargetMode="External"/><Relationship Id="rId72" Type="http://schemas.openxmlformats.org/officeDocument/2006/relationships/image" Target="media/image24.jpg"/><Relationship Id="rId80" Type="http://schemas.openxmlformats.org/officeDocument/2006/relationships/image" Target="media/image32.jpg"/><Relationship Id="rId85" Type="http://schemas.openxmlformats.org/officeDocument/2006/relationships/image" Target="media/image37.jpg"/><Relationship Id="rId93" Type="http://schemas.openxmlformats.org/officeDocument/2006/relationships/image" Target="media/image45.jpg"/><Relationship Id="rId98"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police.qld.gov.au/corporatedocs/reportsPublications/annualReport/default.htm" TargetMode="External"/><Relationship Id="rId25" Type="http://schemas.openxmlformats.org/officeDocument/2006/relationships/image" Target="media/image5.png"/><Relationship Id="rId33" Type="http://schemas.openxmlformats.org/officeDocument/2006/relationships/image" Target="media/image9.jpeg"/><Relationship Id="rId38" Type="http://schemas.openxmlformats.org/officeDocument/2006/relationships/image" Target="media/image12.png"/><Relationship Id="rId46" Type="http://schemas.openxmlformats.org/officeDocument/2006/relationships/hyperlink" Target="http://www.queenslandplan.qld.gov.au" TargetMode="External"/><Relationship Id="rId59" Type="http://schemas.openxmlformats.org/officeDocument/2006/relationships/chart" Target="charts/chart3.xml"/><Relationship Id="rId67" Type="http://schemas.openxmlformats.org/officeDocument/2006/relationships/hyperlink" Target="https://www.forgov.qld.gov.au/working-queensland-survey" TargetMode="External"/><Relationship Id="rId103" Type="http://schemas.openxmlformats.org/officeDocument/2006/relationships/hyperlink" Target="http://www.parliament.qld.gov.au/work-of-assembly/tabled-papers" TargetMode="External"/><Relationship Id="rId108" Type="http://schemas.openxmlformats.org/officeDocument/2006/relationships/theme" Target="theme/theme1.xml"/><Relationship Id="rId20" Type="http://schemas.openxmlformats.org/officeDocument/2006/relationships/hyperlink" Target="http://www.police.qld.gov.au" TargetMode="External"/><Relationship Id="rId41" Type="http://schemas.microsoft.com/office/2007/relationships/hdphoto" Target="media/hdphoto3.wdp"/><Relationship Id="rId54" Type="http://schemas.openxmlformats.org/officeDocument/2006/relationships/image" Target="media/image17.PNG"/><Relationship Id="rId62" Type="http://schemas.openxmlformats.org/officeDocument/2006/relationships/image" Target="media/image19.png"/><Relationship Id="rId70" Type="http://schemas.openxmlformats.org/officeDocument/2006/relationships/image" Target="media/image22.jpg"/><Relationship Id="rId75" Type="http://schemas.openxmlformats.org/officeDocument/2006/relationships/image" Target="media/image27.jpg"/><Relationship Id="rId83" Type="http://schemas.openxmlformats.org/officeDocument/2006/relationships/image" Target="media/image35.jpg"/><Relationship Id="rId88" Type="http://schemas.openxmlformats.org/officeDocument/2006/relationships/image" Target="media/image40.jpg"/><Relationship Id="rId91" Type="http://schemas.openxmlformats.org/officeDocument/2006/relationships/image" Target="media/image43.jpg"/><Relationship Id="rId96" Type="http://schemas.openxmlformats.org/officeDocument/2006/relationships/image" Target="media/image4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olice.qld.gov.au" TargetMode="External"/><Relationship Id="rId23" Type="http://schemas.openxmlformats.org/officeDocument/2006/relationships/image" Target="media/image4.png"/><Relationship Id="rId28" Type="http://schemas.openxmlformats.org/officeDocument/2006/relationships/hyperlink" Target="http://www.instagram.com/qldpolice" TargetMode="External"/><Relationship Id="rId36" Type="http://schemas.openxmlformats.org/officeDocument/2006/relationships/image" Target="media/image11.png"/><Relationship Id="rId49" Type="http://schemas.openxmlformats.org/officeDocument/2006/relationships/header" Target="header4.xml"/><Relationship Id="rId57" Type="http://schemas.openxmlformats.org/officeDocument/2006/relationships/chart" Target="charts/chart1.xml"/><Relationship Id="rId106" Type="http://schemas.openxmlformats.org/officeDocument/2006/relationships/image" Target="media/image54.jpeg"/><Relationship Id="rId10" Type="http://schemas.openxmlformats.org/officeDocument/2006/relationships/header" Target="header2.xml"/><Relationship Id="rId31" Type="http://schemas.openxmlformats.org/officeDocument/2006/relationships/image" Target="media/image8.emf"/><Relationship Id="rId44" Type="http://schemas.openxmlformats.org/officeDocument/2006/relationships/image" Target="media/image15.png"/><Relationship Id="rId52" Type="http://schemas.openxmlformats.org/officeDocument/2006/relationships/hyperlink" Target="http://www.qld.crimestoppers.com.au" TargetMode="External"/><Relationship Id="rId60" Type="http://schemas.openxmlformats.org/officeDocument/2006/relationships/chart" Target="charts/chart4.xml"/><Relationship Id="rId65" Type="http://schemas.openxmlformats.org/officeDocument/2006/relationships/hyperlink" Target="http://www.courts.qld.gov.au/courts/coroners-court/findings" TargetMode="External"/><Relationship Id="rId73" Type="http://schemas.openxmlformats.org/officeDocument/2006/relationships/image" Target="media/image25.jpg"/><Relationship Id="rId78" Type="http://schemas.openxmlformats.org/officeDocument/2006/relationships/image" Target="media/image30.jpg"/><Relationship Id="rId81" Type="http://schemas.openxmlformats.org/officeDocument/2006/relationships/image" Target="media/image33.jpg"/><Relationship Id="rId86" Type="http://schemas.openxmlformats.org/officeDocument/2006/relationships/image" Target="media/image38.jpg"/><Relationship Id="rId94" Type="http://schemas.openxmlformats.org/officeDocument/2006/relationships/image" Target="media/image46.jpg"/><Relationship Id="rId99" Type="http://schemas.openxmlformats.org/officeDocument/2006/relationships/image" Target="media/image51.jpeg"/><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www.getinvolved.qld.gov.au/gi/consultation/7550/view.html" TargetMode="External"/><Relationship Id="rId39" Type="http://schemas.microsoft.com/office/2007/relationships/hdphoto" Target="media/hdphoto2.wdp"/><Relationship Id="rId34" Type="http://schemas.openxmlformats.org/officeDocument/2006/relationships/hyperlink" Target="http://www.data.qld.gov.au" TargetMode="External"/><Relationship Id="rId50" Type="http://schemas.openxmlformats.org/officeDocument/2006/relationships/header" Target="header5.xml"/><Relationship Id="rId55" Type="http://schemas.openxmlformats.org/officeDocument/2006/relationships/image" Target="media/image18.jpg"/><Relationship Id="rId76" Type="http://schemas.openxmlformats.org/officeDocument/2006/relationships/image" Target="media/image28.jpg"/><Relationship Id="rId97" Type="http://schemas.openxmlformats.org/officeDocument/2006/relationships/image" Target="media/image49.jpg"/><Relationship Id="rId104" Type="http://schemas.openxmlformats.org/officeDocument/2006/relationships/hyperlink" Target="http://www.parliament.qld.gov.au/work-of-assembly/tabled-paper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'Fin Performance'!$B$1</c:f>
              <c:strCache>
                <c:ptCount val="1"/>
                <c:pt idx="0">
                  <c:v>2019-2020</c:v>
                </c:pt>
              </c:strCache>
            </c:strRef>
          </c:tx>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c:spPr>
          <c:invertIfNegative val="0"/>
          <c:dLbls>
            <c:dLbl>
              <c:idx val="0"/>
              <c:numFmt formatCode="[&gt;0]\ &quot;$&quot;#,###.#&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0-EA21-4A04-BBEC-4487E46E57C0}"/>
                </c:ext>
              </c:extLst>
            </c:dLbl>
            <c:dLbl>
              <c:idx val="1"/>
              <c:numFmt formatCode="[&gt;0]\ &quot;$&quot;#,###.#&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1-EA21-4A04-BBEC-4487E46E57C0}"/>
                </c:ext>
              </c:extLst>
            </c:dLbl>
            <c:dLbl>
              <c:idx val="2"/>
              <c:numFmt formatCode="[&gt;0]\ &quot;$&quot;0#,###.###&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2-EA21-4A04-BBEC-4487E46E57C0}"/>
                </c:ext>
              </c:extLst>
            </c:dLbl>
            <c:dLbl>
              <c:idx val="3"/>
              <c:layout>
                <c:manualLayout>
                  <c:x val="5.9402580956010663E-17"/>
                  <c:y val="0.12422384685041475"/>
                </c:manualLayout>
              </c:layout>
              <c:numFmt formatCode="[&lt;0]\ \-&quot;$&quot;#,###.#&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21-4A04-BBEC-4487E46E57C0}"/>
                </c:ext>
              </c:extLst>
            </c:dLbl>
            <c:dLbl>
              <c:idx val="4"/>
              <c:numFmt formatCode="[&gt;0]\ &quot;$&quot;#,###.#&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4-EA21-4A04-BBEC-4487E46E57C0}"/>
                </c:ext>
              </c:extLst>
            </c:dLbl>
            <c:dLbl>
              <c:idx val="5"/>
              <c:numFmt formatCode="[&gt;0]\ &quot;$&quot;#,###.#&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EA21-4A04-BBEC-4487E46E57C0}"/>
                </c:ext>
              </c:extLst>
            </c:dLbl>
            <c:dLbl>
              <c:idx val="6"/>
              <c:numFmt formatCode="[&gt;0]\ &quot;$&quot;#,###.#&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6-EA21-4A04-BBEC-4487E46E57C0}"/>
                </c:ext>
              </c:extLst>
            </c:dLbl>
            <c:numFmt formatCode="[&gt;0]\ &quot;$&quot;0#,###.#&quot;M&quot;;#0" sourceLinked="0"/>
            <c:spPr>
              <a:solidFill>
                <a:schemeClr val="bg1">
                  <a:alpha val="0"/>
                </a:schemeClr>
              </a:solid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'Fin Performance'!$A$2:$A$8</c:f>
              <c:strCache>
                <c:ptCount val="7"/>
                <c:pt idx="0">
                  <c:v>Income</c:v>
                </c:pt>
                <c:pt idx="1">
                  <c:v>Expense</c:v>
                </c:pt>
                <c:pt idx="2">
                  <c:v>Total other comprehensive income</c:v>
                </c:pt>
                <c:pt idx="3">
                  <c:v>Total comprehensive income</c:v>
                </c:pt>
                <c:pt idx="4">
                  <c:v>Assets</c:v>
                </c:pt>
                <c:pt idx="5">
                  <c:v>Liabilities</c:v>
                </c:pt>
                <c:pt idx="6">
                  <c:v>Net assets (equity)</c:v>
                </c:pt>
              </c:strCache>
            </c:strRef>
          </c:cat>
          <c:val>
            <c:numRef>
              <c:f>'Fin Performance'!$B$2:$B$8</c:f>
              <c:numCache>
                <c:formatCode>_(* #,##0_);_(* \(#,##0\);_(* "-"??_);_(@_)</c:formatCode>
                <c:ptCount val="7"/>
                <c:pt idx="0">
                  <c:v>2468540189.9699998</c:v>
                </c:pt>
                <c:pt idx="1">
                  <c:v>2483420946.5</c:v>
                </c:pt>
                <c:pt idx="2">
                  <c:v>106000</c:v>
                </c:pt>
                <c:pt idx="3">
                  <c:v>-14774756.529999999</c:v>
                </c:pt>
                <c:pt idx="4">
                  <c:v>249565149.24000001</c:v>
                </c:pt>
                <c:pt idx="5">
                  <c:v>133984306.53</c:v>
                </c:pt>
                <c:pt idx="6">
                  <c:v>115580842.70999999</c:v>
                </c:pt>
              </c:numCache>
            </c:numRef>
          </c:val>
          <c:extLst>
            <c:ext xmlns:c16="http://schemas.microsoft.com/office/drawing/2014/chart" uri="{C3380CC4-5D6E-409C-BE32-E72D297353CC}">
              <c16:uniqueId val="{00000007-EA21-4A04-BBEC-4487E46E57C0}"/>
            </c:ext>
          </c:extLst>
        </c:ser>
        <c:ser>
          <c:idx val="1"/>
          <c:order val="1"/>
          <c:tx>
            <c:strRef>
              <c:f>'Fin Performance'!$C$1</c:f>
              <c:strCache>
                <c:ptCount val="1"/>
                <c:pt idx="0">
                  <c:v>2018-2019</c:v>
                </c:pt>
              </c:strCache>
            </c:strRef>
          </c:tx>
          <c:spPr>
            <a:gradFill rotWithShape="1">
              <a:gsLst>
                <a:gs pos="0">
                  <a:schemeClr val="dk1">
                    <a:tint val="55000"/>
                    <a:satMod val="103000"/>
                    <a:lumMod val="102000"/>
                    <a:tint val="94000"/>
                  </a:schemeClr>
                </a:gs>
                <a:gs pos="50000">
                  <a:schemeClr val="dk1">
                    <a:tint val="55000"/>
                    <a:satMod val="110000"/>
                    <a:lumMod val="100000"/>
                    <a:shade val="100000"/>
                  </a:schemeClr>
                </a:gs>
                <a:gs pos="100000">
                  <a:schemeClr val="dk1">
                    <a:tint val="55000"/>
                    <a:lumMod val="99000"/>
                    <a:satMod val="120000"/>
                    <a:shade val="78000"/>
                  </a:schemeClr>
                </a:gs>
              </a:gsLst>
              <a:lin ang="5400000" scaled="0"/>
            </a:gradFill>
            <a:ln>
              <a:noFill/>
            </a:ln>
            <a:effectLst/>
          </c:spPr>
          <c:invertIfNegative val="0"/>
          <c:dLbls>
            <c:dLbl>
              <c:idx val="0"/>
              <c:numFmt formatCode="[&gt;0]\ &quot;$&quot;#,###.#&quot;0M&quot;;#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8-EA21-4A04-BBEC-4487E46E57C0}"/>
                </c:ext>
              </c:extLst>
            </c:dLbl>
            <c:dLbl>
              <c:idx val="2"/>
              <c:layout>
                <c:manualLayout>
                  <c:x val="-5.9102839914669984E-17"/>
                  <c:y val="0.12988736972127762"/>
                </c:manualLayout>
              </c:layout>
              <c:numFmt formatCode="[&lt;0]\ \-&quot;$&quot;0#,###.###&quot;M&quot;;#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A21-4A04-BBEC-4487E46E57C0}"/>
                </c:ext>
              </c:extLst>
            </c:dLbl>
            <c:dLbl>
              <c:idx val="6"/>
              <c:numFmt formatCode="[&gt;0]\ &quot;$&quot;#,###.#&quot;0M&quot;;#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A-EA21-4A04-BBEC-4487E46E57C0}"/>
                </c:ext>
              </c:extLst>
            </c:dLbl>
            <c:numFmt formatCode="[&gt;0]\ &quot;$&quot;#,###.#&quot;M&quot;;#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'Fin Performance'!$A$2:$A$8</c:f>
              <c:strCache>
                <c:ptCount val="7"/>
                <c:pt idx="0">
                  <c:v>Income</c:v>
                </c:pt>
                <c:pt idx="1">
                  <c:v>Expense</c:v>
                </c:pt>
                <c:pt idx="2">
                  <c:v>Total other comprehensive income</c:v>
                </c:pt>
                <c:pt idx="3">
                  <c:v>Total comprehensive income</c:v>
                </c:pt>
                <c:pt idx="4">
                  <c:v>Assets</c:v>
                </c:pt>
                <c:pt idx="5">
                  <c:v>Liabilities</c:v>
                </c:pt>
                <c:pt idx="6">
                  <c:v>Net assets (equity)</c:v>
                </c:pt>
              </c:strCache>
            </c:strRef>
          </c:cat>
          <c:val>
            <c:numRef>
              <c:f>'Fin Performance'!$C$2:$C$8</c:f>
              <c:numCache>
                <c:formatCode>_(* #,##0_);_(* \(#,##0\);_(* "-"??_);_(@_)</c:formatCode>
                <c:ptCount val="7"/>
                <c:pt idx="0">
                  <c:v>2397039000</c:v>
                </c:pt>
                <c:pt idx="1">
                  <c:v>2393656000</c:v>
                </c:pt>
                <c:pt idx="2">
                  <c:v>-688</c:v>
                </c:pt>
                <c:pt idx="3">
                  <c:v>3383000</c:v>
                </c:pt>
                <c:pt idx="4">
                  <c:v>290481000</c:v>
                </c:pt>
                <c:pt idx="5">
                  <c:v>164521000</c:v>
                </c:pt>
                <c:pt idx="6">
                  <c:v>125960000</c:v>
                </c:pt>
              </c:numCache>
            </c:numRef>
          </c:val>
          <c:extLst>
            <c:ext xmlns:c16="http://schemas.microsoft.com/office/drawing/2014/chart" uri="{C3380CC4-5D6E-409C-BE32-E72D297353CC}">
              <c16:uniqueId val="{0000000B-EA21-4A04-BBEC-4487E46E57C0}"/>
            </c:ext>
          </c:extLst>
        </c:ser>
        <c:dLbls>
          <c:dLblPos val="outEnd"/>
          <c:showLegendKey val="0"/>
          <c:showVal val="1"/>
          <c:showCatName val="0"/>
          <c:showSerName val="0"/>
          <c:showPercent val="0"/>
          <c:showBubbleSize val="0"/>
        </c:dLbls>
        <c:gapWidth val="100"/>
        <c:overlap val="-24"/>
        <c:axId val="896465752"/>
        <c:axId val="896465424"/>
      </c:barChart>
      <c:catAx>
        <c:axId val="896465752"/>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4D4546"/>
                </a:solidFill>
                <a:latin typeface="+mn-lt"/>
                <a:ea typeface="+mn-ea"/>
                <a:cs typeface="+mn-cs"/>
              </a:defRPr>
            </a:pPr>
            <a:endParaRPr lang="en-US"/>
          </a:p>
        </c:txPr>
        <c:crossAx val="896465424"/>
        <c:crosses val="autoZero"/>
        <c:auto val="1"/>
        <c:lblAlgn val="ctr"/>
        <c:lblOffset val="100"/>
        <c:noMultiLvlLbl val="0"/>
      </c:catAx>
      <c:valAx>
        <c:axId val="896465424"/>
        <c:scaling>
          <c:orientation val="minMax"/>
        </c:scaling>
        <c:delete val="0"/>
        <c:axPos val="l"/>
        <c:majorGridlines>
          <c:spPr>
            <a:ln w="9525" cap="flat" cmpd="sng" algn="ctr">
              <a:solidFill>
                <a:srgbClr val="D7DDE5"/>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4D4941"/>
                </a:solidFill>
                <a:latin typeface="+mn-lt"/>
                <a:ea typeface="+mn-ea"/>
                <a:cs typeface="+mn-cs"/>
              </a:defRPr>
            </a:pPr>
            <a:endParaRPr lang="en-US"/>
          </a:p>
        </c:txPr>
        <c:crossAx val="896465752"/>
        <c:crosses val="autoZero"/>
        <c:crossBetween val="between"/>
        <c:dispUnits>
          <c:builtInUnit val="millions"/>
          <c:dispUnitsLbl>
            <c:spPr>
              <a:noFill/>
              <a:ln>
                <a:noFill/>
              </a:ln>
              <a:effectLst/>
            </c:spPr>
            <c:txPr>
              <a:bodyPr rot="-5400000" spcFirstLastPara="1" vertOverflow="ellipsis" vert="horz" wrap="square" anchor="ctr" anchorCtr="1"/>
              <a:lstStyle/>
              <a:p>
                <a:pPr>
                  <a:defRPr sz="900" b="1" i="0" u="none" strike="noStrike" kern="1200" baseline="0">
                    <a:solidFill>
                      <a:srgbClr val="50595E"/>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3A4044"/>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doughnutChart>
        <c:varyColors val="1"/>
        <c:ser>
          <c:idx val="0"/>
          <c:order val="0"/>
          <c:dPt>
            <c:idx val="0"/>
            <c:bubble3D val="0"/>
            <c:spPr>
              <a:solidFill>
                <a:schemeClr val="dk1">
                  <a:tint val="8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BAF-46D2-BAC9-2238418884C5}"/>
              </c:ext>
            </c:extLst>
          </c:dPt>
          <c:dPt>
            <c:idx val="1"/>
            <c:bubble3D val="0"/>
            <c:spPr>
              <a:solidFill>
                <a:schemeClr val="dk1">
                  <a:tint val="5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BAF-46D2-BAC9-2238418884C5}"/>
              </c:ext>
            </c:extLst>
          </c:dPt>
          <c:dPt>
            <c:idx val="2"/>
            <c:bubble3D val="0"/>
            <c:spPr>
              <a:solidFill>
                <a:schemeClr val="dk1">
                  <a:tint val="7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6BAF-46D2-BAC9-2238418884C5}"/>
              </c:ext>
            </c:extLst>
          </c:dPt>
          <c:dPt>
            <c:idx val="3"/>
            <c:bubble3D val="0"/>
            <c:spPr>
              <a:solidFill>
                <a:schemeClr val="dk1">
                  <a:tint val="9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6BAF-46D2-BAC9-2238418884C5}"/>
              </c:ext>
            </c:extLst>
          </c:dPt>
          <c:dPt>
            <c:idx val="4"/>
            <c:bubble3D val="0"/>
            <c:spPr>
              <a:solidFill>
                <a:schemeClr val="dk1">
                  <a:tint val="3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6BAF-46D2-BAC9-2238418884C5}"/>
              </c:ext>
            </c:extLst>
          </c:dPt>
          <c:dLbls>
            <c:dLbl>
              <c:idx val="0"/>
              <c:layout>
                <c:manualLayout>
                  <c:x val="0.30150835473231985"/>
                  <c:y val="-0.11733489550130084"/>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AF-46D2-BAC9-2238418884C5}"/>
                </c:ext>
              </c:extLst>
            </c:dLbl>
            <c:dLbl>
              <c:idx val="1"/>
              <c:layout>
                <c:manualLayout>
                  <c:x val="-0.19801980198019806"/>
                  <c:y val="-1.609434299039012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AF-46D2-BAC9-2238418884C5}"/>
                </c:ext>
              </c:extLst>
            </c:dLbl>
            <c:dLbl>
              <c:idx val="2"/>
              <c:layout>
                <c:manualLayout>
                  <c:x val="-0.22072638910862571"/>
                  <c:y val="-0.1055641895966505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BAF-46D2-BAC9-2238418884C5}"/>
                </c:ext>
              </c:extLst>
            </c:dLbl>
            <c:dLbl>
              <c:idx val="3"/>
              <c:layout>
                <c:manualLayout>
                  <c:x val="-0.11507794910489361"/>
                  <c:y val="-0.16349649948023456"/>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BAF-46D2-BAC9-2238418884C5}"/>
                </c:ext>
              </c:extLst>
            </c:dLbl>
            <c:dLbl>
              <c:idx val="4"/>
              <c:layout>
                <c:manualLayout>
                  <c:x val="6.9778406412069713E-2"/>
                  <c:y val="-0.1586121231075695"/>
                </c:manualLayout>
              </c:layout>
              <c:numFmt formatCode="[&gt;0]\ &quot;$&quot;0#,###.#&quot;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343434"/>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BAF-46D2-BAC9-2238418884C5}"/>
                </c:ext>
              </c:extLst>
            </c:dLbl>
            <c:numFmt formatCode="[&gt;0]\ &quot;$&quot;#,###.#&quot;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343434"/>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Revenue!$A$1:$A$5</c:f>
              <c:strCache>
                <c:ptCount val="5"/>
                <c:pt idx="0">
                  <c:v>Appropriation revenue</c:v>
                </c:pt>
                <c:pt idx="1">
                  <c:v>User charges and fees</c:v>
                </c:pt>
                <c:pt idx="2">
                  <c:v>Grants and other contributions</c:v>
                </c:pt>
                <c:pt idx="3">
                  <c:v>Other revenue</c:v>
                </c:pt>
                <c:pt idx="4">
                  <c:v>Gains on disposal of assets</c:v>
                </c:pt>
              </c:strCache>
            </c:strRef>
          </c:cat>
          <c:val>
            <c:numRef>
              <c:f>Revenue!$B$1:$B$5</c:f>
              <c:numCache>
                <c:formatCode>_(* #,##0.00_);_(* \(#,##0.00\);_(* "-"??_);_(@_)</c:formatCode>
                <c:ptCount val="5"/>
                <c:pt idx="0">
                  <c:v>2124.5419999999999</c:v>
                </c:pt>
                <c:pt idx="1">
                  <c:v>95.843000000000004</c:v>
                </c:pt>
                <c:pt idx="2">
                  <c:v>241.91300000000001</c:v>
                </c:pt>
                <c:pt idx="3">
                  <c:v>6.1379999999999999</c:v>
                </c:pt>
                <c:pt idx="4">
                  <c:v>0.105</c:v>
                </c:pt>
              </c:numCache>
            </c:numRef>
          </c:val>
          <c:extLst>
            <c:ext xmlns:c16="http://schemas.microsoft.com/office/drawing/2014/chart" uri="{C3380CC4-5D6E-409C-BE32-E72D297353CC}">
              <c16:uniqueId val="{0000000A-6BAF-46D2-BAC9-2238418884C5}"/>
            </c:ext>
          </c:extLst>
        </c:ser>
        <c:dLbls>
          <c:showLegendKey val="0"/>
          <c:showVal val="0"/>
          <c:showCatName val="1"/>
          <c:showSerName val="0"/>
          <c:showPercent val="0"/>
          <c:showBubbleSize val="0"/>
          <c:showLeaderLines val="1"/>
        </c:dLbls>
        <c:firstSliceAng val="0"/>
        <c:holeSize val="50"/>
      </c:doughnutChart>
      <c:spPr>
        <a:noFill/>
        <a:ln>
          <a:noFill/>
        </a:ln>
        <a:effectLst/>
      </c:spPr>
    </c:plotArea>
    <c:legend>
      <c:legendPos val="t"/>
      <c:layout>
        <c:manualLayout>
          <c:xMode val="edge"/>
          <c:yMode val="edge"/>
          <c:x val="5.0000037124072361E-2"/>
          <c:y val="0.92366764080584618"/>
          <c:w val="0.89999992575185528"/>
          <c:h val="7.633254276950321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2650487463512953"/>
          <c:y val="9.5264980175350428E-2"/>
          <c:w val="0.54699011384984964"/>
          <c:h val="0.74386776121069975"/>
        </c:manualLayout>
      </c:layout>
      <c:doughnutChart>
        <c:varyColors val="1"/>
        <c:ser>
          <c:idx val="0"/>
          <c:order val="0"/>
          <c:dPt>
            <c:idx val="0"/>
            <c:bubble3D val="0"/>
            <c:spPr>
              <a:solidFill>
                <a:schemeClr val="dk1">
                  <a:tint val="8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335-44F5-8DA1-5FC3F19F700F}"/>
              </c:ext>
            </c:extLst>
          </c:dPt>
          <c:dPt>
            <c:idx val="1"/>
            <c:bubble3D val="0"/>
            <c:spPr>
              <a:solidFill>
                <a:schemeClr val="dk1">
                  <a:tint val="5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335-44F5-8DA1-5FC3F19F700F}"/>
              </c:ext>
            </c:extLst>
          </c:dPt>
          <c:dPt>
            <c:idx val="2"/>
            <c:bubble3D val="0"/>
            <c:spPr>
              <a:solidFill>
                <a:schemeClr val="dk1">
                  <a:tint val="7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335-44F5-8DA1-5FC3F19F700F}"/>
              </c:ext>
            </c:extLst>
          </c:dPt>
          <c:dPt>
            <c:idx val="3"/>
            <c:bubble3D val="0"/>
            <c:spPr>
              <a:solidFill>
                <a:schemeClr val="dk1">
                  <a:tint val="9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9335-44F5-8DA1-5FC3F19F700F}"/>
              </c:ext>
            </c:extLst>
          </c:dPt>
          <c:dPt>
            <c:idx val="4"/>
            <c:bubble3D val="0"/>
            <c:spPr>
              <a:solidFill>
                <a:schemeClr val="dk1">
                  <a:tint val="3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9335-44F5-8DA1-5FC3F19F700F}"/>
              </c:ext>
            </c:extLst>
          </c:dPt>
          <c:dPt>
            <c:idx val="5"/>
            <c:bubble3D val="0"/>
            <c:spPr>
              <a:solidFill>
                <a:schemeClr val="dk1">
                  <a:tint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9335-44F5-8DA1-5FC3F19F700F}"/>
              </c:ext>
            </c:extLst>
          </c:dPt>
          <c:dPt>
            <c:idx val="6"/>
            <c:bubble3D val="0"/>
            <c:spPr>
              <a:solidFill>
                <a:schemeClr val="dk1">
                  <a:tint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D-9335-44F5-8DA1-5FC3F19F700F}"/>
              </c:ext>
            </c:extLst>
          </c:dPt>
          <c:dLbls>
            <c:dLbl>
              <c:idx val="0"/>
              <c:layout>
                <c:manualLayout>
                  <c:x val="0.1936259141010242"/>
                  <c:y val="1.270006142849165E-2"/>
                </c:manualLayout>
              </c:layout>
              <c:tx>
                <c:rich>
                  <a:bodyPr/>
                  <a:lstStyle/>
                  <a:p>
                    <a:fld id="{E32329D7-A930-480D-BF31-F812E00A8D9D}" type="CATEGORYNAME">
                      <a:rPr lang="en-US"/>
                      <a:pPr/>
                      <a:t>[CATEGORY NAME]</a:t>
                    </a:fld>
                    <a:r>
                      <a:rPr lang="en-US" baseline="0"/>
                      <a:t>, </a:t>
                    </a:r>
                  </a:p>
                  <a:p>
                    <a:fld id="{63F97794-26A1-452D-A62D-EEDF5FEDD33C}" type="VALUE">
                      <a:rPr lang="en-US" baseline="0"/>
                      <a:pPr/>
                      <a:t>[VALUE]</a:t>
                    </a:fld>
                    <a:endParaRPr lang="en-A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335-44F5-8DA1-5FC3F19F700F}"/>
                </c:ext>
              </c:extLst>
            </c:dLbl>
            <c:dLbl>
              <c:idx val="1"/>
              <c:layout>
                <c:manualLayout>
                  <c:x val="-0.2109654480934342"/>
                  <c:y val="9.4255024628770723E-2"/>
                </c:manualLayout>
              </c:layout>
              <c:numFmt formatCode="[&gt;0]\ &quot;$&quot;#,###.#&quot;0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171717"/>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35-44F5-8DA1-5FC3F19F700F}"/>
                </c:ext>
              </c:extLst>
            </c:dLbl>
            <c:dLbl>
              <c:idx val="2"/>
              <c:layout>
                <c:manualLayout>
                  <c:x val="-0.27292481529769663"/>
                  <c:y val="4.161363391219932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35-44F5-8DA1-5FC3F19F700F}"/>
                </c:ext>
              </c:extLst>
            </c:dLbl>
            <c:dLbl>
              <c:idx val="3"/>
              <c:layout>
                <c:manualLayout>
                  <c:x val="-0.27055693005779752"/>
                  <c:y val="-0.10423542947542516"/>
                </c:manualLayout>
              </c:layout>
              <c:tx>
                <c:rich>
                  <a:bodyPr/>
                  <a:lstStyle/>
                  <a:p>
                    <a:fld id="{BFDE4704-E997-4506-9B36-8668980A60A4}" type="CATEGORYNAME">
                      <a:rPr lang="en-US"/>
                      <a:pPr/>
                      <a:t>[CATEGORY NAME]</a:t>
                    </a:fld>
                    <a:r>
                      <a:rPr lang="en-US" baseline="0"/>
                      <a:t>,</a:t>
                    </a:r>
                  </a:p>
                  <a:p>
                    <a:r>
                      <a:rPr lang="en-US" baseline="0"/>
                      <a:t> </a:t>
                    </a:r>
                    <a:fld id="{29639C1E-C32E-4E8A-B340-001BE8FB50CE}"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335-44F5-8DA1-5FC3F19F700F}"/>
                </c:ext>
              </c:extLst>
            </c:dLbl>
            <c:dLbl>
              <c:idx val="4"/>
              <c:layout>
                <c:manualLayout>
                  <c:x val="-0.13346514287594929"/>
                  <c:y val="-0.18126447797843886"/>
                </c:manualLayout>
              </c:layout>
              <c:numFmt formatCode="[&lt;0]\ &quot;$&quot;0#,###.#&quot;0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171717"/>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335-44F5-8DA1-5FC3F19F700F}"/>
                </c:ext>
              </c:extLst>
            </c:dLbl>
            <c:dLbl>
              <c:idx val="5"/>
              <c:layout>
                <c:manualLayout>
                  <c:x val="5.7366362451108148E-2"/>
                  <c:y val="-0.19312479775644484"/>
                </c:manualLayout>
              </c:layout>
              <c:numFmt formatCode="[&gt;0]\ &quot;$&quot;0#,###.#&quot;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171717"/>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335-44F5-8DA1-5FC3F19F700F}"/>
                </c:ext>
              </c:extLst>
            </c:dLbl>
            <c:dLbl>
              <c:idx val="6"/>
              <c:layout>
                <c:manualLayout>
                  <c:x val="0.18859028760018853"/>
                  <c:y val="-0.13520314901701944"/>
                </c:manualLayout>
              </c:layout>
              <c:tx>
                <c:rich>
                  <a:bodyPr/>
                  <a:lstStyle/>
                  <a:p>
                    <a:fld id="{B0D8666D-D714-40E2-A3CA-A95E77071CFC}" type="CATEGORYNAME">
                      <a:rPr lang="en-US"/>
                      <a:pPr/>
                      <a:t>[CATEGORY NAME]</a:t>
                    </a:fld>
                    <a:r>
                      <a:rPr lang="en-US" baseline="0"/>
                      <a:t>,</a:t>
                    </a:r>
                    <a:fld id="{75110A87-F4E5-402B-8B0B-2E6D12503242}"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9335-44F5-8DA1-5FC3F19F700F}"/>
                </c:ext>
              </c:extLst>
            </c:dLbl>
            <c:numFmt formatCode="[&gt;0]\ &quot;$&quot;#,###.#&quot;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171717"/>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ysClr val="windowText" lastClr="000000"/>
                  </a:solidFill>
                  <a:round/>
                </a:ln>
                <a:effectLst/>
              </c:spPr>
            </c:leaderLines>
            <c:extLst>
              <c:ext xmlns:c15="http://schemas.microsoft.com/office/drawing/2012/chart" uri="{CE6537A1-D6FC-4f65-9D91-7224C49458BB}"/>
            </c:extLst>
          </c:dLbls>
          <c:cat>
            <c:strRef>
              <c:f>Expense!$A$1:$A$7</c:f>
              <c:strCache>
                <c:ptCount val="7"/>
                <c:pt idx="0">
                  <c:v>Employee expenses</c:v>
                </c:pt>
                <c:pt idx="1">
                  <c:v>Supplies and services</c:v>
                </c:pt>
                <c:pt idx="2">
                  <c:v>Grants and subsidies</c:v>
                </c:pt>
                <c:pt idx="3">
                  <c:v>Depreciation and amortisation</c:v>
                </c:pt>
                <c:pt idx="4">
                  <c:v>Impairment losses (gains)</c:v>
                </c:pt>
                <c:pt idx="5">
                  <c:v>Interest on lease liability</c:v>
                </c:pt>
                <c:pt idx="6">
                  <c:v>Other expenses</c:v>
                </c:pt>
              </c:strCache>
            </c:strRef>
          </c:cat>
          <c:val>
            <c:numRef>
              <c:f>Expense!$B$1:$B$7</c:f>
              <c:numCache>
                <c:formatCode>_(* #,##0_);_(* \(#,##0\);_(* "-"??_);_(@_)</c:formatCode>
                <c:ptCount val="7"/>
                <c:pt idx="0">
                  <c:v>1943.71455208</c:v>
                </c:pt>
                <c:pt idx="1">
                  <c:v>273.50986939000001</c:v>
                </c:pt>
                <c:pt idx="2">
                  <c:v>4.7671998999999996</c:v>
                </c:pt>
                <c:pt idx="3">
                  <c:v>23.215750680000006</c:v>
                </c:pt>
                <c:pt idx="4">
                  <c:v>-2.9201999999999999E-2</c:v>
                </c:pt>
                <c:pt idx="5">
                  <c:v>0.34102705000000005</c:v>
                </c:pt>
                <c:pt idx="6">
                  <c:v>237.9017494</c:v>
                </c:pt>
              </c:numCache>
            </c:numRef>
          </c:val>
          <c:extLst>
            <c:ext xmlns:c16="http://schemas.microsoft.com/office/drawing/2014/chart" uri="{C3380CC4-5D6E-409C-BE32-E72D297353CC}">
              <c16:uniqueId val="{0000000E-9335-44F5-8DA1-5FC3F19F700F}"/>
            </c:ext>
          </c:extLst>
        </c:ser>
        <c:dLbls>
          <c:showLegendKey val="0"/>
          <c:showVal val="0"/>
          <c:showCatName val="1"/>
          <c:showSerName val="0"/>
          <c:showPercent val="0"/>
          <c:showBubbleSize val="0"/>
          <c:showLeaderLines val="1"/>
        </c:dLbls>
        <c:firstSliceAng val="0"/>
        <c:holeSize val="50"/>
      </c:doughnutChart>
      <c:spPr>
        <a:noFill/>
        <a:ln>
          <a:noFill/>
        </a:ln>
        <a:effectLst/>
      </c:spPr>
    </c:plotArea>
    <c:legend>
      <c:legendPos val="t"/>
      <c:legendEntry>
        <c:idx val="0"/>
        <c:txPr>
          <a:bodyPr rot="0" spcFirstLastPara="1" vertOverflow="ellipsis" vert="horz" wrap="square" anchor="ctr" anchorCtr="1"/>
          <a:lstStyle/>
          <a:p>
            <a:pPr>
              <a:defRPr sz="900" b="0" i="0" u="none" strike="noStrike" kern="1200" baseline="0">
                <a:solidFill>
                  <a:srgbClr val="646060"/>
                </a:solidFill>
                <a:latin typeface="+mn-lt"/>
                <a:ea typeface="+mn-ea"/>
                <a:cs typeface="+mn-cs"/>
              </a:defRPr>
            </a:pPr>
            <a:endParaRPr lang="en-US"/>
          </a:p>
        </c:txPr>
      </c:legendEntry>
      <c:layout>
        <c:manualLayout>
          <c:xMode val="edge"/>
          <c:yMode val="edge"/>
          <c:x val="5.0000037124072361E-2"/>
          <c:y val="0.86857118066853212"/>
          <c:w val="0.89999992575185528"/>
          <c:h val="0.10364048502201686"/>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64606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2650487463512953"/>
          <c:y val="9.5264980175350428E-2"/>
          <c:w val="0.54699011384984964"/>
          <c:h val="0.74386776121069975"/>
        </c:manualLayout>
      </c:layout>
      <c:doughnutChart>
        <c:varyColors val="1"/>
        <c:ser>
          <c:idx val="0"/>
          <c:order val="0"/>
          <c:dPt>
            <c:idx val="0"/>
            <c:bubble3D val="0"/>
            <c:spPr>
              <a:solidFill>
                <a:schemeClr val="dk1">
                  <a:tint val="8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F64-4038-94BC-5B79D8B80B86}"/>
              </c:ext>
            </c:extLst>
          </c:dPt>
          <c:dPt>
            <c:idx val="1"/>
            <c:bubble3D val="0"/>
            <c:spPr>
              <a:solidFill>
                <a:schemeClr val="dk1">
                  <a:tint val="5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F64-4038-94BC-5B79D8B80B86}"/>
              </c:ext>
            </c:extLst>
          </c:dPt>
          <c:dPt>
            <c:idx val="2"/>
            <c:bubble3D val="0"/>
            <c:spPr>
              <a:solidFill>
                <a:schemeClr val="dk1">
                  <a:tint val="7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F64-4038-94BC-5B79D8B80B86}"/>
              </c:ext>
            </c:extLst>
          </c:dPt>
          <c:dPt>
            <c:idx val="3"/>
            <c:bubble3D val="0"/>
            <c:spPr>
              <a:solidFill>
                <a:schemeClr val="dk1">
                  <a:tint val="9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F64-4038-94BC-5B79D8B80B86}"/>
              </c:ext>
            </c:extLst>
          </c:dPt>
          <c:dPt>
            <c:idx val="4"/>
            <c:bubble3D val="0"/>
            <c:spPr>
              <a:solidFill>
                <a:schemeClr val="dk1">
                  <a:tint val="3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7F64-4038-94BC-5B79D8B80B86}"/>
              </c:ext>
            </c:extLst>
          </c:dPt>
          <c:dPt>
            <c:idx val="5"/>
            <c:bubble3D val="0"/>
            <c:spPr>
              <a:solidFill>
                <a:schemeClr val="dk1">
                  <a:tint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7F64-4038-94BC-5B79D8B80B86}"/>
              </c:ext>
            </c:extLst>
          </c:dPt>
          <c:dPt>
            <c:idx val="6"/>
            <c:bubble3D val="0"/>
            <c:spPr>
              <a:solidFill>
                <a:schemeClr val="dk1">
                  <a:tint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D-7F64-4038-94BC-5B79D8B80B86}"/>
              </c:ext>
            </c:extLst>
          </c:dPt>
          <c:dLbls>
            <c:dLbl>
              <c:idx val="0"/>
              <c:layout>
                <c:manualLayout>
                  <c:x val="0.1936259141010242"/>
                  <c:y val="1.270006142849165E-2"/>
                </c:manualLayout>
              </c:layout>
              <c:tx>
                <c:rich>
                  <a:bodyPr/>
                  <a:lstStyle/>
                  <a:p>
                    <a:fld id="{E32329D7-A930-480D-BF31-F812E00A8D9D}" type="CATEGORYNAME">
                      <a:rPr lang="en-US"/>
                      <a:pPr/>
                      <a:t>[CATEGORY NAME]</a:t>
                    </a:fld>
                    <a:r>
                      <a:rPr lang="en-US" baseline="0"/>
                      <a:t>, </a:t>
                    </a:r>
                  </a:p>
                  <a:p>
                    <a:fld id="{63F97794-26A1-452D-A62D-EEDF5FEDD33C}" type="VALUE">
                      <a:rPr lang="en-US" baseline="0"/>
                      <a:pPr/>
                      <a:t>[VALUE]</a:t>
                    </a:fld>
                    <a:endParaRPr lang="en-A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F64-4038-94BC-5B79D8B80B86}"/>
                </c:ext>
              </c:extLst>
            </c:dLbl>
            <c:dLbl>
              <c:idx val="1"/>
              <c:layout>
                <c:manualLayout>
                  <c:x val="0.16753052787832792"/>
                  <c:y val="7.915620695927848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64-4038-94BC-5B79D8B80B86}"/>
                </c:ext>
              </c:extLst>
            </c:dLbl>
            <c:dLbl>
              <c:idx val="2"/>
              <c:layout>
                <c:manualLayout>
                  <c:x val="-0.10430247718383315"/>
                  <c:y val="0.12100456621004566"/>
                </c:manualLayout>
              </c:layout>
              <c:numFmt formatCode="[&gt;0]\ &quot;$&quot;#,###.#&quot;0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171717"/>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64-4038-94BC-5B79D8B80B86}"/>
                </c:ext>
              </c:extLst>
            </c:dLbl>
            <c:dLbl>
              <c:idx val="3"/>
              <c:layout>
                <c:manualLayout>
                  <c:x val="-0.12627183662016173"/>
                  <c:y val="8.5315499946068296E-2"/>
                </c:manualLayout>
              </c:layout>
              <c:tx>
                <c:rich>
                  <a:bodyPr/>
                  <a:lstStyle/>
                  <a:p>
                    <a:fld id="{BFDE4704-E997-4506-9B36-8668980A60A4}" type="CATEGORYNAME">
                      <a:rPr lang="en-US"/>
                      <a:pPr/>
                      <a:t>[CATEGORY NAME]</a:t>
                    </a:fld>
                    <a:r>
                      <a:rPr lang="en-US" baseline="0"/>
                      <a:t>,</a:t>
                    </a:r>
                  </a:p>
                  <a:p>
                    <a:r>
                      <a:rPr lang="en-US" baseline="0"/>
                      <a:t> </a:t>
                    </a:r>
                    <a:fld id="{29639C1E-C32E-4E8A-B340-001BE8FB50CE}"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F64-4038-94BC-5B79D8B80B86}"/>
                </c:ext>
              </c:extLst>
            </c:dLbl>
            <c:dLbl>
              <c:idx val="4"/>
              <c:layout>
                <c:manualLayout>
                  <c:x val="-0.14776184267709691"/>
                  <c:y val="-2.054794520547945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F64-4038-94BC-5B79D8B80B86}"/>
                </c:ext>
              </c:extLst>
            </c:dLbl>
            <c:dLbl>
              <c:idx val="5"/>
              <c:layout>
                <c:manualLayout>
                  <c:x val="-0.10867182019457476"/>
                  <c:y val="-0.1283538273469241"/>
                </c:manualLayout>
              </c:layout>
              <c:tx>
                <c:rich>
                  <a:bodyPr/>
                  <a:lstStyle/>
                  <a:p>
                    <a:fld id="{B0D8666D-D714-40E2-A3CA-A95E77071CFC}" type="CATEGORYNAME">
                      <a:rPr lang="en-US"/>
                      <a:pPr/>
                      <a:t>[CATEGORY NAME]</a:t>
                    </a:fld>
                    <a:r>
                      <a:rPr lang="en-US" baseline="0"/>
                      <a:t>,</a:t>
                    </a:r>
                  </a:p>
                  <a:p>
                    <a:r>
                      <a:rPr lang="en-US" baseline="0"/>
                      <a:t> </a:t>
                    </a:r>
                    <a:fld id="{75110A87-F4E5-402B-8B0B-2E6D12503242}"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7F64-4038-94BC-5B79D8B80B86}"/>
                </c:ext>
              </c:extLst>
            </c:dLbl>
            <c:dLbl>
              <c:idx val="6"/>
              <c:layout>
                <c:manualLayout>
                  <c:x val="9.0336211873671794E-3"/>
                  <c:y val="-0.1401619534400305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F64-4038-94BC-5B79D8B80B86}"/>
                </c:ext>
              </c:extLst>
            </c:dLbl>
            <c:numFmt formatCode="[&gt;0]\ &quot;$&quot;#,###.#&quot;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171717"/>
                    </a:solidFill>
                    <a:latin typeface="+mn-lt"/>
                    <a:ea typeface="+mn-ea"/>
                    <a:cs typeface="+mn-cs"/>
                  </a:defRPr>
                </a:pPr>
                <a:endParaRPr lang="en-US"/>
              </a:p>
            </c:txPr>
            <c:showLegendKey val="0"/>
            <c:showVal val="1"/>
            <c:showCatName val="1"/>
            <c:showSerName val="0"/>
            <c:showPercent val="0"/>
            <c:showBubbleSize val="0"/>
            <c:showLeaderLines val="0"/>
            <c:extLst>
              <c:ext xmlns:c15="http://schemas.microsoft.com/office/drawing/2012/chart" uri="{CE6537A1-D6FC-4f65-9D91-7224C49458BB}"/>
            </c:extLst>
          </c:dLbls>
          <c:cat>
            <c:strRef>
              <c:f>Assets!$A$1:$A$7</c:f>
              <c:strCache>
                <c:ptCount val="7"/>
                <c:pt idx="0">
                  <c:v>Cash</c:v>
                </c:pt>
                <c:pt idx="1">
                  <c:v>Receivables</c:v>
                </c:pt>
                <c:pt idx="2">
                  <c:v>Inventories</c:v>
                </c:pt>
                <c:pt idx="3">
                  <c:v>Prepayments</c:v>
                </c:pt>
                <c:pt idx="4">
                  <c:v>Intangibles</c:v>
                </c:pt>
                <c:pt idx="5">
                  <c:v>Property, plant and equipment</c:v>
                </c:pt>
                <c:pt idx="6">
                  <c:v>Right-of-use assets</c:v>
                </c:pt>
              </c:strCache>
            </c:strRef>
          </c:cat>
          <c:val>
            <c:numRef>
              <c:f>Assets!$B$1:$B$7</c:f>
              <c:numCache>
                <c:formatCode>_(* #,##0_);_(* \(#,##0\);_(* "-"??_);_(@_)</c:formatCode>
                <c:ptCount val="7"/>
                <c:pt idx="0">
                  <c:v>83.449780829999995</c:v>
                </c:pt>
                <c:pt idx="1">
                  <c:v>57.604239509999999</c:v>
                </c:pt>
                <c:pt idx="2">
                  <c:v>8.9554287299999995</c:v>
                </c:pt>
                <c:pt idx="3">
                  <c:v>19.277160250000001</c:v>
                </c:pt>
                <c:pt idx="4">
                  <c:v>25.635878949999999</c:v>
                </c:pt>
                <c:pt idx="5">
                  <c:v>35.363346200000031</c:v>
                </c:pt>
                <c:pt idx="6">
                  <c:v>19.279314770000006</c:v>
                </c:pt>
              </c:numCache>
            </c:numRef>
          </c:val>
          <c:extLst>
            <c:ext xmlns:c16="http://schemas.microsoft.com/office/drawing/2014/chart" uri="{C3380CC4-5D6E-409C-BE32-E72D297353CC}">
              <c16:uniqueId val="{0000000E-7F64-4038-94BC-5B79D8B80B86}"/>
            </c:ext>
          </c:extLst>
        </c:ser>
        <c:dLbls>
          <c:showLegendKey val="0"/>
          <c:showVal val="0"/>
          <c:showCatName val="1"/>
          <c:showSerName val="0"/>
          <c:showPercent val="0"/>
          <c:showBubbleSize val="0"/>
          <c:showLeaderLines val="0"/>
        </c:dLbls>
        <c:firstSliceAng val="0"/>
        <c:holeSize val="50"/>
      </c:doughnutChart>
      <c:spPr>
        <a:noFill/>
        <a:ln>
          <a:noFill/>
        </a:ln>
        <a:effectLst/>
      </c:spPr>
    </c:plotArea>
    <c:legend>
      <c:legendPos val="t"/>
      <c:legendEntry>
        <c:idx val="0"/>
        <c:txPr>
          <a:bodyPr rot="0" spcFirstLastPara="1" vertOverflow="ellipsis" vert="horz" wrap="square" anchor="ctr" anchorCtr="1"/>
          <a:lstStyle/>
          <a:p>
            <a:pPr>
              <a:defRPr sz="900" b="0" i="0" u="none" strike="noStrike" kern="1200" baseline="0">
                <a:solidFill>
                  <a:srgbClr val="646060"/>
                </a:solidFill>
                <a:latin typeface="+mn-lt"/>
                <a:ea typeface="+mn-ea"/>
                <a:cs typeface="+mn-cs"/>
              </a:defRPr>
            </a:pPr>
            <a:endParaRPr lang="en-US"/>
          </a:p>
        </c:txPr>
      </c:legendEntry>
      <c:layout>
        <c:manualLayout>
          <c:xMode val="edge"/>
          <c:yMode val="edge"/>
          <c:x val="5.0000037124072361E-2"/>
          <c:y val="0.86857118066853212"/>
          <c:w val="0.89999992575185528"/>
          <c:h val="0.10364048502201686"/>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64606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2650487463512953"/>
          <c:y val="9.5264980175350428E-2"/>
          <c:w val="0.54699011384984964"/>
          <c:h val="0.74386776121069975"/>
        </c:manualLayout>
      </c:layout>
      <c:doughnutChart>
        <c:varyColors val="1"/>
        <c:ser>
          <c:idx val="0"/>
          <c:order val="0"/>
          <c:dPt>
            <c:idx val="0"/>
            <c:bubble3D val="0"/>
            <c:spPr>
              <a:solidFill>
                <a:schemeClr val="dk1">
                  <a:tint val="8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3CF-4AA7-9900-A1EA5FAFE8FE}"/>
              </c:ext>
            </c:extLst>
          </c:dPt>
          <c:dPt>
            <c:idx val="1"/>
            <c:bubble3D val="0"/>
            <c:spPr>
              <a:solidFill>
                <a:schemeClr val="dk1">
                  <a:tint val="5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3CF-4AA7-9900-A1EA5FAFE8FE}"/>
              </c:ext>
            </c:extLst>
          </c:dPt>
          <c:dPt>
            <c:idx val="2"/>
            <c:bubble3D val="0"/>
            <c:spPr>
              <a:solidFill>
                <a:schemeClr val="dk1">
                  <a:tint val="7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3CF-4AA7-9900-A1EA5FAFE8FE}"/>
              </c:ext>
            </c:extLst>
          </c:dPt>
          <c:dPt>
            <c:idx val="3"/>
            <c:bubble3D val="0"/>
            <c:spPr>
              <a:solidFill>
                <a:schemeClr val="dk1">
                  <a:tint val="985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53CF-4AA7-9900-A1EA5FAFE8FE}"/>
              </c:ext>
            </c:extLst>
          </c:dPt>
          <c:dLbls>
            <c:dLbl>
              <c:idx val="0"/>
              <c:layout>
                <c:manualLayout>
                  <c:x val="0.1936259141010242"/>
                  <c:y val="1.270006142849165E-2"/>
                </c:manualLayout>
              </c:layout>
              <c:tx>
                <c:rich>
                  <a:bodyPr/>
                  <a:lstStyle/>
                  <a:p>
                    <a:fld id="{E32329D7-A930-480D-BF31-F812E00A8D9D}" type="CATEGORYNAME">
                      <a:rPr lang="en-US"/>
                      <a:pPr/>
                      <a:t>[CATEGORY NAME]</a:t>
                    </a:fld>
                    <a:r>
                      <a:rPr lang="en-US" baseline="0"/>
                      <a:t>, </a:t>
                    </a:r>
                  </a:p>
                  <a:p>
                    <a:fld id="{63F97794-26A1-452D-A62D-EEDF5FEDD33C}" type="VALUE">
                      <a:rPr lang="en-US" baseline="0"/>
                      <a:pPr/>
                      <a:t>[VALUE]</a:t>
                    </a:fld>
                    <a:endParaRPr lang="en-A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3CF-4AA7-9900-A1EA5FAFE8FE}"/>
                </c:ext>
              </c:extLst>
            </c:dLbl>
            <c:dLbl>
              <c:idx val="1"/>
              <c:layout>
                <c:manualLayout>
                  <c:x val="-0.32569817299565063"/>
                  <c:y val="-8.521468213419887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CF-4AA7-9900-A1EA5FAFE8FE}"/>
                </c:ext>
              </c:extLst>
            </c:dLbl>
            <c:dLbl>
              <c:idx val="2"/>
              <c:layout>
                <c:manualLayout>
                  <c:x val="-0.12168622338113863"/>
                  <c:y val="-0.12977099236641224"/>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CF-4AA7-9900-A1EA5FAFE8FE}"/>
                </c:ext>
              </c:extLst>
            </c:dLbl>
            <c:dLbl>
              <c:idx val="3"/>
              <c:layout>
                <c:manualLayout>
                  <c:x val="-2.7813993915688832E-2"/>
                  <c:y val="-0.13740458015267176"/>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CF-4AA7-9900-A1EA5FAFE8FE}"/>
                </c:ext>
              </c:extLst>
            </c:dLbl>
            <c:numFmt formatCode="[&gt;0]\ &quot;$&quot;#,###.#&quot;M&quot;;#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171717"/>
                    </a:solidFill>
                    <a:latin typeface="+mn-lt"/>
                    <a:ea typeface="+mn-ea"/>
                    <a:cs typeface="+mn-cs"/>
                  </a:defRPr>
                </a:pPr>
                <a:endParaRPr lang="en-US"/>
              </a:p>
            </c:txPr>
            <c:showLegendKey val="0"/>
            <c:showVal val="1"/>
            <c:showCatName val="1"/>
            <c:showSerName val="0"/>
            <c:showPercent val="0"/>
            <c:showBubbleSize val="0"/>
            <c:showLeaderLines val="0"/>
            <c:extLst>
              <c:ext xmlns:c15="http://schemas.microsoft.com/office/drawing/2012/chart" uri="{CE6537A1-D6FC-4f65-9D91-7224C49458BB}"/>
            </c:extLst>
          </c:dLbls>
          <c:cat>
            <c:strRef>
              <c:f>Liabilities!$A$1:$A$4</c:f>
              <c:strCache>
                <c:ptCount val="4"/>
                <c:pt idx="0">
                  <c:v>Payables</c:v>
                </c:pt>
                <c:pt idx="1">
                  <c:v>Accrued employee benefits</c:v>
                </c:pt>
                <c:pt idx="2">
                  <c:v>Lease liabilities</c:v>
                </c:pt>
                <c:pt idx="3">
                  <c:v>Other current liabilities</c:v>
                </c:pt>
              </c:strCache>
            </c:strRef>
          </c:cat>
          <c:val>
            <c:numRef>
              <c:f>Liabilities!$B$1:$B$4</c:f>
              <c:numCache>
                <c:formatCode>_(* #,##0_);_(* \(#,##0\);_(* "-"??_);_(@_)</c:formatCode>
                <c:ptCount val="4"/>
                <c:pt idx="0">
                  <c:v>31.090412659999998</c:v>
                </c:pt>
                <c:pt idx="1">
                  <c:v>72.416065900000007</c:v>
                </c:pt>
                <c:pt idx="2">
                  <c:v>19.8249432</c:v>
                </c:pt>
                <c:pt idx="3">
                  <c:v>10.65288477</c:v>
                </c:pt>
              </c:numCache>
            </c:numRef>
          </c:val>
          <c:extLst>
            <c:ext xmlns:c16="http://schemas.microsoft.com/office/drawing/2014/chart" uri="{C3380CC4-5D6E-409C-BE32-E72D297353CC}">
              <c16:uniqueId val="{00000008-53CF-4AA7-9900-A1EA5FAFE8FE}"/>
            </c:ext>
          </c:extLst>
        </c:ser>
        <c:dLbls>
          <c:showLegendKey val="0"/>
          <c:showVal val="0"/>
          <c:showCatName val="1"/>
          <c:showSerName val="0"/>
          <c:showPercent val="0"/>
          <c:showBubbleSize val="0"/>
          <c:showLeaderLines val="0"/>
        </c:dLbls>
        <c:firstSliceAng val="0"/>
        <c:holeSize val="50"/>
      </c:doughnutChart>
      <c:spPr>
        <a:noFill/>
        <a:ln>
          <a:noFill/>
        </a:ln>
        <a:effectLst/>
      </c:spPr>
    </c:plotArea>
    <c:legend>
      <c:legendPos val="t"/>
      <c:legendEntry>
        <c:idx val="0"/>
        <c:txPr>
          <a:bodyPr rot="0" spcFirstLastPara="1" vertOverflow="ellipsis" vert="horz" wrap="square" anchor="ctr" anchorCtr="1"/>
          <a:lstStyle/>
          <a:p>
            <a:pPr>
              <a:defRPr sz="900" b="0" i="0" u="none" strike="noStrike" kern="1200" baseline="0">
                <a:solidFill>
                  <a:srgbClr val="646060"/>
                </a:solidFill>
                <a:latin typeface="+mn-lt"/>
                <a:ea typeface="+mn-ea"/>
                <a:cs typeface="+mn-cs"/>
              </a:defRPr>
            </a:pPr>
            <a:endParaRPr lang="en-US"/>
          </a:p>
        </c:txPr>
      </c:legendEntry>
      <c:layout>
        <c:manualLayout>
          <c:xMode val="edge"/>
          <c:yMode val="edge"/>
          <c:x val="5.0000037124072361E-2"/>
          <c:y val="0.86857118066853212"/>
          <c:w val="0.89999992575185528"/>
          <c:h val="0.10364048502201686"/>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64606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08A30-13F4-46E4-8F47-63B169DA5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108</Pages>
  <Words>24092</Words>
  <Characters>137330</Characters>
  <Application>Microsoft Office Word</Application>
  <DocSecurity>0</DocSecurity>
  <Lines>1144</Lines>
  <Paragraphs>322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Florentine.AnitaG[PP]</dc:creator>
  <cp:keywords/>
  <dc:description/>
  <cp:lastModifiedBy>Florentine.AnitaG[PP]</cp:lastModifiedBy>
  <cp:revision>8</cp:revision>
  <cp:lastPrinted>2020-09-22T05:21:00Z</cp:lastPrinted>
  <dcterms:created xsi:type="dcterms:W3CDTF">2020-09-23T05:30:00Z</dcterms:created>
  <dcterms:modified xsi:type="dcterms:W3CDTF">2020-09-25T02:00:00Z</dcterms:modified>
</cp:coreProperties>
</file>